
<file path=[Content_Types].xml><?xml version="1.0" encoding="utf-8"?>
<Types xmlns="http://schemas.openxmlformats.org/package/2006/content-types">
  <Default Extension="xml" ContentType="application/xml"/>
  <Default Extension="wmf" ContentType="image/x-wmf"/>
  <Default Extension="jpg" ContentType="image/jpeg"/>
  <Default Extension="jpeg" ContentType="image/jpeg"/>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24758360" w:rsidR="006275B2" w:rsidRDefault="00DF6586">
      <w:pPr>
        <w:spacing w:before="17" w:after="0" w:line="240" w:lineRule="auto"/>
        <w:ind w:right="97"/>
        <w:jc w:val="right"/>
        <w:rPr>
          <w:rFonts w:eastAsia="ＭＳ 明朝" w:cs="ＭＳ 明朝"/>
          <w:sz w:val="19"/>
          <w:szCs w:val="19"/>
        </w:rPr>
      </w:pPr>
      <w:r>
        <w:rPr>
          <w:rFonts w:eastAsia="ＭＳ 明朝" w:cs="ＭＳ 明朝"/>
          <w:spacing w:val="2"/>
          <w:sz w:val="19"/>
          <w:szCs w:val="19"/>
        </w:rPr>
        <w:t>20</w:t>
      </w:r>
      <w:r w:rsidR="00006646">
        <w:rPr>
          <w:rFonts w:eastAsia="ＭＳ 明朝" w:cs="ＭＳ 明朝"/>
          <w:spacing w:val="2"/>
          <w:sz w:val="19"/>
          <w:szCs w:val="19"/>
          <w:lang w:eastAsia="ja-JP"/>
        </w:rPr>
        <w:t>13</w:t>
      </w:r>
      <w:r>
        <w:rPr>
          <w:rFonts w:eastAsia="ＭＳ 明朝" w:cs="ＭＳ 明朝"/>
          <w:spacing w:val="-32"/>
          <w:sz w:val="19"/>
          <w:szCs w:val="19"/>
        </w:rPr>
        <w:t xml:space="preserve"> </w:t>
      </w:r>
      <w:r w:rsidR="00006646">
        <w:rPr>
          <w:rFonts w:eastAsia="ＭＳ 明朝" w:cs="ＭＳ 明朝"/>
          <w:spacing w:val="3"/>
          <w:w w:val="103"/>
          <w:sz w:val="19"/>
          <w:szCs w:val="19"/>
        </w:rPr>
        <w:t>年5月</w:t>
      </w:r>
      <w:r w:rsidR="00482242">
        <w:rPr>
          <w:rFonts w:eastAsia="ＭＳ 明朝" w:cs="ＭＳ 明朝"/>
          <w:spacing w:val="3"/>
          <w:w w:val="103"/>
          <w:sz w:val="19"/>
          <w:szCs w:val="19"/>
          <w:lang w:eastAsia="ja-JP"/>
        </w:rPr>
        <w:t>2</w:t>
      </w:r>
      <w:ins w:id="1" w:author="FUJII Keisuke" w:date="2013-05-28T14:08:00Z">
        <w:r w:rsidR="0047434B">
          <w:rPr>
            <w:rFonts w:eastAsia="ＭＳ 明朝" w:cs="ＭＳ 明朝"/>
            <w:spacing w:val="3"/>
            <w:w w:val="103"/>
            <w:sz w:val="19"/>
            <w:szCs w:val="19"/>
            <w:lang w:eastAsia="ja-JP"/>
          </w:rPr>
          <w:t>8</w:t>
        </w:r>
      </w:ins>
      <w:r>
        <w:rPr>
          <w:rFonts w:eastAsia="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eastAsia="ＭＳ 明朝" w:cs="ＭＳ 明朝"/>
          <w:sz w:val="36"/>
          <w:szCs w:val="36"/>
        </w:rPr>
      </w:pPr>
      <w:r>
        <w:rPr>
          <w:rFonts w:eastAsia="ＭＳ 明朝" w:cs="ＭＳ 明朝"/>
          <w:position w:val="-3"/>
          <w:sz w:val="36"/>
          <w:szCs w:val="36"/>
        </w:rPr>
        <w:t>ILD</w:t>
      </w:r>
      <w:r>
        <w:rPr>
          <w:rFonts w:eastAsia="ＭＳ 明朝" w:cs="ＭＳ 明朝"/>
          <w:spacing w:val="-90"/>
          <w:position w:val="-3"/>
          <w:sz w:val="36"/>
          <w:szCs w:val="36"/>
        </w:rPr>
        <w:t xml:space="preserve"> </w:t>
      </w:r>
      <w:r>
        <w:rPr>
          <w:rFonts w:eastAsia="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eastAsia="ＭＳ 明朝" w:cs="ＭＳ 明朝"/>
          <w:sz w:val="24"/>
          <w:szCs w:val="24"/>
        </w:rPr>
      </w:pPr>
      <w:r>
        <w:rPr>
          <w:rFonts w:eastAsia="ＭＳ 明朝" w:cs="ＭＳ 明朝"/>
          <w:sz w:val="24"/>
          <w:szCs w:val="24"/>
        </w:rPr>
        <w:t>(ILD</w:t>
      </w:r>
      <w:r>
        <w:rPr>
          <w:rFonts w:eastAsia="ＭＳ 明朝" w:cs="ＭＳ 明朝"/>
          <w:spacing w:val="-60"/>
          <w:sz w:val="24"/>
          <w:szCs w:val="24"/>
        </w:rPr>
        <w:t xml:space="preserve"> </w:t>
      </w:r>
      <w:r>
        <w:rPr>
          <w:rFonts w:eastAsia="ＭＳ 明朝" w:cs="ＭＳ 明朝"/>
          <w:sz w:val="24"/>
          <w:szCs w:val="24"/>
        </w:rPr>
        <w:t>日本グループ)</w:t>
      </w:r>
    </w:p>
    <w:p w14:paraId="5F546C42" w14:textId="77777777" w:rsidR="006275B2" w:rsidRDefault="006275B2">
      <w:pPr>
        <w:spacing w:after="0"/>
        <w:jc w:val="center"/>
        <w:sectPr w:rsidR="006275B2" w:rsidSect="00693A9F">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2"/>
    </w:p>
    <w:p w14:paraId="15CB4B95" w14:textId="77777777" w:rsidR="006275B2" w:rsidRDefault="00DF6586">
      <w:pPr>
        <w:spacing w:before="17" w:after="0" w:line="240" w:lineRule="auto"/>
        <w:ind w:left="2709" w:right="2804"/>
        <w:jc w:val="center"/>
        <w:rPr>
          <w:rFonts w:eastAsia="ＭＳ 明朝" w:cs="ＭＳ 明朝"/>
          <w:sz w:val="19"/>
          <w:szCs w:val="19"/>
        </w:rPr>
      </w:pPr>
      <w:r>
        <w:rPr>
          <w:rFonts w:eastAsia="ＭＳ 明朝" w:cs="ＭＳ 明朝"/>
          <w:spacing w:val="18"/>
          <w:sz w:val="19"/>
          <w:szCs w:val="19"/>
        </w:rPr>
        <w:t>IL</w:t>
      </w:r>
      <w:r>
        <w:rPr>
          <w:rFonts w:eastAsia="ＭＳ 明朝" w:cs="ＭＳ 明朝"/>
          <w:sz w:val="19"/>
          <w:szCs w:val="19"/>
        </w:rPr>
        <w:t>D</w:t>
      </w:r>
      <w:r>
        <w:rPr>
          <w:rFonts w:eastAsia="ＭＳ 明朝" w:cs="ＭＳ 明朝"/>
          <w:spacing w:val="-14"/>
          <w:sz w:val="19"/>
          <w:szCs w:val="19"/>
        </w:rPr>
        <w:t xml:space="preserve"> </w:t>
      </w:r>
      <w:r>
        <w:rPr>
          <w:rFonts w:eastAsia="ＭＳ 明朝" w:cs="ＭＳ 明朝"/>
          <w:spacing w:val="20"/>
          <w:w w:val="103"/>
          <w:sz w:val="19"/>
          <w:szCs w:val="19"/>
        </w:rPr>
        <w:t>測定器研究開</w:t>
      </w:r>
      <w:r>
        <w:rPr>
          <w:rFonts w:eastAsia="ＭＳ 明朝" w:cs="ＭＳ 明朝"/>
          <w:spacing w:val="19"/>
          <w:w w:val="103"/>
          <w:sz w:val="19"/>
          <w:szCs w:val="19"/>
        </w:rPr>
        <w:t>発</w:t>
      </w:r>
      <w:r>
        <w:rPr>
          <w:rFonts w:eastAsia="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51CEB66" w14:textId="77777777" w:rsidR="00767639" w:rsidRDefault="00201D8C" w:rsidP="000320D8">
      <w:pPr>
        <w:spacing w:after="0" w:line="240" w:lineRule="auto"/>
        <w:ind w:left="66" w:right="165"/>
        <w:jc w:val="center"/>
        <w:rPr>
          <w:ins w:id="3" w:author="FUJII Keisuke" w:date="2013-05-26T19:10:00Z"/>
          <w:rFonts w:eastAsia="ＭＳ 明朝" w:cs="ＭＳ 明朝"/>
          <w:spacing w:val="-34"/>
          <w:w w:val="103"/>
          <w:sz w:val="19"/>
          <w:szCs w:val="19"/>
          <w:lang w:eastAsia="ja-JP"/>
        </w:rPr>
      </w:pPr>
      <w:ins w:id="4" w:author="FUJII Keisuke" w:date="2013-05-26T19:05:00Z">
        <w:r>
          <w:rPr>
            <w:rFonts w:asciiTheme="minorEastAsia" w:hAnsiTheme="minorEastAsia" w:hint="eastAsia"/>
            <w:sz w:val="19"/>
            <w:szCs w:val="19"/>
          </w:rPr>
          <w:t>新井康夫、</w:t>
        </w:r>
      </w:ins>
      <w:proofErr w:type="spellStart"/>
      <w:ins w:id="5" w:author="FUJII Keisuke" w:date="2013-05-26T18:48:00Z">
        <w:r w:rsidR="00175B4F" w:rsidRPr="00C83C01">
          <w:rPr>
            <w:rFonts w:asciiTheme="minorEastAsia" w:hAnsiTheme="minorEastAsia" w:hint="eastAsia"/>
            <w:sz w:val="19"/>
            <w:szCs w:val="19"/>
          </w:rPr>
          <w:t>Constantino</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Calancha</w:t>
        </w:r>
        <w:proofErr w:type="spellEnd"/>
        <w:r w:rsidR="00175B4F">
          <w:rPr>
            <w:rFonts w:asciiTheme="minorEastAsia" w:hAnsiTheme="minorEastAsia" w:hint="eastAsia"/>
            <w:sz w:val="19"/>
            <w:szCs w:val="19"/>
            <w:lang w:eastAsia="ja-JP"/>
          </w:rPr>
          <w:t>、</w:t>
        </w:r>
      </w:ins>
      <w:ins w:id="6" w:author="FUJII Keisuke" w:date="2013-05-26T19:04:00Z">
        <w:r w:rsidRPr="00C83C01">
          <w:rPr>
            <w:rFonts w:asciiTheme="minorEastAsia" w:hAnsiTheme="minorEastAsia" w:hint="eastAsia"/>
            <w:color w:val="000000" w:themeColor="text1"/>
            <w:sz w:val="19"/>
            <w:szCs w:val="19"/>
          </w:rPr>
          <w:t>陳詩遠</w:t>
        </w:r>
        <w:r>
          <w:rPr>
            <w:rFonts w:asciiTheme="minorEastAsia" w:hAnsiTheme="minorEastAsia" w:hint="eastAsia"/>
            <w:color w:val="000000" w:themeColor="text1"/>
            <w:sz w:val="19"/>
            <w:szCs w:val="19"/>
          </w:rPr>
          <w:t>、</w:t>
        </w:r>
      </w:ins>
      <w:ins w:id="7" w:author="FUJII Keisuke" w:date="2013-05-26T18:59:00Z">
        <w:r w:rsidRPr="00C83C01">
          <w:rPr>
            <w:rFonts w:asciiTheme="minorEastAsia" w:hAnsiTheme="minorEastAsia" w:hint="eastAsia"/>
            <w:color w:val="000000" w:themeColor="text1"/>
            <w:sz w:val="19"/>
            <w:szCs w:val="19"/>
          </w:rPr>
          <w:t>ロイドテー</w:t>
        </w:r>
        <w:r>
          <w:rPr>
            <w:rFonts w:asciiTheme="minorEastAsia" w:hAnsiTheme="minorEastAsia" w:hint="eastAsia"/>
            <w:color w:val="000000" w:themeColor="text1"/>
            <w:sz w:val="19"/>
            <w:szCs w:val="19"/>
          </w:rPr>
          <w:t>、</w:t>
        </w:r>
      </w:ins>
      <w:proofErr w:type="spellStart"/>
      <w:ins w:id="8" w:author="FUJII Keisuke" w:date="2013-05-26T18:51:00Z">
        <w:r w:rsidR="00175B4F" w:rsidRPr="00C83C01">
          <w:rPr>
            <w:rFonts w:asciiTheme="minorEastAsia" w:hAnsiTheme="minorEastAsia" w:hint="eastAsia"/>
            <w:sz w:val="19"/>
            <w:szCs w:val="19"/>
          </w:rPr>
          <w:t>Abhinav</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Dubey</w:t>
        </w:r>
        <w:r w:rsidR="00175B4F">
          <w:rPr>
            <w:rFonts w:asciiTheme="minorEastAsia" w:hAnsiTheme="minorEastAsia" w:hint="eastAsia"/>
            <w:sz w:val="19"/>
            <w:szCs w:val="19"/>
          </w:rPr>
          <w:t>、</w:t>
        </w:r>
      </w:ins>
      <w:ins w:id="9" w:author="FUJII Keisuke" w:date="2013-05-26T19:00:00Z">
        <w:r w:rsidRPr="00C83C01">
          <w:rPr>
            <w:rFonts w:asciiTheme="minorEastAsia" w:hAnsiTheme="minorEastAsia" w:hint="eastAsia"/>
            <w:color w:val="000000" w:themeColor="text1"/>
            <w:sz w:val="19"/>
            <w:szCs w:val="19"/>
          </w:rPr>
          <w:t>渕遼亮</w:t>
        </w:r>
        <w:r>
          <w:rPr>
            <w:rFonts w:asciiTheme="minorEastAsia" w:hAnsiTheme="minorEastAsia" w:hint="eastAsia"/>
            <w:color w:val="000000" w:themeColor="text1"/>
            <w:sz w:val="19"/>
            <w:szCs w:val="19"/>
          </w:rPr>
          <w:t>、</w:t>
        </w:r>
      </w:ins>
      <w:r w:rsidR="00DF6586">
        <w:rPr>
          <w:rFonts w:eastAsia="ＭＳ 明朝" w:cs="ＭＳ 明朝"/>
          <w:spacing w:val="3"/>
          <w:w w:val="103"/>
          <w:sz w:val="19"/>
          <w:szCs w:val="19"/>
        </w:rPr>
        <w:t>藤井恵介</w:t>
      </w:r>
      <w:proofErr w:type="spellEnd"/>
      <w:r w:rsidR="00DF6586">
        <w:rPr>
          <w:rFonts w:eastAsia="ＭＳ 明朝" w:cs="ＭＳ 明朝"/>
          <w:spacing w:val="-34"/>
          <w:w w:val="103"/>
          <w:sz w:val="19"/>
          <w:szCs w:val="19"/>
        </w:rPr>
        <w:t>、</w:t>
      </w:r>
    </w:p>
    <w:p w14:paraId="0492B543" w14:textId="77777777" w:rsidR="00767639" w:rsidRDefault="00DF6586" w:rsidP="000320D8">
      <w:pPr>
        <w:spacing w:after="0" w:line="240" w:lineRule="auto"/>
        <w:ind w:left="66" w:right="165"/>
        <w:jc w:val="center"/>
        <w:rPr>
          <w:ins w:id="10" w:author="FUJII Keisuke" w:date="2013-05-26T19:10:00Z"/>
          <w:rFonts w:asciiTheme="minorEastAsia" w:hAnsiTheme="minorEastAsia"/>
          <w:sz w:val="19"/>
          <w:szCs w:val="19"/>
        </w:rPr>
      </w:pPr>
      <w:r>
        <w:rPr>
          <w:rFonts w:eastAsia="ＭＳ 明朝" w:cs="ＭＳ 明朝"/>
          <w:spacing w:val="3"/>
          <w:w w:val="103"/>
          <w:sz w:val="19"/>
          <w:szCs w:val="19"/>
        </w:rPr>
        <w:t>房安貴弘</w:t>
      </w:r>
      <w:r>
        <w:rPr>
          <w:rFonts w:eastAsia="ＭＳ 明朝" w:cs="ＭＳ 明朝"/>
          <w:spacing w:val="-34"/>
          <w:w w:val="103"/>
          <w:sz w:val="19"/>
          <w:szCs w:val="19"/>
        </w:rPr>
        <w:t>、</w:t>
      </w:r>
      <w:ins w:id="11" w:author="FUJII Keisuke" w:date="2013-05-26T18:58:00Z">
        <w:r w:rsidR="00CE10B2" w:rsidRPr="00C83C01">
          <w:rPr>
            <w:rFonts w:asciiTheme="minorEastAsia" w:hAnsiTheme="minorEastAsia" w:hint="eastAsia"/>
            <w:color w:val="000000" w:themeColor="text1"/>
            <w:sz w:val="19"/>
            <w:szCs w:val="19"/>
          </w:rPr>
          <w:t>浜崎竜太郎</w:t>
        </w:r>
        <w:r w:rsidR="00CE10B2">
          <w:rPr>
            <w:rFonts w:asciiTheme="minorEastAsia" w:hAnsiTheme="minorEastAsia" w:hint="eastAsia"/>
            <w:color w:val="000000" w:themeColor="text1"/>
            <w:sz w:val="19"/>
            <w:szCs w:val="19"/>
          </w:rPr>
          <w:t>、</w:t>
        </w:r>
      </w:ins>
      <w:ins w:id="12" w:author="FUJII Keisuke" w:date="2013-05-26T19:01:00Z">
        <w:r w:rsidR="00201D8C" w:rsidRPr="00C83C01">
          <w:rPr>
            <w:rFonts w:asciiTheme="minorEastAsia" w:hAnsiTheme="minorEastAsia" w:hint="eastAsia"/>
            <w:color w:val="000000" w:themeColor="text1"/>
            <w:sz w:val="19"/>
            <w:szCs w:val="19"/>
          </w:rPr>
          <w:t>本田卓也</w:t>
        </w:r>
        <w:r w:rsidR="00201D8C">
          <w:rPr>
            <w:rFonts w:asciiTheme="minorEastAsia" w:hAnsiTheme="minorEastAsia" w:hint="eastAsia"/>
            <w:color w:val="000000" w:themeColor="text1"/>
            <w:sz w:val="19"/>
            <w:szCs w:val="19"/>
          </w:rPr>
          <w:t>、</w:t>
        </w:r>
      </w:ins>
      <w:ins w:id="13" w:author="FUJII Keisuke" w:date="2013-05-26T19:06:00Z">
        <w:r w:rsidR="00201D8C" w:rsidRPr="001C3B63">
          <w:rPr>
            <w:rFonts w:eastAsia="ＭＳ 明朝" w:cs="ＭＳ 明朝" w:hint="eastAsia"/>
            <w:spacing w:val="3"/>
            <w:w w:val="103"/>
            <w:sz w:val="19"/>
            <w:szCs w:val="19"/>
            <w:lang w:eastAsia="ja-JP"/>
          </w:rPr>
          <w:t>堀口</w:t>
        </w:r>
        <w:r w:rsidR="00201D8C" w:rsidRPr="001C3B63">
          <w:rPr>
            <w:rFonts w:ascii="Helvetica" w:hAnsi="Helvetica" w:cs="Helvetica"/>
            <w:sz w:val="19"/>
            <w:szCs w:val="19"/>
          </w:rPr>
          <w:t>朋裕</w:t>
        </w:r>
        <w:r w:rsidR="00201D8C">
          <w:rPr>
            <w:rFonts w:ascii="Helvetica" w:hAnsi="Helvetica" w:cs="Helvetica" w:hint="eastAsia"/>
            <w:sz w:val="19"/>
            <w:szCs w:val="19"/>
            <w:lang w:eastAsia="ja-JP"/>
          </w:rPr>
          <w:t>、</w:t>
        </w:r>
      </w:ins>
      <w:r>
        <w:rPr>
          <w:rFonts w:eastAsia="ＭＳ 明朝" w:cs="ＭＳ 明朝"/>
          <w:spacing w:val="3"/>
          <w:w w:val="103"/>
          <w:sz w:val="19"/>
          <w:szCs w:val="19"/>
        </w:rPr>
        <w:t>池田博一、池松克昌、石川明正、</w:t>
      </w:r>
      <w:ins w:id="14" w:author="FUJII Keisuke" w:date="2013-05-26T18:50:00Z">
        <w:r w:rsidR="00175B4F">
          <w:rPr>
            <w:rFonts w:asciiTheme="minorEastAsia" w:hAnsiTheme="minorEastAsia" w:hint="eastAsia"/>
            <w:sz w:val="19"/>
            <w:szCs w:val="19"/>
          </w:rPr>
          <w:t>伊藤周平、</w:t>
        </w:r>
      </w:ins>
    </w:p>
    <w:p w14:paraId="45565DB3" w14:textId="6BD46613" w:rsidR="00767639" w:rsidRDefault="00767639" w:rsidP="000320D8">
      <w:pPr>
        <w:spacing w:after="0" w:line="240" w:lineRule="auto"/>
        <w:ind w:left="66" w:right="165"/>
        <w:jc w:val="center"/>
        <w:rPr>
          <w:ins w:id="15" w:author="FUJII Keisuke" w:date="2013-05-26T19:10:00Z"/>
          <w:rFonts w:eastAsia="ＭＳ 明朝" w:cs="ＭＳ 明朝"/>
          <w:spacing w:val="3"/>
          <w:w w:val="103"/>
          <w:sz w:val="19"/>
          <w:szCs w:val="19"/>
          <w:lang w:eastAsia="ja-JP"/>
        </w:rPr>
      </w:pPr>
      <w:ins w:id="16" w:author="FUJII Keisuke" w:date="2013-05-26T19:10:00Z">
        <w:r>
          <w:rPr>
            <w:rFonts w:eastAsia="ＭＳ 明朝" w:cs="ＭＳ 明朝"/>
            <w:spacing w:val="3"/>
            <w:w w:val="103"/>
            <w:sz w:val="19"/>
            <w:szCs w:val="19"/>
          </w:rPr>
          <w:t>岩井剛</w:t>
        </w:r>
        <w:r>
          <w:rPr>
            <w:rFonts w:eastAsia="ＭＳ 明朝" w:cs="ＭＳ 明朝" w:hint="eastAsia"/>
            <w:spacing w:val="3"/>
            <w:w w:val="103"/>
            <w:sz w:val="19"/>
            <w:szCs w:val="19"/>
            <w:lang w:eastAsia="ja-JP"/>
          </w:rPr>
          <w:t>、</w:t>
        </w:r>
      </w:ins>
      <w:ins w:id="17" w:author="FUJII Keisuke" w:date="2013-05-26T19:03:00Z">
        <w:r w:rsidR="00201D8C" w:rsidRPr="00C83C01">
          <w:rPr>
            <w:rFonts w:asciiTheme="minorEastAsia" w:hAnsiTheme="minorEastAsia"/>
            <w:color w:val="000000" w:themeColor="text1"/>
            <w:sz w:val="19"/>
            <w:szCs w:val="19"/>
          </w:rPr>
          <w:t>Daniel</w:t>
        </w:r>
        <w:r w:rsidR="00201D8C">
          <w:rPr>
            <w:rFonts w:asciiTheme="minorEastAsia" w:hAnsiTheme="minorEastAsia"/>
            <w:color w:val="000000" w:themeColor="text1"/>
            <w:sz w:val="19"/>
            <w:szCs w:val="19"/>
            <w:lang w:eastAsia="ja-JP"/>
          </w:rPr>
          <w:t xml:space="preserve"> </w:t>
        </w:r>
        <w:r w:rsidR="00201D8C" w:rsidRPr="00C83C01">
          <w:rPr>
            <w:rFonts w:asciiTheme="minorEastAsia" w:hAnsiTheme="minorEastAsia"/>
            <w:color w:val="000000" w:themeColor="text1"/>
            <w:sz w:val="19"/>
            <w:szCs w:val="19"/>
          </w:rPr>
          <w:t>Jeans</w:t>
        </w:r>
        <w:r w:rsidR="00201D8C">
          <w:rPr>
            <w:rFonts w:asciiTheme="minorEastAsia" w:hAnsiTheme="minorEastAsia" w:hint="eastAsia"/>
            <w:color w:val="000000" w:themeColor="text1"/>
            <w:sz w:val="19"/>
            <w:szCs w:val="19"/>
            <w:lang w:eastAsia="ja-JP"/>
          </w:rPr>
          <w:t>、</w:t>
        </w:r>
      </w:ins>
      <w:ins w:id="18" w:author="FUJII Keisuke" w:date="2013-05-26T19:02:00Z">
        <w:r w:rsidR="00201D8C" w:rsidRPr="00C83C01">
          <w:rPr>
            <w:rFonts w:asciiTheme="minorEastAsia" w:hAnsiTheme="minorEastAsia" w:hint="eastAsia"/>
            <w:color w:val="000000" w:themeColor="text1"/>
            <w:sz w:val="19"/>
            <w:szCs w:val="19"/>
          </w:rPr>
          <w:t>神谷好郎</w:t>
        </w:r>
        <w:r w:rsidR="00201D8C">
          <w:rPr>
            <w:rFonts w:asciiTheme="minorEastAsia" w:hAnsiTheme="minorEastAsia" w:hint="eastAsia"/>
            <w:color w:val="000000" w:themeColor="text1"/>
            <w:sz w:val="19"/>
            <w:szCs w:val="19"/>
          </w:rPr>
          <w:t>、</w:t>
        </w:r>
      </w:ins>
      <w:r w:rsidR="00DF6586">
        <w:rPr>
          <w:rFonts w:eastAsia="ＭＳ 明朝" w:cs="ＭＳ 明朝"/>
          <w:spacing w:val="3"/>
          <w:w w:val="103"/>
          <w:sz w:val="19"/>
          <w:szCs w:val="19"/>
        </w:rPr>
        <w:t>加藤恵里子、加藤幸弘、</w:t>
      </w:r>
      <w:ins w:id="19" w:author="FUJII Keisuke" w:date="2013-05-26T18:53:00Z">
        <w:r w:rsidR="00175B4F">
          <w:rPr>
            <w:rFonts w:eastAsia="ＭＳ 明朝" w:cs="ＭＳ 明朝" w:hint="eastAsia"/>
            <w:spacing w:val="3"/>
            <w:w w:val="103"/>
            <w:sz w:val="19"/>
            <w:szCs w:val="19"/>
            <w:lang w:eastAsia="ja-JP"/>
          </w:rPr>
          <w:t>川田真一、</w:t>
        </w:r>
      </w:ins>
      <w:r w:rsidR="00DF6586">
        <w:rPr>
          <w:rFonts w:eastAsia="ＭＳ 明朝" w:cs="ＭＳ 明朝"/>
          <w:spacing w:val="3"/>
          <w:w w:val="103"/>
          <w:sz w:val="19"/>
          <w:szCs w:val="19"/>
        </w:rPr>
        <w:t>川越清以、</w:t>
      </w:r>
      <w:ins w:id="20" w:author="FUJII Keisuke" w:date="2013-05-26T18:53:00Z">
        <w:r w:rsidR="00175B4F">
          <w:rPr>
            <w:rFonts w:eastAsia="ＭＳ 明朝" w:cs="ＭＳ 明朝" w:hint="eastAsia"/>
            <w:spacing w:val="3"/>
            <w:w w:val="103"/>
            <w:sz w:val="19"/>
            <w:szCs w:val="19"/>
            <w:lang w:eastAsia="ja-JP"/>
          </w:rPr>
          <w:t>川口知彦、</w:t>
        </w:r>
      </w:ins>
    </w:p>
    <w:p w14:paraId="7332D055" w14:textId="77777777" w:rsidR="00767639" w:rsidRDefault="00DF6586" w:rsidP="000320D8">
      <w:pPr>
        <w:spacing w:after="0" w:line="240" w:lineRule="auto"/>
        <w:ind w:left="66" w:right="165"/>
        <w:jc w:val="center"/>
        <w:rPr>
          <w:ins w:id="21" w:author="FUJII Keisuke" w:date="2013-05-26T19:10:00Z"/>
          <w:rFonts w:eastAsia="ＭＳ 明朝" w:cs="ＭＳ 明朝"/>
          <w:spacing w:val="-30"/>
          <w:w w:val="103"/>
          <w:sz w:val="19"/>
          <w:szCs w:val="19"/>
          <w:lang w:eastAsia="ja-JP"/>
        </w:rPr>
      </w:pPr>
      <w:r>
        <w:rPr>
          <w:rFonts w:eastAsia="ＭＳ 明朝" w:cs="ＭＳ 明朝"/>
          <w:spacing w:val="3"/>
          <w:w w:val="103"/>
          <w:sz w:val="19"/>
          <w:szCs w:val="19"/>
        </w:rPr>
        <w:t>川井正徳、小林誠、駒宮幸男、</w:t>
      </w:r>
      <w:ins w:id="22" w:author="FUJII Keisuke" w:date="2013-05-26T19:03:00Z">
        <w:r w:rsidR="00201D8C" w:rsidRPr="00C83C01">
          <w:rPr>
            <w:rFonts w:asciiTheme="minorEastAsia" w:hAnsiTheme="minorEastAsia" w:hint="eastAsia"/>
            <w:color w:val="000000" w:themeColor="text1"/>
            <w:sz w:val="19"/>
            <w:szCs w:val="19"/>
          </w:rPr>
          <w:t>小坂井千紘</w:t>
        </w:r>
        <w:r w:rsidR="00201D8C">
          <w:rPr>
            <w:rFonts w:asciiTheme="minorEastAsia" w:hAnsiTheme="minorEastAsia" w:hint="eastAsia"/>
            <w:color w:val="000000" w:themeColor="text1"/>
            <w:sz w:val="19"/>
            <w:szCs w:val="19"/>
          </w:rPr>
          <w:t>、</w:t>
        </w:r>
      </w:ins>
      <w:r>
        <w:rPr>
          <w:rFonts w:eastAsia="ＭＳ 明朝" w:cs="ＭＳ 明朝"/>
          <w:spacing w:val="3"/>
          <w:w w:val="103"/>
          <w:sz w:val="19"/>
          <w:szCs w:val="19"/>
        </w:rPr>
        <w:t>小寺克茂、</w:t>
      </w:r>
      <w:ins w:id="23" w:author="FUJII Keisuke" w:date="2013-05-26T19:09:00Z">
        <w:r w:rsidR="00767639" w:rsidRPr="001C3B63">
          <w:rPr>
            <w:rFonts w:eastAsia="ＭＳ 明朝" w:cs="ＭＳ 明朝" w:hint="eastAsia"/>
            <w:spacing w:val="3"/>
            <w:w w:val="103"/>
            <w:sz w:val="19"/>
            <w:szCs w:val="19"/>
            <w:lang w:eastAsia="ja-JP"/>
          </w:rPr>
          <w:t>倉田正和</w:t>
        </w:r>
        <w:r w:rsidR="00767639">
          <w:rPr>
            <w:rFonts w:eastAsia="ＭＳ 明朝" w:cs="ＭＳ 明朝" w:hint="eastAsia"/>
            <w:spacing w:val="3"/>
            <w:w w:val="103"/>
            <w:sz w:val="19"/>
            <w:szCs w:val="19"/>
            <w:lang w:eastAsia="ja-JP"/>
          </w:rPr>
          <w:t>、</w:t>
        </w:r>
      </w:ins>
      <w:ins w:id="24" w:author="FUJII Keisuke" w:date="2013-05-26T18:55:00Z">
        <w:r w:rsidR="00175B4F" w:rsidRPr="00C83C01">
          <w:rPr>
            <w:rFonts w:ascii="Helvetica" w:hAnsi="Helvetica" w:cs="Helvetica"/>
            <w:sz w:val="19"/>
            <w:szCs w:val="19"/>
          </w:rPr>
          <w:t>李力</w:t>
        </w:r>
        <w:r w:rsidR="00175B4F">
          <w:rPr>
            <w:rFonts w:ascii="Helvetica" w:hAnsi="Helvetica" w:cs="Helvetica" w:hint="eastAsia"/>
            <w:sz w:val="19"/>
            <w:szCs w:val="19"/>
            <w:lang w:eastAsia="ja-JP"/>
          </w:rPr>
          <w:t>、</w:t>
        </w:r>
      </w:ins>
      <w:r>
        <w:rPr>
          <w:rFonts w:eastAsia="ＭＳ 明朝" w:cs="ＭＳ 明朝"/>
          <w:spacing w:val="3"/>
          <w:w w:val="103"/>
          <w:sz w:val="19"/>
          <w:szCs w:val="19"/>
        </w:rPr>
        <w:t>槙田康博</w:t>
      </w:r>
      <w:r>
        <w:rPr>
          <w:rFonts w:eastAsia="ＭＳ 明朝" w:cs="ＭＳ 明朝"/>
          <w:spacing w:val="-30"/>
          <w:w w:val="103"/>
          <w:sz w:val="19"/>
          <w:szCs w:val="19"/>
        </w:rPr>
        <w:t>、</w:t>
      </w:r>
      <w:r>
        <w:rPr>
          <w:rFonts w:eastAsia="ＭＳ 明朝" w:cs="ＭＳ 明朝"/>
          <w:spacing w:val="3"/>
          <w:w w:val="103"/>
          <w:sz w:val="19"/>
          <w:szCs w:val="19"/>
        </w:rPr>
        <w:t>松田武</w:t>
      </w:r>
      <w:r>
        <w:rPr>
          <w:rFonts w:eastAsia="ＭＳ 明朝" w:cs="ＭＳ 明朝"/>
          <w:spacing w:val="-30"/>
          <w:w w:val="103"/>
          <w:sz w:val="19"/>
          <w:szCs w:val="19"/>
        </w:rPr>
        <w:t>、</w:t>
      </w:r>
    </w:p>
    <w:p w14:paraId="3578D59C" w14:textId="0B60335B" w:rsidR="006275B2" w:rsidRDefault="00DF6586" w:rsidP="00767639">
      <w:pPr>
        <w:spacing w:after="0" w:line="240" w:lineRule="auto"/>
        <w:ind w:left="66" w:right="165"/>
        <w:jc w:val="center"/>
        <w:rPr>
          <w:sz w:val="16"/>
          <w:szCs w:val="16"/>
          <w:lang w:eastAsia="ja-JP"/>
        </w:rPr>
      </w:pPr>
      <w:r>
        <w:rPr>
          <w:rFonts w:eastAsia="ＭＳ 明朝" w:cs="ＭＳ 明朝"/>
          <w:spacing w:val="3"/>
          <w:w w:val="103"/>
          <w:sz w:val="19"/>
          <w:szCs w:val="19"/>
        </w:rPr>
        <w:t>宮本彰也</w:t>
      </w:r>
      <w:r>
        <w:rPr>
          <w:rFonts w:eastAsia="ＭＳ 明朝" w:cs="ＭＳ 明朝"/>
          <w:spacing w:val="-30"/>
          <w:w w:val="103"/>
          <w:sz w:val="19"/>
          <w:szCs w:val="19"/>
        </w:rPr>
        <w:t>、</w:t>
      </w:r>
      <w:ins w:id="25" w:author="FUJII Keisuke" w:date="2013-05-26T18:56:00Z">
        <w:r w:rsidR="00175B4F" w:rsidRPr="00C83C01">
          <w:rPr>
            <w:rFonts w:asciiTheme="minorEastAsia" w:hAnsiTheme="minorEastAsia" w:hint="eastAsia"/>
            <w:color w:val="000000" w:themeColor="text1"/>
            <w:sz w:val="19"/>
            <w:szCs w:val="19"/>
          </w:rPr>
          <w:t>宮崎陽平</w:t>
        </w:r>
        <w:r w:rsidR="00175B4F">
          <w:rPr>
            <w:rFonts w:asciiTheme="minorEastAsia" w:hAnsiTheme="minorEastAsia" w:hint="eastAsia"/>
            <w:color w:val="000000" w:themeColor="text1"/>
            <w:sz w:val="19"/>
            <w:szCs w:val="19"/>
          </w:rPr>
          <w:t>、</w:t>
        </w:r>
      </w:ins>
      <w:ins w:id="26" w:author="FUJII Keisuke" w:date="2013-05-26T19:09:00Z">
        <w:r w:rsidR="00767639" w:rsidRPr="001C3B63">
          <w:rPr>
            <w:rFonts w:ascii="Helvetica" w:hAnsi="Helvetica" w:cs="Helvetica"/>
            <w:sz w:val="19"/>
            <w:szCs w:val="19"/>
          </w:rPr>
          <w:t>森拓晃</w:t>
        </w:r>
        <w:r w:rsidR="00767639">
          <w:rPr>
            <w:rFonts w:ascii="Helvetica" w:hAnsi="Helvetica" w:cs="Helvetica" w:hint="eastAsia"/>
            <w:sz w:val="19"/>
            <w:szCs w:val="19"/>
            <w:lang w:eastAsia="ja-JP"/>
          </w:rPr>
          <w:t>、</w:t>
        </w:r>
      </w:ins>
      <w:ins w:id="27" w:author="FUJII Keisuke" w:date="2013-05-26T18:50:00Z">
        <w:r w:rsidR="00175B4F">
          <w:rPr>
            <w:rFonts w:asciiTheme="minorEastAsia" w:hAnsiTheme="minorEastAsia" w:hint="eastAsia"/>
            <w:sz w:val="19"/>
            <w:szCs w:val="19"/>
          </w:rPr>
          <w:t>森達哉、</w:t>
        </w:r>
      </w:ins>
      <w:r>
        <w:rPr>
          <w:rFonts w:eastAsia="ＭＳ 明朝" w:cs="ＭＳ 明朝"/>
          <w:spacing w:val="3"/>
          <w:w w:val="103"/>
          <w:sz w:val="19"/>
          <w:szCs w:val="19"/>
        </w:rPr>
        <w:t>森俊則</w:t>
      </w:r>
      <w:r>
        <w:rPr>
          <w:rFonts w:eastAsia="ＭＳ 明朝" w:cs="ＭＳ 明朝"/>
          <w:w w:val="103"/>
          <w:sz w:val="19"/>
          <w:szCs w:val="19"/>
        </w:rPr>
        <w:t>、</w:t>
      </w:r>
      <w:ins w:id="28" w:author="FUJII Keisuke" w:date="2013-05-26T19:01:00Z">
        <w:r w:rsidR="00201D8C" w:rsidRPr="00C83C01">
          <w:rPr>
            <w:rFonts w:asciiTheme="minorEastAsia" w:hAnsiTheme="minorEastAsia" w:hint="eastAsia"/>
            <w:color w:val="000000" w:themeColor="text1"/>
            <w:sz w:val="19"/>
            <w:szCs w:val="19"/>
          </w:rPr>
          <w:t>村雨梓</w:t>
        </w:r>
        <w:r w:rsidR="00201D8C">
          <w:rPr>
            <w:rFonts w:asciiTheme="minorEastAsia" w:hAnsiTheme="minorEastAsia" w:hint="eastAsia"/>
            <w:color w:val="000000" w:themeColor="text1"/>
            <w:sz w:val="19"/>
            <w:szCs w:val="19"/>
          </w:rPr>
          <w:t>、</w:t>
        </w:r>
      </w:ins>
      <w:r>
        <w:rPr>
          <w:rFonts w:eastAsia="ＭＳ 明朝" w:cs="ＭＳ 明朝"/>
          <w:spacing w:val="3"/>
          <w:w w:val="103"/>
          <w:sz w:val="19"/>
          <w:szCs w:val="19"/>
        </w:rPr>
        <w:t>長嶺忠、</w:t>
      </w:r>
      <w:ins w:id="29" w:author="FUJII Keisuke" w:date="2013-05-26T19:07:00Z">
        <w:r w:rsidR="007A79D8" w:rsidRPr="001C3B63">
          <w:rPr>
            <w:rFonts w:ascii="Helvetica" w:hAnsi="Helvetica" w:cs="Helvetica"/>
            <w:color w:val="540202"/>
            <w:sz w:val="19"/>
            <w:szCs w:val="19"/>
          </w:rPr>
          <w:t>新崎ゆう子</w:t>
        </w:r>
        <w:r w:rsidR="007A79D8">
          <w:rPr>
            <w:rFonts w:ascii="Helvetica" w:hAnsi="Helvetica" w:cs="Helvetica" w:hint="eastAsia"/>
            <w:color w:val="540202"/>
            <w:sz w:val="19"/>
            <w:szCs w:val="19"/>
            <w:lang w:eastAsia="ja-JP"/>
          </w:rPr>
          <w:t>、</w:t>
        </w:r>
      </w:ins>
      <w:r>
        <w:rPr>
          <w:rFonts w:eastAsia="ＭＳ 明朝" w:cs="ＭＳ 明朝"/>
          <w:spacing w:val="3"/>
          <w:w w:val="103"/>
          <w:sz w:val="19"/>
          <w:szCs w:val="19"/>
        </w:rPr>
        <w:t>仁藤修、</w:t>
      </w:r>
    </w:p>
    <w:p w14:paraId="6D00E3F5" w14:textId="60DBBD74" w:rsidR="00767639" w:rsidRDefault="00DF6586">
      <w:pPr>
        <w:spacing w:after="0" w:line="240" w:lineRule="auto"/>
        <w:ind w:left="217" w:right="315"/>
        <w:jc w:val="center"/>
        <w:rPr>
          <w:ins w:id="30" w:author="FUJII Keisuke" w:date="2013-05-26T19:11:00Z"/>
          <w:rFonts w:eastAsia="ＭＳ 明朝" w:cs="ＭＳ 明朝"/>
          <w:spacing w:val="3"/>
          <w:w w:val="103"/>
          <w:sz w:val="19"/>
          <w:szCs w:val="19"/>
          <w:lang w:eastAsia="ja-JP"/>
        </w:rPr>
      </w:pPr>
      <w:r>
        <w:rPr>
          <w:rFonts w:eastAsia="ＭＳ 明朝" w:cs="ＭＳ 明朝"/>
          <w:spacing w:val="3"/>
          <w:w w:val="103"/>
          <w:sz w:val="19"/>
          <w:szCs w:val="19"/>
        </w:rPr>
        <w:t>野崎光昭、</w:t>
      </w:r>
      <w:ins w:id="31" w:author="FUJII Keisuke" w:date="2013-05-26T18:54:00Z">
        <w:r w:rsidR="00175B4F">
          <w:rPr>
            <w:rFonts w:eastAsia="ＭＳ 明朝" w:cs="ＭＳ 明朝" w:hint="eastAsia"/>
            <w:spacing w:val="3"/>
            <w:w w:val="103"/>
            <w:sz w:val="19"/>
            <w:szCs w:val="19"/>
            <w:lang w:eastAsia="ja-JP"/>
          </w:rPr>
          <w:t>野副真衣、</w:t>
        </w:r>
      </w:ins>
      <w:r>
        <w:rPr>
          <w:rFonts w:eastAsia="ＭＳ 明朝" w:cs="ＭＳ 明朝"/>
          <w:spacing w:val="3"/>
          <w:w w:val="103"/>
          <w:sz w:val="19"/>
          <w:szCs w:val="19"/>
        </w:rPr>
        <w:t>大森恒彦、</w:t>
      </w:r>
      <w:ins w:id="32" w:author="FUJII Keisuke" w:date="2013-05-26T18:57:00Z">
        <w:r w:rsidR="00175B4F" w:rsidRPr="00C83C01">
          <w:rPr>
            <w:rFonts w:asciiTheme="minorEastAsia" w:hAnsiTheme="minorEastAsia" w:hint="eastAsia"/>
            <w:color w:val="000000" w:themeColor="text1"/>
            <w:sz w:val="19"/>
            <w:szCs w:val="19"/>
          </w:rPr>
          <w:t>小川智久</w:t>
        </w:r>
        <w:r w:rsidR="00175B4F">
          <w:rPr>
            <w:rFonts w:asciiTheme="minorEastAsia" w:hAnsiTheme="minorEastAsia" w:hint="eastAsia"/>
            <w:color w:val="000000" w:themeColor="text1"/>
            <w:sz w:val="19"/>
            <w:szCs w:val="19"/>
          </w:rPr>
          <w:t>、</w:t>
        </w:r>
      </w:ins>
      <w:r>
        <w:rPr>
          <w:rFonts w:eastAsia="ＭＳ 明朝" w:cs="ＭＳ 明朝"/>
          <w:spacing w:val="3"/>
          <w:w w:val="103"/>
          <w:sz w:val="19"/>
          <w:szCs w:val="19"/>
        </w:rPr>
        <w:t>小野裕明、</w:t>
      </w:r>
      <w:ins w:id="33" w:author="FUJII Keisuke" w:date="2013-05-26T19:02:00Z">
        <w:r w:rsidR="00201D8C" w:rsidRPr="00C83C01">
          <w:rPr>
            <w:rFonts w:asciiTheme="minorEastAsia" w:hAnsiTheme="minorEastAsia" w:hint="eastAsia"/>
            <w:color w:val="000000" w:themeColor="text1"/>
            <w:sz w:val="19"/>
            <w:szCs w:val="19"/>
          </w:rPr>
          <w:t>大谷航</w:t>
        </w:r>
        <w:r w:rsidR="00201D8C">
          <w:rPr>
            <w:rFonts w:asciiTheme="minorEastAsia" w:hAnsiTheme="minorEastAsia" w:hint="eastAsia"/>
            <w:color w:val="000000" w:themeColor="text1"/>
            <w:sz w:val="19"/>
            <w:szCs w:val="19"/>
          </w:rPr>
          <w:t>、</w:t>
        </w:r>
      </w:ins>
      <w:ins w:id="34" w:author="FUJII Keisuke" w:date="2013-05-26T18:54:00Z">
        <w:r w:rsidR="00175B4F">
          <w:rPr>
            <w:rFonts w:eastAsia="ＭＳ 明朝" w:cs="ＭＳ 明朝" w:hint="eastAsia"/>
            <w:spacing w:val="3"/>
            <w:w w:val="103"/>
            <w:sz w:val="19"/>
            <w:szCs w:val="19"/>
            <w:lang w:eastAsia="ja-JP"/>
          </w:rPr>
          <w:t>小澤美紀、</w:t>
        </w:r>
        <w:r w:rsidR="00175B4F">
          <w:rPr>
            <w:rFonts w:eastAsia="ＭＳ 明朝" w:cs="ＭＳ 明朝"/>
            <w:spacing w:val="3"/>
            <w:w w:val="103"/>
            <w:sz w:val="19"/>
            <w:szCs w:val="19"/>
            <w:lang w:eastAsia="ja-JP"/>
          </w:rPr>
          <w:t xml:space="preserve">Philippe </w:t>
        </w:r>
        <w:proofErr w:type="spellStart"/>
        <w:r w:rsidR="00175B4F">
          <w:rPr>
            <w:rFonts w:eastAsia="ＭＳ 明朝" w:cs="ＭＳ 明朝"/>
            <w:spacing w:val="3"/>
            <w:w w:val="103"/>
            <w:sz w:val="19"/>
            <w:szCs w:val="19"/>
            <w:lang w:eastAsia="ja-JP"/>
          </w:rPr>
          <w:t>Gros</w:t>
        </w:r>
        <w:proofErr w:type="spellEnd"/>
        <w:r w:rsidR="00175B4F">
          <w:rPr>
            <w:rFonts w:eastAsia="ＭＳ 明朝" w:cs="ＭＳ 明朝" w:hint="eastAsia"/>
            <w:spacing w:val="3"/>
            <w:w w:val="103"/>
            <w:sz w:val="19"/>
            <w:szCs w:val="19"/>
            <w:lang w:eastAsia="ja-JP"/>
          </w:rPr>
          <w:t>、</w:t>
        </w:r>
      </w:ins>
      <w:r>
        <w:rPr>
          <w:rFonts w:eastAsia="ＭＳ 明朝" w:cs="ＭＳ 明朝"/>
          <w:spacing w:val="3"/>
          <w:w w:val="103"/>
          <w:sz w:val="19"/>
          <w:szCs w:val="19"/>
        </w:rPr>
        <w:t>佐貫智行、</w:t>
      </w:r>
      <w:ins w:id="35" w:author="FUJII Keisuke" w:date="2013-05-26T18:49:00Z">
        <w:r w:rsidR="00175B4F" w:rsidRPr="00C83C01">
          <w:rPr>
            <w:rFonts w:asciiTheme="minorEastAsia" w:hAnsiTheme="minorEastAsia" w:hint="eastAsia"/>
            <w:sz w:val="19"/>
            <w:szCs w:val="19"/>
          </w:rPr>
          <w:t>佐藤比佐夫</w:t>
        </w:r>
        <w:r w:rsidR="00175B4F">
          <w:rPr>
            <w:rFonts w:asciiTheme="minorEastAsia" w:hAnsiTheme="minorEastAsia" w:hint="eastAsia"/>
            <w:sz w:val="19"/>
            <w:szCs w:val="19"/>
          </w:rPr>
          <w:t>、</w:t>
        </w:r>
      </w:ins>
      <w:r>
        <w:rPr>
          <w:rFonts w:eastAsia="ＭＳ 明朝" w:cs="ＭＳ 明朝"/>
          <w:spacing w:val="3"/>
          <w:w w:val="103"/>
          <w:sz w:val="19"/>
          <w:szCs w:val="19"/>
        </w:rPr>
        <w:t>千代浩司、須藤祐司、末原大幹、杉本康博、杉山晃、高橋徹、</w:t>
      </w:r>
    </w:p>
    <w:p w14:paraId="76C8824F" w14:textId="3D873145" w:rsidR="00767639" w:rsidRDefault="00DF6586" w:rsidP="00767639">
      <w:pPr>
        <w:spacing w:after="0" w:line="240" w:lineRule="auto"/>
        <w:ind w:left="217" w:right="315"/>
        <w:jc w:val="center"/>
        <w:rPr>
          <w:ins w:id="36" w:author="FUJII Keisuke" w:date="2013-05-26T19:11:00Z"/>
          <w:rFonts w:asciiTheme="minorEastAsia" w:hAnsiTheme="minorEastAsia"/>
          <w:color w:val="000000" w:themeColor="text1"/>
          <w:sz w:val="19"/>
          <w:szCs w:val="19"/>
        </w:rPr>
      </w:pPr>
      <w:r>
        <w:rPr>
          <w:rFonts w:eastAsia="ＭＳ 明朝" w:cs="ＭＳ 明朝"/>
          <w:spacing w:val="3"/>
          <w:w w:val="103"/>
          <w:sz w:val="19"/>
          <w:szCs w:val="19"/>
        </w:rPr>
        <w:t>竹下徹、</w:t>
      </w:r>
      <w:ins w:id="37" w:author="FUJII Keisuke" w:date="2013-05-26T19:08:00Z">
        <w:r w:rsidR="00767639" w:rsidRPr="001C3B63">
          <w:rPr>
            <w:rFonts w:eastAsia="ＭＳ 明朝" w:cs="ＭＳ 明朝"/>
            <w:spacing w:val="3"/>
            <w:w w:val="103"/>
            <w:sz w:val="19"/>
            <w:szCs w:val="19"/>
          </w:rPr>
          <w:t>田辺友彦</w:t>
        </w:r>
        <w:r w:rsidR="00767639">
          <w:rPr>
            <w:rFonts w:eastAsia="ＭＳ 明朝" w:cs="ＭＳ 明朝" w:hint="eastAsia"/>
            <w:spacing w:val="3"/>
            <w:w w:val="103"/>
            <w:sz w:val="19"/>
            <w:szCs w:val="19"/>
            <w:lang w:eastAsia="ja-JP"/>
          </w:rPr>
          <w:t>、</w:t>
        </w:r>
      </w:ins>
      <w:r>
        <w:rPr>
          <w:rFonts w:eastAsia="ＭＳ 明朝" w:cs="ＭＳ 明朝"/>
          <w:spacing w:val="3"/>
          <w:w w:val="103"/>
          <w:sz w:val="19"/>
          <w:szCs w:val="19"/>
        </w:rPr>
        <w:t>田内利明</w:t>
      </w:r>
      <w:r>
        <w:rPr>
          <w:rFonts w:eastAsia="ＭＳ 明朝" w:cs="ＭＳ 明朝"/>
          <w:spacing w:val="-34"/>
          <w:w w:val="103"/>
          <w:sz w:val="19"/>
          <w:szCs w:val="19"/>
        </w:rPr>
        <w:t>、</w:t>
      </w:r>
      <w:ins w:id="38" w:author="FUJII Keisuke" w:date="2013-05-26T18:59:00Z">
        <w:r w:rsidR="00CE10B2" w:rsidRPr="00C83C01">
          <w:rPr>
            <w:rFonts w:asciiTheme="minorEastAsia" w:hAnsiTheme="minorEastAsia" w:hint="eastAsia"/>
            <w:color w:val="000000" w:themeColor="text1"/>
            <w:sz w:val="19"/>
            <w:szCs w:val="19"/>
          </w:rPr>
          <w:t>寺田玲真</w:t>
        </w:r>
        <w:r w:rsidR="00CE10B2">
          <w:rPr>
            <w:rFonts w:asciiTheme="minorEastAsia" w:hAnsiTheme="minorEastAsia" w:hint="eastAsia"/>
            <w:color w:val="000000" w:themeColor="text1"/>
            <w:sz w:val="19"/>
            <w:szCs w:val="19"/>
          </w:rPr>
          <w:t>、</w:t>
        </w:r>
      </w:ins>
      <w:ins w:id="39" w:author="FUJII Keisuke" w:date="2013-05-26T18:51:00Z">
        <w:r w:rsidR="00175B4F">
          <w:rPr>
            <w:rFonts w:eastAsia="ＭＳ 明朝" w:cs="ＭＳ 明朝" w:hint="eastAsia"/>
            <w:spacing w:val="3"/>
            <w:w w:val="103"/>
            <w:sz w:val="19"/>
            <w:szCs w:val="19"/>
            <w:lang w:eastAsia="ja-JP"/>
          </w:rPr>
          <w:t>田俊平、</w:t>
        </w:r>
      </w:ins>
      <w:ins w:id="40" w:author="FUJII Keisuke" w:date="2013-05-26T18:57:00Z">
        <w:r w:rsidR="00175B4F" w:rsidRPr="00C83C01">
          <w:rPr>
            <w:rFonts w:asciiTheme="minorEastAsia" w:hAnsiTheme="minorEastAsia" w:hint="eastAsia"/>
            <w:color w:val="000000" w:themeColor="text1"/>
            <w:sz w:val="19"/>
            <w:szCs w:val="19"/>
          </w:rPr>
          <w:t>富田龍彦</w:t>
        </w:r>
        <w:r w:rsidR="00175B4F">
          <w:rPr>
            <w:rFonts w:asciiTheme="minorEastAsia" w:hAnsiTheme="minorEastAsia" w:hint="eastAsia"/>
            <w:color w:val="000000" w:themeColor="text1"/>
            <w:sz w:val="19"/>
            <w:szCs w:val="19"/>
          </w:rPr>
          <w:t>、</w:t>
        </w:r>
      </w:ins>
      <w:ins w:id="41" w:author="FUJII Keisuke" w:date="2013-05-26T18:58:00Z">
        <w:r w:rsidR="00CE10B2" w:rsidRPr="00C83C01">
          <w:rPr>
            <w:rFonts w:asciiTheme="minorEastAsia" w:hAnsiTheme="minorEastAsia" w:hint="eastAsia"/>
            <w:color w:val="000000" w:themeColor="text1"/>
            <w:sz w:val="19"/>
            <w:szCs w:val="19"/>
          </w:rPr>
          <w:t>都築拓也</w:t>
        </w:r>
        <w:r w:rsidR="00CE10B2">
          <w:rPr>
            <w:rFonts w:asciiTheme="minorEastAsia" w:hAnsiTheme="minorEastAsia" w:hint="eastAsia"/>
            <w:color w:val="000000" w:themeColor="text1"/>
            <w:sz w:val="19"/>
            <w:szCs w:val="19"/>
          </w:rPr>
          <w:t>、</w:t>
        </w:r>
      </w:ins>
      <w:ins w:id="42" w:author="FUJII Keisuke" w:date="2013-05-26T18:56:00Z">
        <w:r w:rsidR="00175B4F" w:rsidRPr="00C83C01">
          <w:rPr>
            <w:rFonts w:asciiTheme="minorEastAsia" w:hAnsiTheme="minorEastAsia" w:hint="eastAsia"/>
            <w:color w:val="000000" w:themeColor="text1"/>
            <w:sz w:val="19"/>
            <w:szCs w:val="19"/>
          </w:rPr>
          <w:t>上野翔</w:t>
        </w:r>
        <w:r w:rsidR="00175B4F">
          <w:rPr>
            <w:rFonts w:asciiTheme="minorEastAsia" w:hAnsiTheme="minorEastAsia" w:hint="eastAsia"/>
            <w:color w:val="000000" w:themeColor="text1"/>
            <w:sz w:val="19"/>
            <w:szCs w:val="19"/>
          </w:rPr>
          <w:t>、</w:t>
        </w:r>
      </w:ins>
      <w:ins w:id="43" w:author="FUJII Keisuke" w:date="2013-05-26T19:00:00Z">
        <w:r w:rsidR="00201D8C" w:rsidRPr="00C83C01">
          <w:rPr>
            <w:rFonts w:asciiTheme="minorEastAsia" w:hAnsiTheme="minorEastAsia" w:hint="eastAsia"/>
            <w:color w:val="000000" w:themeColor="text1"/>
            <w:sz w:val="19"/>
            <w:szCs w:val="19"/>
          </w:rPr>
          <w:t>受川史彦</w:t>
        </w:r>
        <w:r w:rsidR="00201D8C">
          <w:rPr>
            <w:rFonts w:asciiTheme="minorEastAsia" w:hAnsiTheme="minorEastAsia" w:hint="eastAsia"/>
            <w:color w:val="000000" w:themeColor="text1"/>
            <w:sz w:val="19"/>
            <w:szCs w:val="19"/>
          </w:rPr>
          <w:t>、</w:t>
        </w:r>
      </w:ins>
    </w:p>
    <w:p w14:paraId="4C77CC5E" w14:textId="0D7C6815" w:rsidR="006275B2" w:rsidRDefault="00201D8C">
      <w:pPr>
        <w:spacing w:after="0" w:line="240" w:lineRule="auto"/>
        <w:ind w:left="617" w:right="715"/>
        <w:jc w:val="center"/>
        <w:rPr>
          <w:rFonts w:eastAsia="ＭＳ 明朝" w:cs="ＭＳ 明朝"/>
          <w:sz w:val="19"/>
          <w:szCs w:val="19"/>
        </w:rPr>
      </w:pPr>
      <w:ins w:id="44" w:author="FUJII Keisuke" w:date="2013-05-26T19:04:00Z">
        <w:r w:rsidRPr="006A536A">
          <w:rPr>
            <w:rFonts w:ascii="Helvetica" w:hAnsi="Helvetica" w:cs="Helvetica"/>
            <w:sz w:val="19"/>
            <w:szCs w:val="19"/>
          </w:rPr>
          <w:t>牛木</w:t>
        </w:r>
        <w:r w:rsidRPr="006A536A">
          <w:rPr>
            <w:rFonts w:ascii="Helvetica" w:hAnsi="Helvetica" w:cs="Helvetica"/>
            <w:sz w:val="19"/>
            <w:szCs w:val="19"/>
          </w:rPr>
          <w:t xml:space="preserve"> </w:t>
        </w:r>
        <w:r w:rsidRPr="006A536A">
          <w:rPr>
            <w:rFonts w:ascii="Helvetica" w:hAnsi="Helvetica" w:cs="Helvetica"/>
            <w:sz w:val="19"/>
            <w:szCs w:val="19"/>
          </w:rPr>
          <w:t>至</w:t>
        </w:r>
        <w:r>
          <w:rPr>
            <w:rFonts w:ascii="Helvetica" w:hAnsi="Helvetica" w:cs="Helvetica" w:hint="eastAsia"/>
            <w:sz w:val="19"/>
            <w:szCs w:val="19"/>
            <w:lang w:eastAsia="ja-JP"/>
          </w:rPr>
          <w:t>、</w:t>
        </w:r>
      </w:ins>
      <w:r w:rsidR="00DF6586">
        <w:rPr>
          <w:rFonts w:eastAsia="ＭＳ 明朝" w:cs="ＭＳ 明朝"/>
          <w:spacing w:val="3"/>
          <w:w w:val="103"/>
          <w:sz w:val="19"/>
          <w:szCs w:val="19"/>
        </w:rPr>
        <w:t>渡部隆史、</w:t>
      </w:r>
      <w:ins w:id="45" w:author="FUJII Keisuke" w:date="2013-05-26T19:06:00Z">
        <w:r w:rsidR="007A79D8" w:rsidRPr="001C3B63">
          <w:rPr>
            <w:rFonts w:ascii="Helvetica" w:hAnsi="Helvetica" w:cs="Helvetica" w:hint="eastAsia"/>
            <w:color w:val="540202"/>
            <w:sz w:val="19"/>
            <w:szCs w:val="19"/>
            <w:lang w:eastAsia="ja-JP"/>
          </w:rPr>
          <w:t>綿貫峻</w:t>
        </w:r>
        <w:r w:rsidR="007A79D8">
          <w:rPr>
            <w:rFonts w:ascii="Helvetica" w:hAnsi="Helvetica" w:cs="Helvetica" w:hint="eastAsia"/>
            <w:color w:val="540202"/>
            <w:sz w:val="19"/>
            <w:szCs w:val="19"/>
            <w:lang w:eastAsia="ja-JP"/>
          </w:rPr>
          <w:t>、</w:t>
        </w:r>
      </w:ins>
      <w:r w:rsidR="00DF6586">
        <w:rPr>
          <w:rFonts w:eastAsia="ＭＳ 明朝" w:cs="ＭＳ 明朝"/>
          <w:spacing w:val="3"/>
          <w:w w:val="103"/>
          <w:sz w:val="19"/>
          <w:szCs w:val="19"/>
        </w:rPr>
        <w:t>山本均、山下了、安芳次、</w:t>
      </w:r>
      <w:ins w:id="46" w:author="FUJII Keisuke" w:date="2013-05-26T18:52:00Z">
        <w:r w:rsidR="00175B4F" w:rsidRPr="00C83C01">
          <w:rPr>
            <w:rFonts w:ascii="Helvetica" w:hAnsi="Helvetica" w:cs="Helvetica"/>
            <w:sz w:val="19"/>
            <w:szCs w:val="19"/>
          </w:rPr>
          <w:t>八川伶</w:t>
        </w:r>
        <w:r w:rsidR="00175B4F">
          <w:rPr>
            <w:rFonts w:ascii="Helvetica" w:hAnsi="Helvetica" w:cs="Helvetica" w:hint="eastAsia"/>
            <w:sz w:val="19"/>
            <w:szCs w:val="19"/>
            <w:lang w:eastAsia="ja-JP"/>
          </w:rPr>
          <w:t>、</w:t>
        </w:r>
      </w:ins>
      <w:ins w:id="47" w:author="FUJII Keisuke" w:date="2013-05-26T19:05:00Z">
        <w:r>
          <w:rPr>
            <w:rFonts w:asciiTheme="minorEastAsia" w:hAnsiTheme="minorEastAsia" w:hint="eastAsia"/>
            <w:sz w:val="19"/>
            <w:szCs w:val="19"/>
          </w:rPr>
          <w:t>横谷馨、</w:t>
        </w:r>
      </w:ins>
      <w:r w:rsidR="00DF6586">
        <w:rPr>
          <w:rFonts w:eastAsia="ＭＳ 明朝" w:cs="ＭＳ 明朝"/>
          <w:spacing w:val="3"/>
          <w:w w:val="103"/>
          <w:sz w:val="19"/>
          <w:szCs w:val="19"/>
        </w:rPr>
        <w:t>与那嶺亮、</w:t>
      </w:r>
      <w:ins w:id="48" w:author="FUJII Keisuke" w:date="2013-05-26T19:02:00Z">
        <w:r w:rsidRPr="00C83C01">
          <w:rPr>
            <w:rFonts w:asciiTheme="minorEastAsia" w:hAnsiTheme="minorEastAsia" w:hint="eastAsia"/>
            <w:color w:val="000000" w:themeColor="text1"/>
            <w:sz w:val="19"/>
            <w:szCs w:val="19"/>
          </w:rPr>
          <w:t>吉田昂平</w:t>
        </w:r>
        <w:r>
          <w:rPr>
            <w:rFonts w:asciiTheme="minorEastAsia" w:hAnsiTheme="minorEastAsia" w:hint="eastAsia"/>
            <w:color w:val="000000" w:themeColor="text1"/>
            <w:sz w:val="19"/>
            <w:szCs w:val="19"/>
          </w:rPr>
          <w:t>、</w:t>
        </w:r>
      </w:ins>
      <w:r w:rsidR="00DF6586">
        <w:rPr>
          <w:rFonts w:eastAsia="ＭＳ 明朝" w:cs="ＭＳ 明朝"/>
          <w:spacing w:val="3"/>
          <w:w w:val="103"/>
          <w:sz w:val="19"/>
          <w:szCs w:val="19"/>
        </w:rPr>
        <w:t>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eastAsia="ＭＳ 明朝" w:cs="ＭＳ 明朝"/>
          <w:sz w:val="19"/>
          <w:szCs w:val="19"/>
        </w:rPr>
      </w:pPr>
      <w:r>
        <w:rPr>
          <w:rFonts w:eastAsia="ＭＳ 明朝" w:cs="ＭＳ 明朝"/>
          <w:spacing w:val="3"/>
          <w:w w:val="103"/>
          <w:sz w:val="19"/>
          <w:szCs w:val="19"/>
        </w:rPr>
        <w:t>宇宙航空研究開発機</w:t>
      </w:r>
      <w:r>
        <w:rPr>
          <w:rFonts w:eastAsia="ＭＳ 明朝" w:cs="ＭＳ 明朝"/>
          <w:spacing w:val="4"/>
          <w:w w:val="103"/>
          <w:sz w:val="19"/>
          <w:szCs w:val="19"/>
        </w:rPr>
        <w:t>構</w:t>
      </w:r>
      <w:r>
        <w:rPr>
          <w:rFonts w:eastAsia="ＭＳ 明朝" w:cs="ＭＳ 明朝"/>
          <w:spacing w:val="3"/>
          <w:w w:val="103"/>
          <w:sz w:val="19"/>
          <w:szCs w:val="19"/>
        </w:rPr>
        <w:t>、大阪市立大学、近畿大学、高エネルギー加速器研究機構、工学院大学</w:t>
      </w:r>
      <w:r>
        <w:rPr>
          <w:rFonts w:eastAsia="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eastAsia="ＭＳ 明朝" w:cs="ＭＳ 明朝"/>
          <w:sz w:val="19"/>
          <w:szCs w:val="19"/>
        </w:rPr>
      </w:pPr>
      <w:r>
        <w:rPr>
          <w:rFonts w:eastAsia="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eastAsia="ＭＳ 明朝" w:cs="ＭＳ 明朝"/>
          <w:sz w:val="19"/>
          <w:szCs w:val="19"/>
        </w:rPr>
      </w:pPr>
      <w:r>
        <w:rPr>
          <w:rFonts w:eastAsia="ＭＳ 明朝" w:cs="ＭＳ 明朝"/>
          <w:spacing w:val="3"/>
          <w:w w:val="103"/>
          <w:sz w:val="19"/>
          <w:szCs w:val="19"/>
        </w:rPr>
        <w:t>東京農工大学</w:t>
      </w:r>
      <w:r>
        <w:rPr>
          <w:rFonts w:eastAsia="ＭＳ 明朝" w:cs="ＭＳ 明朝"/>
          <w:spacing w:val="4"/>
          <w:w w:val="103"/>
          <w:sz w:val="19"/>
          <w:szCs w:val="19"/>
        </w:rPr>
        <w:t>、</w:t>
      </w:r>
      <w:r>
        <w:rPr>
          <w:rFonts w:eastAsia="ＭＳ 明朝" w:cs="ＭＳ 明朝"/>
          <w:spacing w:val="3"/>
          <w:w w:val="103"/>
          <w:sz w:val="19"/>
          <w:szCs w:val="19"/>
        </w:rPr>
        <w:t>東北大学、長崎総合科学大学、名古屋大学、新潟大学</w:t>
      </w:r>
      <w:r>
        <w:rPr>
          <w:rFonts w:eastAsia="ＭＳ 明朝" w:cs="ＭＳ 明朝"/>
          <w:spacing w:val="4"/>
          <w:w w:val="103"/>
          <w:sz w:val="19"/>
          <w:szCs w:val="19"/>
        </w:rPr>
        <w:t>、</w:t>
      </w:r>
      <w:r>
        <w:rPr>
          <w:rFonts w:eastAsia="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rsidSect="00BE76E8">
          <w:footerReference w:type="default" r:id="rId10"/>
          <w:pgSz w:w="11900" w:h="16840"/>
          <w:pgMar w:top="1580" w:right="1480" w:bottom="1200" w:left="1600" w:header="0" w:footer="1003" w:gutter="0"/>
          <w:pgNumType w:start="2"/>
          <w:cols w:space="720"/>
        </w:sectPr>
      </w:pPr>
      <w:r>
        <w:rPr>
          <w:rFonts w:eastAsia="ＭＳ 明朝" w:cs="ＭＳ 明朝"/>
          <w:spacing w:val="3"/>
          <w:w w:val="103"/>
          <w:sz w:val="19"/>
          <w:szCs w:val="19"/>
        </w:rPr>
        <w:t>広島大学、福井大</w:t>
      </w:r>
      <w:commentRangeEnd w:id="2"/>
      <w:r w:rsidR="00E55888">
        <w:rPr>
          <w:rStyle w:val="a6"/>
        </w:rPr>
        <w:commentReference w:id="2"/>
      </w:r>
      <w:r>
        <w:rPr>
          <w:rFonts w:eastAsia="ＭＳ 明朝" w:cs="ＭＳ 明朝"/>
          <w:spacing w:val="3"/>
          <w:w w:val="103"/>
          <w:sz w:val="19"/>
          <w:szCs w:val="19"/>
        </w:rPr>
        <w:t>学</w:t>
      </w:r>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20"/>
          <w:w w:val="103"/>
          <w:sz w:val="19"/>
          <w:szCs w:val="19"/>
        </w:rPr>
        <w:t>バーテックス検出器</w:t>
      </w:r>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hint="eastAsia"/>
          <w:sz w:val="19"/>
          <w:szCs w:val="19"/>
        </w:rPr>
        <w:t>信州大学</w:t>
      </w:r>
      <w:r w:rsidR="00E80E36">
        <w:rPr>
          <w:rFonts w:asciiTheme="minorEastAsia" w:hAnsiTheme="minorEastAsia" w:hint="eastAsia"/>
          <w:sz w:val="19"/>
          <w:szCs w:val="19"/>
        </w:rPr>
        <w:tab/>
      </w:r>
      <w:r w:rsidRPr="00C83C01">
        <w:rPr>
          <w:rFonts w:asciiTheme="minorEastAsia" w:hAnsiTheme="minorEastAsia" w:hint="eastAsia"/>
          <w:sz w:val="19"/>
          <w:szCs w:val="19"/>
        </w:rPr>
        <w:t>佐藤比佐夫</w:t>
      </w:r>
    </w:p>
    <w:p w14:paraId="715F2351" w14:textId="27BDD847" w:rsidR="00E80E36"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東北大学</w:t>
      </w:r>
      <w:r w:rsidR="002465FB">
        <w:rPr>
          <w:rFonts w:asciiTheme="minorEastAsia" w:hAnsiTheme="minorEastAsia"/>
          <w:sz w:val="19"/>
          <w:szCs w:val="19"/>
        </w:rPr>
        <w:tab/>
      </w:r>
      <w:r w:rsidR="002B29DD">
        <w:rPr>
          <w:rFonts w:asciiTheme="minorEastAsia" w:hAnsiTheme="minorEastAsia" w:hint="eastAsia"/>
          <w:sz w:val="19"/>
          <w:szCs w:val="19"/>
        </w:rPr>
        <w:t>石川明正、伊藤周平</w:t>
      </w:r>
      <w:ins w:id="49" w:author="FUJII Keisuke" w:date="2013-05-24T15:49:00Z">
        <w:r w:rsidR="004468E1">
          <w:rPr>
            <w:rFonts w:asciiTheme="minorEastAsia" w:hAnsiTheme="minorEastAsia"/>
            <w:sz w:val="19"/>
            <w:szCs w:val="19"/>
          </w:rPr>
          <w:t>(M1)</w:t>
        </w:r>
      </w:ins>
      <w:r w:rsidR="002B29DD">
        <w:rPr>
          <w:rFonts w:asciiTheme="minorEastAsia" w:hAnsiTheme="minorEastAsia" w:hint="eastAsia"/>
          <w:sz w:val="19"/>
          <w:szCs w:val="19"/>
        </w:rPr>
        <w:t>、加藤恵理子</w:t>
      </w:r>
      <w:ins w:id="50" w:author="FUJII Keisuke" w:date="2013-05-24T15:48:00Z">
        <w:r w:rsidR="004468E1">
          <w:rPr>
            <w:rFonts w:asciiTheme="minorEastAsia" w:hAnsiTheme="minorEastAsia"/>
            <w:sz w:val="19"/>
            <w:szCs w:val="19"/>
          </w:rPr>
          <w:t>(D2)</w:t>
        </w:r>
      </w:ins>
      <w:r w:rsidR="002B29DD">
        <w:rPr>
          <w:rFonts w:asciiTheme="minorEastAsia" w:hAnsiTheme="minorEastAsia" w:hint="eastAsia"/>
          <w:sz w:val="19"/>
          <w:szCs w:val="19"/>
        </w:rPr>
        <w:t>、末原大幹</w:t>
      </w:r>
      <w:r w:rsidR="00C83C01" w:rsidRPr="00C83C01">
        <w:rPr>
          <w:rFonts w:asciiTheme="minorEastAsia" w:hAnsiTheme="minorEastAsia"/>
          <w:sz w:val="19"/>
          <w:szCs w:val="19"/>
        </w:rPr>
        <w:t>、長嶺忠</w:t>
      </w:r>
      <w:r w:rsidR="00241AF1">
        <w:rPr>
          <w:rFonts w:asciiTheme="minorEastAsia" w:hAnsiTheme="minorEastAsia" w:hint="eastAsia"/>
          <w:sz w:val="19"/>
          <w:szCs w:val="19"/>
          <w:lang w:eastAsia="ja-JP"/>
        </w:rPr>
        <w:t>、</w:t>
      </w:r>
      <w:r w:rsidR="004814EF">
        <w:rPr>
          <w:rFonts w:asciiTheme="minorEastAsia" w:hAnsiTheme="minorEastAsia" w:hint="eastAsia"/>
          <w:sz w:val="19"/>
          <w:szCs w:val="19"/>
        </w:rPr>
        <w:t>森達哉</w:t>
      </w:r>
      <w:ins w:id="51" w:author="FUJII Keisuke" w:date="2013-05-24T15:48:00Z">
        <w:r w:rsidR="004468E1">
          <w:rPr>
            <w:rFonts w:asciiTheme="minorEastAsia" w:hAnsiTheme="minorEastAsia"/>
            <w:sz w:val="19"/>
            <w:szCs w:val="19"/>
          </w:rPr>
          <w:t>(M2)</w:t>
        </w:r>
      </w:ins>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668E8427"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r w:rsidR="00452C5F" w:rsidRPr="00C83C01">
        <w:rPr>
          <w:rFonts w:asciiTheme="minorEastAsia" w:hAnsiTheme="minorEastAsia" w:hint="eastAsia"/>
          <w:sz w:val="19"/>
          <w:szCs w:val="19"/>
        </w:rPr>
        <w:t>池田博一</w:t>
      </w:r>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sidR="00E80E36">
        <w:rPr>
          <w:rFonts w:asciiTheme="minorEastAsia" w:hAnsiTheme="minorEastAsia"/>
          <w:sz w:val="19"/>
          <w:szCs w:val="19"/>
        </w:rPr>
        <w:tab/>
      </w:r>
      <w:r>
        <w:rPr>
          <w:rFonts w:eastAsia="ＭＳ 明朝" w:cs="ＭＳ 明朝"/>
          <w:spacing w:val="3"/>
          <w:w w:val="103"/>
          <w:sz w:val="19"/>
          <w:szCs w:val="19"/>
        </w:rPr>
        <w:t>藤井恵介、小林誠、松田</w:t>
      </w:r>
      <w:r>
        <w:rPr>
          <w:rFonts w:eastAsia="ＭＳ 明朝" w:cs="ＭＳ 明朝"/>
          <w:spacing w:val="4"/>
          <w:w w:val="103"/>
          <w:sz w:val="19"/>
          <w:szCs w:val="19"/>
        </w:rPr>
        <w:t>武</w:t>
      </w:r>
      <w:r>
        <w:rPr>
          <w:rFonts w:eastAsia="ＭＳ 明朝" w:cs="ＭＳ 明朝"/>
          <w:spacing w:val="3"/>
          <w:w w:val="103"/>
          <w:sz w:val="19"/>
          <w:szCs w:val="19"/>
        </w:rPr>
        <w:t>、</w:t>
      </w:r>
      <w:r w:rsidR="0026433B">
        <w:rPr>
          <w:rFonts w:eastAsia="ＭＳ 明朝" w:cs="ＭＳ 明朝" w:hint="eastAsia"/>
          <w:spacing w:val="3"/>
          <w:w w:val="103"/>
          <w:sz w:val="19"/>
          <w:szCs w:val="19"/>
          <w:lang w:eastAsia="ja-JP"/>
        </w:rPr>
        <w:t>田俊平、</w:t>
      </w:r>
      <w:r w:rsidR="0026433B">
        <w:rPr>
          <w:rFonts w:eastAsia="ＭＳ 明朝" w:cs="ＭＳ 明朝"/>
          <w:spacing w:val="3"/>
          <w:w w:val="103"/>
          <w:sz w:val="19"/>
          <w:szCs w:val="19"/>
        </w:rPr>
        <w:t>与那嶺亮</w:t>
      </w:r>
    </w:p>
    <w:p w14:paraId="6CFF23BA" w14:textId="1B5C29C5"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東京農工</w:t>
      </w:r>
      <w:r>
        <w:rPr>
          <w:rFonts w:eastAsia="ＭＳ 明朝" w:cs="ＭＳ 明朝"/>
          <w:sz w:val="19"/>
          <w:szCs w:val="19"/>
        </w:rPr>
        <w:t>大</w:t>
      </w:r>
      <w:r>
        <w:rPr>
          <w:rFonts w:eastAsia="ＭＳ 明朝" w:cs="ＭＳ 明朝"/>
          <w:spacing w:val="-66"/>
          <w:sz w:val="19"/>
          <w:szCs w:val="19"/>
        </w:rPr>
        <w:t xml:space="preserve"> </w:t>
      </w:r>
      <w:r w:rsidR="00E80E36">
        <w:rPr>
          <w:rFonts w:eastAsia="ＭＳ 明朝" w:cs="ＭＳ 明朝"/>
          <w:sz w:val="19"/>
          <w:szCs w:val="19"/>
        </w:rPr>
        <w:tab/>
      </w:r>
      <w:r>
        <w:rPr>
          <w:rFonts w:eastAsia="ＭＳ 明朝" w:cs="ＭＳ 明朝"/>
          <w:spacing w:val="3"/>
          <w:w w:val="103"/>
          <w:sz w:val="19"/>
          <w:szCs w:val="19"/>
        </w:rPr>
        <w:t>仁藤修、</w:t>
      </w:r>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工学院</w:t>
      </w:r>
      <w:r>
        <w:rPr>
          <w:rFonts w:eastAsia="ＭＳ 明朝" w:cs="ＭＳ 明朝"/>
          <w:sz w:val="19"/>
          <w:szCs w:val="19"/>
        </w:rPr>
        <w:t>大</w:t>
      </w:r>
      <w:r>
        <w:rPr>
          <w:rFonts w:eastAsia="ＭＳ 明朝" w:cs="ＭＳ 明朝"/>
          <w:spacing w:val="-72"/>
          <w:sz w:val="19"/>
          <w:szCs w:val="19"/>
        </w:rPr>
        <w:t xml:space="preserve"> </w:t>
      </w:r>
      <w:r>
        <w:rPr>
          <w:rFonts w:eastAsia="ＭＳ 明朝" w:cs="ＭＳ 明朝"/>
          <w:sz w:val="19"/>
          <w:szCs w:val="19"/>
        </w:rPr>
        <w:tab/>
      </w:r>
      <w:r>
        <w:rPr>
          <w:rFonts w:eastAsia="ＭＳ 明朝" w:cs="ＭＳ 明朝"/>
          <w:spacing w:val="3"/>
          <w:w w:val="103"/>
          <w:sz w:val="19"/>
          <w:szCs w:val="19"/>
        </w:rPr>
        <w:t>渡部隆史</w:t>
      </w:r>
    </w:p>
    <w:p w14:paraId="2F452398" w14:textId="1EBB2178" w:rsidR="004160A4" w:rsidRPr="00C83C01" w:rsidRDefault="00DF6586" w:rsidP="00225ED9">
      <w:pPr>
        <w:tabs>
          <w:tab w:val="left" w:pos="1980"/>
        </w:tabs>
        <w:spacing w:after="0" w:line="240" w:lineRule="auto"/>
        <w:ind w:right="-20"/>
        <w:rPr>
          <w:rFonts w:eastAsia="ＭＳ 明朝" w:cs="ＭＳ 明朝"/>
          <w:spacing w:val="3"/>
          <w:w w:val="103"/>
          <w:sz w:val="19"/>
          <w:szCs w:val="19"/>
        </w:rPr>
      </w:pPr>
      <w:r>
        <w:rPr>
          <w:rFonts w:eastAsia="ＭＳ 明朝" w:cs="ＭＳ 明朝"/>
          <w:spacing w:val="3"/>
          <w:sz w:val="19"/>
          <w:szCs w:val="19"/>
        </w:rPr>
        <w:t>近畿</w:t>
      </w:r>
      <w:r>
        <w:rPr>
          <w:rFonts w:eastAsia="ＭＳ 明朝" w:cs="ＭＳ 明朝"/>
          <w:sz w:val="19"/>
          <w:szCs w:val="19"/>
        </w:rPr>
        <w:t>大</w:t>
      </w:r>
      <w:r>
        <w:rPr>
          <w:rFonts w:eastAsia="ＭＳ 明朝" w:cs="ＭＳ 明朝"/>
          <w:spacing w:val="-78"/>
          <w:sz w:val="19"/>
          <w:szCs w:val="19"/>
        </w:rPr>
        <w:t xml:space="preserve"> </w:t>
      </w:r>
      <w:r w:rsidR="00E80E36">
        <w:rPr>
          <w:rFonts w:eastAsia="ＭＳ 明朝" w:cs="ＭＳ 明朝"/>
          <w:sz w:val="19"/>
          <w:szCs w:val="19"/>
        </w:rPr>
        <w:tab/>
      </w:r>
      <w:r>
        <w:rPr>
          <w:rFonts w:eastAsia="ＭＳ 明朝" w:cs="ＭＳ 明朝"/>
          <w:spacing w:val="3"/>
          <w:w w:val="103"/>
          <w:sz w:val="19"/>
          <w:szCs w:val="19"/>
        </w:rPr>
        <w:t>加藤幸弘</w:t>
      </w:r>
    </w:p>
    <w:p w14:paraId="02C5BBBE" w14:textId="56F14083" w:rsidR="006275B2" w:rsidRDefault="004160A4" w:rsidP="00225ED9">
      <w:pPr>
        <w:tabs>
          <w:tab w:val="left" w:pos="1980"/>
        </w:tabs>
        <w:spacing w:after="0" w:line="240" w:lineRule="auto"/>
        <w:ind w:right="-20"/>
        <w:rPr>
          <w:sz w:val="16"/>
          <w:szCs w:val="16"/>
        </w:rPr>
      </w:pPr>
      <w:r>
        <w:rPr>
          <w:rFonts w:eastAsia="ＭＳ 明朝" w:cs="ＭＳ 明朝" w:hint="eastAsia"/>
          <w:spacing w:val="3"/>
          <w:sz w:val="19"/>
          <w:szCs w:val="19"/>
          <w:lang w:eastAsia="ja-JP"/>
        </w:rPr>
        <w:t>広島大</w:t>
      </w:r>
      <w:r w:rsidR="002465FB">
        <w:rPr>
          <w:rFonts w:eastAsia="ＭＳ 明朝" w:cs="ＭＳ 明朝"/>
          <w:spacing w:val="3"/>
          <w:sz w:val="19"/>
          <w:szCs w:val="19"/>
          <w:lang w:eastAsia="ja-JP"/>
        </w:rPr>
        <w:tab/>
      </w:r>
      <w:r>
        <w:rPr>
          <w:rFonts w:eastAsia="ＭＳ 明朝" w:cs="ＭＳ 明朝"/>
          <w:spacing w:val="-78"/>
          <w:sz w:val="19"/>
          <w:szCs w:val="19"/>
        </w:rPr>
        <w:t xml:space="preserve"> </w:t>
      </w:r>
      <w:r>
        <w:rPr>
          <w:rFonts w:eastAsia="ＭＳ 明朝" w:cs="ＭＳ 明朝" w:hint="eastAsia"/>
          <w:spacing w:val="3"/>
          <w:w w:val="103"/>
          <w:sz w:val="19"/>
          <w:szCs w:val="19"/>
          <w:lang w:eastAsia="ja-JP"/>
        </w:rPr>
        <w:t>高橋徹、川田真一（</w:t>
      </w:r>
      <w:r>
        <w:rPr>
          <w:rFonts w:eastAsia="ＭＳ 明朝" w:cs="ＭＳ 明朝"/>
          <w:spacing w:val="3"/>
          <w:w w:val="103"/>
          <w:sz w:val="19"/>
          <w:szCs w:val="19"/>
          <w:lang w:eastAsia="ja-JP"/>
        </w:rPr>
        <w:t>D</w:t>
      </w:r>
      <w:ins w:id="52" w:author="FUJII Keisuke" w:date="2013-05-24T15:48:00Z">
        <w:r w:rsidR="002B1589">
          <w:rPr>
            <w:rFonts w:eastAsia="ＭＳ 明朝" w:cs="ＭＳ 明朝"/>
            <w:spacing w:val="3"/>
            <w:w w:val="103"/>
            <w:sz w:val="19"/>
            <w:szCs w:val="19"/>
            <w:lang w:eastAsia="ja-JP"/>
          </w:rPr>
          <w:t>2</w:t>
        </w:r>
      </w:ins>
      <w:r>
        <w:rPr>
          <w:rFonts w:eastAsia="ＭＳ 明朝" w:cs="ＭＳ 明朝" w:hint="eastAsia"/>
          <w:spacing w:val="3"/>
          <w:w w:val="103"/>
          <w:sz w:val="19"/>
          <w:szCs w:val="19"/>
          <w:lang w:eastAsia="ja-JP"/>
        </w:rPr>
        <w:t>）、川口知彦（</w:t>
      </w:r>
      <w:r>
        <w:rPr>
          <w:rFonts w:eastAsia="ＭＳ 明朝" w:cs="ＭＳ 明朝"/>
          <w:spacing w:val="3"/>
          <w:w w:val="103"/>
          <w:sz w:val="19"/>
          <w:szCs w:val="19"/>
          <w:lang w:eastAsia="ja-JP"/>
        </w:rPr>
        <w:t>M1</w:t>
      </w:r>
      <w:r>
        <w:rPr>
          <w:rFonts w:eastAsia="ＭＳ 明朝" w:cs="ＭＳ 明朝" w:hint="eastAsia"/>
          <w:spacing w:val="3"/>
          <w:w w:val="103"/>
          <w:sz w:val="19"/>
          <w:szCs w:val="19"/>
          <w:lang w:eastAsia="ja-JP"/>
        </w:rPr>
        <w:t>）</w:t>
      </w:r>
      <w:r w:rsidR="004814EF">
        <w:rPr>
          <w:rFonts w:eastAsia="ＭＳ 明朝" w:cs="ＭＳ 明朝" w:hint="eastAsia"/>
          <w:spacing w:val="3"/>
          <w:w w:val="103"/>
          <w:sz w:val="19"/>
          <w:szCs w:val="19"/>
          <w:lang w:eastAsia="ja-JP"/>
        </w:rPr>
        <w:t>、小澤美紀（</w:t>
      </w:r>
      <w:r w:rsidR="004814EF">
        <w:rPr>
          <w:rFonts w:eastAsia="ＭＳ 明朝" w:cs="ＭＳ 明朝"/>
          <w:spacing w:val="3"/>
          <w:w w:val="103"/>
          <w:sz w:val="19"/>
          <w:szCs w:val="19"/>
          <w:lang w:eastAsia="ja-JP"/>
        </w:rPr>
        <w:t>B4</w:t>
      </w:r>
      <w:r w:rsidR="004814EF">
        <w:rPr>
          <w:rFonts w:eastAsia="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佐賀</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Pr>
          <w:rFonts w:eastAsia="ＭＳ 明朝" w:cs="ＭＳ 明朝"/>
          <w:spacing w:val="3"/>
          <w:w w:val="103"/>
          <w:sz w:val="19"/>
          <w:szCs w:val="19"/>
        </w:rPr>
        <w:t>杉山晃、</w:t>
      </w:r>
      <w:r w:rsidR="0088081F">
        <w:rPr>
          <w:rFonts w:eastAsia="ＭＳ 明朝" w:cs="ＭＳ 明朝"/>
          <w:spacing w:val="3"/>
          <w:w w:val="103"/>
          <w:sz w:val="19"/>
          <w:szCs w:val="19"/>
          <w:lang w:eastAsia="ja-JP"/>
        </w:rPr>
        <w:t xml:space="preserve">Philippe </w:t>
      </w:r>
      <w:proofErr w:type="spellStart"/>
      <w:r w:rsidR="0088081F">
        <w:rPr>
          <w:rFonts w:eastAsia="ＭＳ 明朝" w:cs="ＭＳ 明朝"/>
          <w:spacing w:val="3"/>
          <w:w w:val="103"/>
          <w:sz w:val="19"/>
          <w:szCs w:val="19"/>
          <w:lang w:eastAsia="ja-JP"/>
        </w:rPr>
        <w:t>Gros</w:t>
      </w:r>
      <w:proofErr w:type="spellEnd"/>
      <w:r>
        <w:rPr>
          <w:rFonts w:eastAsia="ＭＳ 明朝" w:cs="ＭＳ 明朝"/>
          <w:spacing w:val="3"/>
          <w:w w:val="103"/>
          <w:sz w:val="19"/>
          <w:szCs w:val="19"/>
        </w:rPr>
        <w:t>、</w:t>
      </w:r>
      <w:r w:rsidR="004160A4">
        <w:rPr>
          <w:rFonts w:eastAsia="ＭＳ 明朝" w:cs="ＭＳ 明朝" w:hint="eastAsia"/>
          <w:spacing w:val="3"/>
          <w:w w:val="103"/>
          <w:sz w:val="19"/>
          <w:szCs w:val="19"/>
          <w:lang w:eastAsia="ja-JP"/>
        </w:rPr>
        <w:t>野副真衣（</w:t>
      </w:r>
      <w:r w:rsidR="004160A4">
        <w:rPr>
          <w:rFonts w:eastAsia="ＭＳ 明朝" w:cs="ＭＳ 明朝"/>
          <w:spacing w:val="3"/>
          <w:w w:val="103"/>
          <w:sz w:val="19"/>
          <w:szCs w:val="19"/>
          <w:lang w:eastAsia="ja-JP"/>
        </w:rPr>
        <w:t>M2</w:t>
      </w:r>
      <w:r w:rsidR="004160A4">
        <w:rPr>
          <w:rFonts w:eastAsia="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r>
        <w:rPr>
          <w:rFonts w:eastAsia="ＭＳ 明朝" w:cs="ＭＳ 明朝"/>
          <w:spacing w:val="3"/>
          <w:sz w:val="19"/>
          <w:szCs w:val="19"/>
        </w:rPr>
        <w:t>長崎総合科学</w:t>
      </w:r>
      <w:r>
        <w:rPr>
          <w:rFonts w:eastAsia="ＭＳ 明朝" w:cs="ＭＳ 明朝"/>
          <w:sz w:val="19"/>
          <w:szCs w:val="19"/>
        </w:rPr>
        <w:t>大</w:t>
      </w:r>
      <w:r w:rsidR="00225ED9">
        <w:rPr>
          <w:rFonts w:eastAsia="ＭＳ 明朝" w:cs="ＭＳ 明朝" w:hint="eastAsia"/>
          <w:spacing w:val="-55"/>
          <w:sz w:val="19"/>
          <w:szCs w:val="19"/>
          <w:lang w:eastAsia="ja-JP"/>
        </w:rPr>
        <w:tab/>
      </w:r>
      <w:r>
        <w:rPr>
          <w:rFonts w:eastAsia="ＭＳ 明朝" w:cs="ＭＳ 明朝"/>
          <w:spacing w:val="3"/>
          <w:w w:val="103"/>
          <w:sz w:val="19"/>
          <w:szCs w:val="19"/>
        </w:rPr>
        <w:t>房安貴弘</w:t>
      </w:r>
      <w:r w:rsidR="004160A4">
        <w:rPr>
          <w:rFonts w:eastAsia="ＭＳ 明朝" w:cs="ＭＳ 明朝" w:hint="eastAsia"/>
          <w:spacing w:val="3"/>
          <w:w w:val="103"/>
          <w:sz w:val="19"/>
          <w:szCs w:val="19"/>
          <w:lang w:eastAsia="ja-JP"/>
        </w:rPr>
        <w:t>、</w:t>
      </w:r>
      <w:r w:rsidR="004160A4" w:rsidRPr="00C83C01">
        <w:rPr>
          <w:rFonts w:ascii="Helvetica" w:hAnsi="Helvetica" w:cs="Helvetica"/>
          <w:sz w:val="19"/>
          <w:szCs w:val="19"/>
        </w:rPr>
        <w:t>李力</w:t>
      </w:r>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72944B42" w:rsidR="00225ED9" w:rsidRPr="00154838" w:rsidRDefault="00DD2091" w:rsidP="00154838">
      <w:pPr>
        <w:tabs>
          <w:tab w:val="left" w:pos="719"/>
          <w:tab w:val="left" w:pos="1980"/>
        </w:tabs>
        <w:spacing w:after="0" w:line="360" w:lineRule="auto"/>
        <w:rPr>
          <w:rFonts w:asciiTheme="majorEastAsia" w:eastAsiaTheme="majorEastAsia" w:hAnsiTheme="majorEastAsia"/>
          <w:color w:val="000000" w:themeColor="text1"/>
          <w:sz w:val="19"/>
          <w:szCs w:val="19"/>
        </w:rPr>
      </w:pPr>
      <w:ins w:id="53" w:author="FUJII Keisuke" w:date="2013-05-27T17:57:00Z">
        <w:r>
          <w:rPr>
            <w:rFonts w:asciiTheme="majorEastAsia" w:eastAsiaTheme="majorEastAsia" w:hAnsiTheme="majorEastAsia"/>
            <w:color w:val="000000" w:themeColor="text1"/>
            <w:sz w:val="19"/>
            <w:szCs w:val="19"/>
          </w:rPr>
          <w:t>カ</w:t>
        </w:r>
        <w:r>
          <w:rPr>
            <w:rFonts w:asciiTheme="majorEastAsia" w:eastAsiaTheme="majorEastAsia" w:hAnsiTheme="majorEastAsia" w:hint="eastAsia"/>
            <w:color w:val="000000" w:themeColor="text1"/>
            <w:sz w:val="19"/>
            <w:szCs w:val="19"/>
          </w:rPr>
          <w:t>ロリメータ</w:t>
        </w:r>
      </w:ins>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r>
        <w:rPr>
          <w:rFonts w:asciiTheme="minorEastAsia" w:hAnsiTheme="minorEastAsia" w:hint="eastAsia"/>
          <w:color w:val="000000" w:themeColor="text1"/>
          <w:sz w:val="19"/>
          <w:szCs w:val="19"/>
        </w:rPr>
        <w:t>九州大</w:t>
      </w:r>
      <w:r>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川越清以、吉岡瑞樹、須藤裕司、上野翔（</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）、宮崎陽平（</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富田龍彦（</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r w:rsidRPr="00C83C01">
        <w:rPr>
          <w:rFonts w:asciiTheme="minorEastAsia" w:hAnsiTheme="minorEastAsia" w:hint="eastAsia"/>
          <w:color w:val="000000" w:themeColor="text1"/>
          <w:sz w:val="19"/>
          <w:szCs w:val="19"/>
        </w:rPr>
        <w:t>信州大</w:t>
      </w:r>
      <w:r w:rsidR="00E80E36">
        <w:rPr>
          <w:rFonts w:asciiTheme="minorEastAsia" w:hAnsiTheme="minorEastAsia"/>
          <w:color w:val="000000" w:themeColor="text1"/>
          <w:sz w:val="19"/>
          <w:szCs w:val="19"/>
        </w:rPr>
        <w:tab/>
      </w:r>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寺田玲真（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）、ロイドテー（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筑波大</w:t>
      </w:r>
      <w:r w:rsidR="002465FB">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受川史彦、渕遼亮（</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）、本田卓也（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）、村雨梓（</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）、吉田昂平（</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252DB9FA" w:rsidR="001C3B63" w:rsidRDefault="001E6373" w:rsidP="00154838">
      <w:pPr>
        <w:tabs>
          <w:tab w:val="left" w:pos="1980"/>
        </w:tabs>
        <w:spacing w:after="0" w:line="240" w:lineRule="auto"/>
        <w:rPr>
          <w:rFonts w:asciiTheme="minorEastAsia" w:hAnsiTheme="minorEastAsia"/>
          <w:color w:val="000000" w:themeColor="text1"/>
          <w:sz w:val="19"/>
          <w:szCs w:val="19"/>
        </w:rPr>
      </w:pPr>
      <w:r w:rsidRPr="00C83C01">
        <w:rPr>
          <w:rFonts w:asciiTheme="minorEastAsia" w:hAnsiTheme="minorEastAsia" w:hint="eastAsia"/>
          <w:color w:val="000000" w:themeColor="text1"/>
          <w:sz w:val="19"/>
          <w:szCs w:val="19"/>
        </w:rPr>
        <w:t>東大</w:t>
      </w:r>
      <w:r w:rsidR="001C3B63">
        <w:rPr>
          <w:rFonts w:asciiTheme="minorEastAsia" w:hAnsiTheme="minorEastAsia" w:hint="eastAsia"/>
          <w:color w:val="000000" w:themeColor="text1"/>
          <w:sz w:val="19"/>
          <w:szCs w:val="19"/>
        </w:rPr>
        <w:tab/>
      </w:r>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ins w:id="54" w:author="FUJII Keisuke" w:date="2013-05-26T19:03:00Z">
        <w:r w:rsidR="00201D8C">
          <w:rPr>
            <w:rFonts w:asciiTheme="minorEastAsia" w:hAnsiTheme="minorEastAsia"/>
            <w:color w:val="000000" w:themeColor="text1"/>
            <w:sz w:val="19"/>
            <w:szCs w:val="19"/>
            <w:lang w:eastAsia="ja-JP"/>
          </w:rPr>
          <w:t xml:space="preserve"> </w:t>
        </w:r>
      </w:ins>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r w:rsidR="001E6373" w:rsidRPr="00C83C01">
        <w:rPr>
          <w:rFonts w:asciiTheme="minorEastAsia" w:hAnsiTheme="minorEastAsia" w:hint="eastAsia"/>
          <w:color w:val="000000" w:themeColor="text1"/>
          <w:sz w:val="19"/>
          <w:szCs w:val="19"/>
        </w:rPr>
        <w:t>陳詩遠（</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日本歯科大</w:t>
      </w:r>
      <w:r w:rsidR="00146FD6">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小野裕明</w:t>
      </w:r>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EF8C772"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ins w:id="55" w:author="FUJII Keisuke" w:date="2013-05-24T15:46:00Z">
        <w:r w:rsidR="006A536A" w:rsidRPr="006A536A">
          <w:rPr>
            <w:rFonts w:ascii="Helvetica" w:hAnsi="Helvetica" w:cs="Helvetica"/>
            <w:sz w:val="19"/>
            <w:szCs w:val="19"/>
          </w:rPr>
          <w:t>牛木</w:t>
        </w:r>
        <w:r w:rsidR="006A536A" w:rsidRPr="006A536A">
          <w:rPr>
            <w:rFonts w:ascii="Helvetica" w:hAnsi="Helvetica" w:cs="Helvetica"/>
            <w:sz w:val="19"/>
            <w:szCs w:val="19"/>
          </w:rPr>
          <w:t xml:space="preserve"> </w:t>
        </w:r>
        <w:r w:rsidR="006A536A" w:rsidRPr="006A536A">
          <w:rPr>
            <w:rFonts w:ascii="Helvetica" w:hAnsi="Helvetica" w:cs="Helvetica"/>
            <w:sz w:val="19"/>
            <w:szCs w:val="19"/>
          </w:rPr>
          <w:t>至</w:t>
        </w:r>
      </w:ins>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物理解析</w:t>
      </w:r>
    </w:p>
    <w:p w14:paraId="396D3008" w14:textId="2D05B20C" w:rsidR="002465FB" w:rsidRPr="001C3B63" w:rsidRDefault="00DF6586"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r w:rsidRPr="001C3B63">
        <w:rPr>
          <w:rFonts w:eastAsia="ＭＳ 明朝" w:cs="ＭＳ 明朝"/>
          <w:spacing w:val="3"/>
          <w:sz w:val="19"/>
          <w:szCs w:val="19"/>
        </w:rPr>
        <w:t>東北</w:t>
      </w:r>
      <w:r w:rsidRPr="001C3B63">
        <w:rPr>
          <w:rFonts w:eastAsia="ＭＳ 明朝" w:cs="ＭＳ 明朝"/>
          <w:sz w:val="19"/>
          <w:szCs w:val="19"/>
        </w:rPr>
        <w:t>大</w:t>
      </w:r>
      <w:r w:rsidRPr="001C3B63">
        <w:rPr>
          <w:rFonts w:eastAsia="ＭＳ 明朝" w:cs="ＭＳ 明朝"/>
          <w:spacing w:val="-78"/>
          <w:sz w:val="19"/>
          <w:szCs w:val="19"/>
        </w:rPr>
        <w:t xml:space="preserve"> </w:t>
      </w:r>
      <w:r w:rsidR="00E80E36"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r w:rsidRPr="001C3B63">
        <w:rPr>
          <w:rFonts w:eastAsia="ＭＳ 明朝" w:cs="ＭＳ 明朝"/>
          <w:spacing w:val="3"/>
          <w:w w:val="103"/>
          <w:sz w:val="19"/>
          <w:szCs w:val="19"/>
        </w:rPr>
        <w:t>山本均</w:t>
      </w:r>
      <w:r w:rsidRPr="001C3B63">
        <w:rPr>
          <w:rFonts w:eastAsia="ＭＳ 明朝" w:cs="ＭＳ 明朝"/>
          <w:spacing w:val="-12"/>
          <w:w w:val="103"/>
          <w:sz w:val="19"/>
          <w:szCs w:val="19"/>
        </w:rPr>
        <w:t>、</w:t>
      </w:r>
      <w:r w:rsidR="00240C37" w:rsidRPr="001C3B63">
        <w:rPr>
          <w:rFonts w:eastAsia="ＭＳ 明朝" w:cs="ＭＳ 明朝" w:hint="eastAsia"/>
          <w:spacing w:val="-12"/>
          <w:w w:val="103"/>
          <w:sz w:val="19"/>
          <w:szCs w:val="19"/>
          <w:lang w:eastAsia="ja-JP"/>
        </w:rPr>
        <w:t>石川明正、</w:t>
      </w:r>
      <w:r w:rsidR="00240C37" w:rsidRPr="001C3B63">
        <w:rPr>
          <w:rFonts w:eastAsia="ＭＳ 明朝" w:cs="ＭＳ 明朝"/>
          <w:spacing w:val="3"/>
          <w:w w:val="103"/>
          <w:sz w:val="19"/>
          <w:szCs w:val="19"/>
        </w:rPr>
        <w:t>末原大幹、</w:t>
      </w:r>
      <w:r w:rsidR="00241AF1" w:rsidRPr="001C3B63">
        <w:rPr>
          <w:rFonts w:asciiTheme="minorEastAsia" w:hAnsiTheme="minorEastAsia" w:hint="eastAsia"/>
          <w:sz w:val="19"/>
          <w:szCs w:val="19"/>
        </w:rPr>
        <w:t>加藤恵理子（</w:t>
      </w:r>
      <w:r w:rsidR="00241AF1" w:rsidRPr="001C3B63">
        <w:rPr>
          <w:rFonts w:asciiTheme="minorEastAsia" w:hAnsiTheme="minorEastAsia"/>
          <w:sz w:val="19"/>
          <w:szCs w:val="19"/>
        </w:rPr>
        <w:t>D</w:t>
      </w:r>
      <w:ins w:id="56" w:author="FUJII Keisuke" w:date="2013-05-24T15:47:00Z">
        <w:r w:rsidR="006A536A">
          <w:rPr>
            <w:rFonts w:asciiTheme="minorEastAsia" w:hAnsiTheme="minorEastAsia"/>
            <w:sz w:val="19"/>
            <w:szCs w:val="19"/>
          </w:rPr>
          <w:t>2</w:t>
        </w:r>
      </w:ins>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eastAsia="ＭＳ 明朝" w:cs="ＭＳ 明朝" w:hint="eastAsia"/>
          <w:spacing w:val="3"/>
          <w:w w:val="103"/>
          <w:sz w:val="19"/>
          <w:szCs w:val="19"/>
          <w:lang w:eastAsia="ja-JP"/>
        </w:rPr>
        <w:t>堀口</w:t>
      </w:r>
      <w:r w:rsidR="00240C37" w:rsidRPr="001C3B63">
        <w:rPr>
          <w:rFonts w:ascii="Helvetica" w:hAnsi="Helvetica" w:cs="Helvetica"/>
          <w:sz w:val="19"/>
          <w:szCs w:val="19"/>
        </w:rPr>
        <w:t>朋裕</w:t>
      </w:r>
      <w:r w:rsidRPr="001C3B63">
        <w:rPr>
          <w:rFonts w:eastAsia="ＭＳ 明朝" w:cs="ＭＳ 明朝"/>
          <w:spacing w:val="3"/>
          <w:w w:val="103"/>
          <w:sz w:val="19"/>
          <w:szCs w:val="19"/>
        </w:rPr>
        <w:t>（</w:t>
      </w:r>
      <w:r w:rsidRPr="001C3B63">
        <w:rPr>
          <w:rFonts w:eastAsia="ＭＳ 明朝" w:cs="ＭＳ 明朝"/>
          <w:spacing w:val="2"/>
          <w:w w:val="103"/>
          <w:sz w:val="19"/>
          <w:szCs w:val="19"/>
        </w:rPr>
        <w:t>M</w:t>
      </w:r>
      <w:r w:rsidR="00240C37" w:rsidRPr="001C3B63">
        <w:rPr>
          <w:rFonts w:eastAsia="ＭＳ 明朝" w:cs="ＭＳ 明朝"/>
          <w:spacing w:val="2"/>
          <w:w w:val="103"/>
          <w:sz w:val="19"/>
          <w:szCs w:val="19"/>
        </w:rPr>
        <w:t>2</w:t>
      </w:r>
      <w:r w:rsidRPr="001C3B63">
        <w:rPr>
          <w:rFonts w:eastAsia="ＭＳ 明朝" w:cs="ＭＳ 明朝"/>
          <w:spacing w:val="-97"/>
          <w:w w:val="103"/>
          <w:sz w:val="19"/>
          <w:szCs w:val="19"/>
        </w:rPr>
        <w:t>）</w:t>
      </w:r>
      <w:r w:rsidRPr="001C3B63">
        <w:rPr>
          <w:rFonts w:eastAsia="ＭＳ 明朝" w:cs="ＭＳ 明朝"/>
          <w:spacing w:val="-12"/>
          <w:w w:val="103"/>
          <w:sz w:val="19"/>
          <w:szCs w:val="19"/>
        </w:rPr>
        <w:t>、</w:t>
      </w:r>
    </w:p>
    <w:p w14:paraId="0C16781C" w14:textId="7E5C6F84" w:rsidR="00240C37" w:rsidRPr="001C3B63" w:rsidRDefault="002465FB"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r w:rsidRPr="001C3B63">
        <w:rPr>
          <w:rFonts w:eastAsia="ＭＳ 明朝" w:cs="ＭＳ 明朝"/>
          <w:spacing w:val="-12"/>
          <w:w w:val="103"/>
          <w:sz w:val="19"/>
          <w:szCs w:val="19"/>
          <w:lang w:eastAsia="ja-JP"/>
        </w:rPr>
        <w:tab/>
      </w:r>
      <w:r w:rsidRPr="001C3B63">
        <w:rPr>
          <w:rFonts w:eastAsia="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r w:rsidR="00240C37" w:rsidRPr="001C3B63">
        <w:rPr>
          <w:rFonts w:ascii="Helvetica" w:hAnsi="Helvetica" w:cs="Helvetica"/>
          <w:color w:val="540202"/>
          <w:sz w:val="19"/>
          <w:szCs w:val="19"/>
        </w:rPr>
        <w:t>新崎ゆう子</w:t>
      </w:r>
      <w:r w:rsidR="00DF6586" w:rsidRPr="001C3B63">
        <w:rPr>
          <w:rFonts w:eastAsia="ＭＳ 明朝" w:cs="ＭＳ 明朝"/>
          <w:spacing w:val="3"/>
          <w:w w:val="103"/>
          <w:sz w:val="19"/>
          <w:szCs w:val="19"/>
        </w:rPr>
        <w:t>（</w:t>
      </w:r>
      <w:r w:rsidR="00DF6586" w:rsidRPr="001C3B63">
        <w:rPr>
          <w:rFonts w:eastAsia="ＭＳ 明朝" w:cs="ＭＳ 明朝"/>
          <w:spacing w:val="2"/>
          <w:w w:val="103"/>
          <w:sz w:val="19"/>
          <w:szCs w:val="19"/>
        </w:rPr>
        <w:t>M1</w:t>
      </w:r>
      <w:r w:rsidR="00240C37" w:rsidRPr="001C3B63">
        <w:rPr>
          <w:rFonts w:eastAsia="ＭＳ 明朝" w:cs="ＭＳ 明朝"/>
          <w:spacing w:val="2"/>
          <w:w w:val="103"/>
          <w:sz w:val="19"/>
          <w:szCs w:val="19"/>
        </w:rPr>
        <w:t>）</w:t>
      </w:r>
      <w:r w:rsidR="00DF6586" w:rsidRPr="001C3B63">
        <w:rPr>
          <w:rFonts w:eastAsia="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eastAsia="ＭＳ 明朝" w:cs="ＭＳ 明朝"/>
          <w:sz w:val="19"/>
          <w:szCs w:val="19"/>
          <w:lang w:eastAsia="ja-JP"/>
        </w:rPr>
      </w:pPr>
      <w:r w:rsidRPr="001C3B63">
        <w:rPr>
          <w:rFonts w:eastAsia="ＭＳ 明朝" w:cs="ＭＳ 明朝"/>
          <w:spacing w:val="2"/>
          <w:sz w:val="19"/>
          <w:szCs w:val="19"/>
        </w:rPr>
        <w:t>KE</w:t>
      </w:r>
      <w:r w:rsidRPr="001C3B63">
        <w:rPr>
          <w:rFonts w:eastAsia="ＭＳ 明朝" w:cs="ＭＳ 明朝"/>
          <w:sz w:val="19"/>
          <w:szCs w:val="19"/>
        </w:rPr>
        <w:t>K</w:t>
      </w:r>
      <w:r w:rsidRPr="001C3B63">
        <w:rPr>
          <w:rFonts w:eastAsia="ＭＳ 明朝" w:cs="ＭＳ 明朝"/>
          <w:spacing w:val="-86"/>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藤井恵介</w:t>
      </w:r>
      <w:r w:rsidR="00240C37" w:rsidRPr="001C3B63">
        <w:rPr>
          <w:rFonts w:eastAsia="ＭＳ 明朝" w:cs="ＭＳ 明朝" w:hint="eastAsia"/>
          <w:spacing w:val="3"/>
          <w:w w:val="103"/>
          <w:sz w:val="19"/>
          <w:szCs w:val="19"/>
          <w:lang w:eastAsia="ja-JP"/>
        </w:rPr>
        <w:t>、田俊平、</w:t>
      </w:r>
      <w:proofErr w:type="spellStart"/>
      <w:r w:rsidR="002B29DD" w:rsidRPr="001C3B63">
        <w:rPr>
          <w:rFonts w:eastAsia="ＭＳ 明朝" w:cs="ＭＳ 明朝"/>
          <w:spacing w:val="3"/>
          <w:w w:val="103"/>
          <w:sz w:val="19"/>
          <w:szCs w:val="19"/>
          <w:lang w:eastAsia="ja-JP"/>
        </w:rPr>
        <w:t>Constantino</w:t>
      </w:r>
      <w:proofErr w:type="spellEnd"/>
      <w:r w:rsidR="002B29DD" w:rsidRPr="001C3B63">
        <w:rPr>
          <w:rFonts w:eastAsia="ＭＳ 明朝" w:cs="ＭＳ 明朝"/>
          <w:spacing w:val="3"/>
          <w:w w:val="103"/>
          <w:sz w:val="19"/>
          <w:szCs w:val="19"/>
          <w:lang w:eastAsia="ja-JP"/>
        </w:rPr>
        <w:t xml:space="preserve"> </w:t>
      </w:r>
      <w:proofErr w:type="spellStart"/>
      <w:r w:rsidR="002B29DD" w:rsidRPr="001C3B63">
        <w:rPr>
          <w:rFonts w:eastAsia="ＭＳ 明朝" w:cs="ＭＳ 明朝"/>
          <w:spacing w:val="3"/>
          <w:w w:val="103"/>
          <w:sz w:val="19"/>
          <w:szCs w:val="19"/>
          <w:lang w:eastAsia="ja-JP"/>
        </w:rPr>
        <w:t>Calancha</w:t>
      </w:r>
      <w:proofErr w:type="spellEnd"/>
      <w:r w:rsidR="002B29DD" w:rsidRPr="001C3B63">
        <w:rPr>
          <w:rFonts w:eastAsia="ＭＳ 明朝" w:cs="ＭＳ 明朝" w:hint="eastAsia"/>
          <w:spacing w:val="3"/>
          <w:w w:val="103"/>
          <w:sz w:val="19"/>
          <w:szCs w:val="19"/>
          <w:lang w:eastAsia="ja-JP"/>
        </w:rPr>
        <w:t>、</w:t>
      </w:r>
      <w:r w:rsidR="00240C37" w:rsidRPr="001C3B63">
        <w:rPr>
          <w:rFonts w:eastAsia="ＭＳ 明朝" w:cs="ＭＳ 明朝" w:hint="eastAsia"/>
          <w:spacing w:val="3"/>
          <w:w w:val="103"/>
          <w:sz w:val="19"/>
          <w:szCs w:val="19"/>
          <w:lang w:eastAsia="ja-JP"/>
        </w:rPr>
        <w:t>宮本彰也、</w:t>
      </w:r>
      <w:r w:rsidR="00240C37" w:rsidRPr="001C3B63">
        <w:rPr>
          <w:rFonts w:eastAsia="ＭＳ 明朝" w:cs="ＭＳ 明朝"/>
          <w:spacing w:val="3"/>
          <w:w w:val="103"/>
          <w:sz w:val="19"/>
          <w:szCs w:val="19"/>
        </w:rPr>
        <w:t>与那嶺亮</w:t>
      </w:r>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r w:rsidRPr="001C3B63">
        <w:rPr>
          <w:rFonts w:eastAsia="ＭＳ 明朝" w:cs="ＭＳ 明朝"/>
          <w:spacing w:val="3"/>
          <w:sz w:val="19"/>
          <w:szCs w:val="19"/>
        </w:rPr>
        <w:t>東</w:t>
      </w:r>
      <w:r w:rsidRPr="001C3B63">
        <w:rPr>
          <w:rFonts w:eastAsia="ＭＳ 明朝" w:cs="ＭＳ 明朝"/>
          <w:sz w:val="19"/>
          <w:szCs w:val="19"/>
        </w:rPr>
        <w:t>大</w:t>
      </w:r>
      <w:r w:rsidRPr="001C3B63">
        <w:rPr>
          <w:rFonts w:eastAsia="ＭＳ 明朝" w:cs="ＭＳ 明朝"/>
          <w:spacing w:val="-84"/>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田辺友彦</w:t>
      </w:r>
      <w:r w:rsidR="00240C37" w:rsidRPr="001C3B63">
        <w:rPr>
          <w:rFonts w:eastAsia="ＭＳ 明朝" w:cs="ＭＳ 明朝" w:hint="eastAsia"/>
          <w:spacing w:val="3"/>
          <w:w w:val="103"/>
          <w:sz w:val="19"/>
          <w:szCs w:val="19"/>
          <w:lang w:eastAsia="ja-JP"/>
        </w:rPr>
        <w:t>、倉田正和、</w:t>
      </w:r>
      <w:r w:rsidR="00240C37" w:rsidRPr="001C3B63">
        <w:rPr>
          <w:rFonts w:ascii="Helvetica" w:hAnsi="Helvetica" w:cs="Helvetica"/>
          <w:sz w:val="19"/>
          <w:szCs w:val="19"/>
        </w:rPr>
        <w:t>森拓晃</w:t>
      </w:r>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eastAsia="ＭＳ 明朝" w:cs="ＭＳ 明朝"/>
          <w:spacing w:val="3"/>
          <w:w w:val="103"/>
          <w:sz w:val="19"/>
          <w:szCs w:val="19"/>
          <w:lang w:eastAsia="ja-JP"/>
        </w:rPr>
      </w:pPr>
      <w:r w:rsidRPr="001C3B63">
        <w:rPr>
          <w:rFonts w:eastAsia="ＭＳ 明朝" w:cs="ＭＳ 明朝"/>
          <w:spacing w:val="3"/>
          <w:sz w:val="19"/>
          <w:szCs w:val="19"/>
        </w:rPr>
        <w:t>日本歯科</w:t>
      </w:r>
      <w:r w:rsidRPr="001C3B63">
        <w:rPr>
          <w:rFonts w:eastAsia="ＭＳ 明朝" w:cs="ＭＳ 明朝"/>
          <w:sz w:val="19"/>
          <w:szCs w:val="19"/>
        </w:rPr>
        <w:t>大</w:t>
      </w:r>
      <w:r w:rsidRPr="001C3B63">
        <w:rPr>
          <w:rFonts w:eastAsia="ＭＳ 明朝" w:cs="ＭＳ 明朝"/>
          <w:spacing w:val="-66"/>
          <w:sz w:val="19"/>
          <w:szCs w:val="19"/>
        </w:rPr>
        <w:t xml:space="preserve"> </w:t>
      </w:r>
      <w:r w:rsidRPr="001C3B63">
        <w:rPr>
          <w:rFonts w:eastAsia="ＭＳ 明朝" w:cs="ＭＳ 明朝"/>
          <w:sz w:val="19"/>
          <w:szCs w:val="19"/>
        </w:rPr>
        <w:tab/>
      </w:r>
      <w:r w:rsidRPr="001C3B63">
        <w:rPr>
          <w:rFonts w:eastAsia="ＭＳ 明朝" w:cs="ＭＳ 明朝"/>
          <w:spacing w:val="3"/>
          <w:w w:val="103"/>
          <w:sz w:val="19"/>
          <w:szCs w:val="19"/>
        </w:rPr>
        <w:t>小野裕明</w:t>
      </w:r>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eastAsia="ＭＳ 明朝" w:cs="ＭＳ 明朝" w:hint="eastAsia"/>
          <w:sz w:val="19"/>
          <w:szCs w:val="19"/>
          <w:lang w:eastAsia="ja-JP"/>
        </w:rPr>
        <w:t>信州大</w:t>
      </w:r>
      <w:r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r w:rsidRPr="001C3B63">
        <w:rPr>
          <w:rFonts w:eastAsia="ＭＳ 明朝" w:cs="ＭＳ 明朝" w:hint="eastAsia"/>
          <w:sz w:val="19"/>
          <w:szCs w:val="19"/>
          <w:lang w:eastAsia="ja-JP"/>
        </w:rPr>
        <w:t>小寺</w:t>
      </w:r>
      <w:r w:rsidRPr="001C3B63">
        <w:rPr>
          <w:rFonts w:asciiTheme="minorEastAsia" w:hAnsiTheme="minorEastAsia" w:hint="eastAsia"/>
          <w:color w:val="000000" w:themeColor="text1"/>
          <w:sz w:val="19"/>
          <w:szCs w:val="19"/>
        </w:rPr>
        <w:t>克茂</w:t>
      </w:r>
    </w:p>
    <w:p w14:paraId="2022940D" w14:textId="102A3696" w:rsidR="006275B2" w:rsidRPr="001C3B63" w:rsidRDefault="00DF6586" w:rsidP="001C3B63">
      <w:pPr>
        <w:tabs>
          <w:tab w:val="left" w:pos="719"/>
          <w:tab w:val="left" w:pos="1980"/>
          <w:tab w:val="left" w:pos="2500"/>
        </w:tabs>
        <w:spacing w:after="0" w:line="240" w:lineRule="auto"/>
        <w:ind w:right="-20"/>
        <w:rPr>
          <w:rFonts w:eastAsia="ＭＳ 明朝" w:cs="ＭＳ 明朝"/>
          <w:sz w:val="19"/>
          <w:szCs w:val="19"/>
        </w:rPr>
      </w:pPr>
      <w:r w:rsidRPr="001C3B63">
        <w:rPr>
          <w:rFonts w:eastAsia="ＭＳ 明朝" w:cs="ＭＳ 明朝"/>
          <w:spacing w:val="3"/>
          <w:sz w:val="19"/>
          <w:szCs w:val="19"/>
        </w:rPr>
        <w:t>広島</w:t>
      </w:r>
      <w:r w:rsidRPr="001C3B63">
        <w:rPr>
          <w:rFonts w:eastAsia="ＭＳ 明朝" w:cs="ＭＳ 明朝"/>
          <w:sz w:val="19"/>
          <w:szCs w:val="19"/>
        </w:rPr>
        <w:t>大</w:t>
      </w:r>
      <w:r w:rsidRPr="001C3B63">
        <w:rPr>
          <w:rFonts w:eastAsia="ＭＳ 明朝" w:cs="ＭＳ 明朝"/>
          <w:spacing w:val="-78"/>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高橋徹、</w:t>
      </w:r>
      <w:r w:rsidR="00240C37" w:rsidRPr="001C3B63">
        <w:rPr>
          <w:rFonts w:eastAsia="ＭＳ 明朝" w:cs="ＭＳ 明朝" w:hint="eastAsia"/>
          <w:spacing w:val="3"/>
          <w:w w:val="103"/>
          <w:sz w:val="19"/>
          <w:szCs w:val="19"/>
          <w:lang w:eastAsia="ja-JP"/>
        </w:rPr>
        <w:t>川田真一</w:t>
      </w:r>
      <w:r w:rsidRPr="001C3B63">
        <w:rPr>
          <w:rFonts w:eastAsia="ＭＳ 明朝" w:cs="ＭＳ 明朝"/>
          <w:spacing w:val="4"/>
          <w:w w:val="103"/>
          <w:sz w:val="19"/>
          <w:szCs w:val="19"/>
        </w:rPr>
        <w:t>（</w:t>
      </w:r>
      <w:r w:rsidR="00240C37" w:rsidRPr="001C3B63">
        <w:rPr>
          <w:rFonts w:eastAsia="ＭＳ 明朝" w:cs="ＭＳ 明朝"/>
          <w:spacing w:val="2"/>
          <w:w w:val="103"/>
          <w:sz w:val="19"/>
          <w:szCs w:val="19"/>
          <w:lang w:eastAsia="ja-JP"/>
        </w:rPr>
        <w:t>D</w:t>
      </w:r>
      <w:ins w:id="57" w:author="FUJII Keisuke" w:date="2013-05-24T15:48:00Z">
        <w:r w:rsidR="002B1589">
          <w:rPr>
            <w:rFonts w:eastAsia="ＭＳ 明朝" w:cs="ＭＳ 明朝"/>
            <w:spacing w:val="2"/>
            <w:w w:val="103"/>
            <w:sz w:val="19"/>
            <w:szCs w:val="19"/>
            <w:lang w:eastAsia="ja-JP"/>
          </w:rPr>
          <w:t>2</w:t>
        </w:r>
      </w:ins>
      <w:r w:rsidRPr="001C3B63">
        <w:rPr>
          <w:rFonts w:eastAsia="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rsidSect="00BE76E8">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測定器最適化</w:t>
      </w:r>
    </w:p>
    <w:p w14:paraId="78FEEBC3" w14:textId="757242C7"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東北</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ins w:id="58" w:author="FUJII Keisuke" w:date="2013-05-24T15:47:00Z">
        <w:r w:rsidR="006A536A">
          <w:rPr>
            <w:rFonts w:eastAsia="ＭＳ 明朝" w:cs="ＭＳ 明朝" w:hint="eastAsia"/>
            <w:sz w:val="19"/>
            <w:szCs w:val="19"/>
            <w:lang w:eastAsia="ja-JP"/>
          </w:rPr>
          <w:t>石川明正、</w:t>
        </w:r>
      </w:ins>
      <w:r w:rsidR="002B29DD">
        <w:rPr>
          <w:rFonts w:eastAsia="ＭＳ 明朝" w:cs="ＭＳ 明朝" w:hint="eastAsia"/>
          <w:sz w:val="19"/>
          <w:szCs w:val="19"/>
          <w:lang w:eastAsia="ja-JP"/>
        </w:rPr>
        <w:t>末原大幹、</w:t>
      </w:r>
      <w:r>
        <w:rPr>
          <w:rFonts w:eastAsia="ＭＳ 明朝" w:cs="ＭＳ 明朝"/>
          <w:spacing w:val="3"/>
          <w:w w:val="103"/>
          <w:sz w:val="19"/>
          <w:szCs w:val="19"/>
        </w:rPr>
        <w:t>長嶺忠、山本均、</w:t>
      </w:r>
      <w:r w:rsidR="002B29DD">
        <w:rPr>
          <w:rFonts w:eastAsia="ＭＳ 明朝" w:cs="ＭＳ 明朝" w:hint="eastAsia"/>
          <w:spacing w:val="3"/>
          <w:w w:val="103"/>
          <w:sz w:val="19"/>
          <w:szCs w:val="19"/>
          <w:lang w:eastAsia="ja-JP"/>
        </w:rPr>
        <w:t>森</w:t>
      </w:r>
      <w:r w:rsidR="002B29DD" w:rsidRPr="00C83C01">
        <w:rPr>
          <w:rFonts w:asciiTheme="minorEastAsia" w:hAnsiTheme="minorEastAsia" w:hint="eastAsia"/>
          <w:sz w:val="19"/>
          <w:szCs w:val="19"/>
        </w:rPr>
        <w:t>達哉</w:t>
      </w:r>
      <w:r>
        <w:rPr>
          <w:rFonts w:eastAsia="ＭＳ 明朝" w:cs="ＭＳ 明朝"/>
          <w:spacing w:val="4"/>
          <w:w w:val="103"/>
          <w:sz w:val="19"/>
          <w:szCs w:val="19"/>
        </w:rPr>
        <w:t>（</w:t>
      </w:r>
      <w:r>
        <w:rPr>
          <w:rFonts w:eastAsia="ＭＳ 明朝" w:cs="ＭＳ 明朝"/>
          <w:spacing w:val="2"/>
          <w:w w:val="103"/>
          <w:sz w:val="19"/>
          <w:szCs w:val="19"/>
        </w:rPr>
        <w:t>M2</w:t>
      </w:r>
      <w:r>
        <w:rPr>
          <w:rFonts w:eastAsia="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Pr>
          <w:rFonts w:eastAsia="ＭＳ 明朝" w:cs="ＭＳ 明朝"/>
          <w:sz w:val="19"/>
          <w:szCs w:val="19"/>
        </w:rPr>
        <w:tab/>
      </w:r>
      <w:r w:rsidR="002465FB">
        <w:rPr>
          <w:rFonts w:eastAsia="ＭＳ 明朝" w:cs="ＭＳ 明朝"/>
          <w:sz w:val="19"/>
          <w:szCs w:val="19"/>
        </w:rPr>
        <w:tab/>
      </w:r>
      <w:proofErr w:type="spellStart"/>
      <w:r w:rsidR="002B29DD">
        <w:rPr>
          <w:rFonts w:eastAsia="ＭＳ 明朝" w:cs="ＭＳ 明朝" w:hint="eastAsia"/>
          <w:sz w:val="19"/>
          <w:szCs w:val="19"/>
          <w:lang w:eastAsia="ja-JP"/>
        </w:rPr>
        <w:t>C</w:t>
      </w:r>
      <w:r w:rsidR="002B29DD">
        <w:rPr>
          <w:rFonts w:eastAsia="ＭＳ 明朝" w:cs="ＭＳ 明朝"/>
          <w:sz w:val="19"/>
          <w:szCs w:val="19"/>
          <w:lang w:eastAsia="ja-JP"/>
        </w:rPr>
        <w:t>onstantino</w:t>
      </w:r>
      <w:proofErr w:type="spellEnd"/>
      <w:r w:rsidR="002B29DD">
        <w:rPr>
          <w:rFonts w:eastAsia="ＭＳ 明朝" w:cs="ＭＳ 明朝"/>
          <w:sz w:val="19"/>
          <w:szCs w:val="19"/>
          <w:lang w:eastAsia="ja-JP"/>
        </w:rPr>
        <w:t xml:space="preserve"> </w:t>
      </w:r>
      <w:proofErr w:type="spellStart"/>
      <w:r w:rsidR="002B29DD">
        <w:rPr>
          <w:rFonts w:eastAsia="ＭＳ 明朝" w:cs="ＭＳ 明朝"/>
          <w:sz w:val="19"/>
          <w:szCs w:val="19"/>
          <w:lang w:eastAsia="ja-JP"/>
        </w:rPr>
        <w:t>Calancha</w:t>
      </w:r>
      <w:proofErr w:type="spellEnd"/>
      <w:r w:rsidR="002B29DD">
        <w:rPr>
          <w:rFonts w:eastAsia="ＭＳ 明朝" w:cs="ＭＳ 明朝" w:hint="eastAsia"/>
          <w:sz w:val="19"/>
          <w:szCs w:val="19"/>
          <w:lang w:eastAsia="ja-JP"/>
        </w:rPr>
        <w:t>、</w:t>
      </w:r>
      <w:r>
        <w:rPr>
          <w:rFonts w:eastAsia="ＭＳ 明朝" w:cs="ＭＳ 明朝"/>
          <w:spacing w:val="3"/>
          <w:w w:val="103"/>
          <w:sz w:val="19"/>
          <w:szCs w:val="19"/>
        </w:rPr>
        <w:t>岩井剛、杉本康博、藤井恵介、宮本彰也</w:t>
      </w:r>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東</w:t>
      </w:r>
      <w:r>
        <w:rPr>
          <w:rFonts w:eastAsia="ＭＳ 明朝" w:cs="ＭＳ 明朝"/>
          <w:sz w:val="19"/>
          <w:szCs w:val="19"/>
        </w:rPr>
        <w:t>大</w:t>
      </w:r>
      <w:r>
        <w:rPr>
          <w:rFonts w:eastAsia="ＭＳ 明朝" w:cs="ＭＳ 明朝"/>
          <w:spacing w:val="-84"/>
          <w:sz w:val="19"/>
          <w:szCs w:val="19"/>
        </w:rPr>
        <w:t xml:space="preserve"> </w:t>
      </w:r>
      <w:r>
        <w:rPr>
          <w:rFonts w:eastAsia="ＭＳ 明朝" w:cs="ＭＳ 明朝"/>
          <w:sz w:val="19"/>
          <w:szCs w:val="19"/>
        </w:rPr>
        <w:tab/>
      </w:r>
      <w:r w:rsidR="002465FB">
        <w:rPr>
          <w:rFonts w:eastAsia="ＭＳ 明朝" w:cs="ＭＳ 明朝"/>
          <w:sz w:val="19"/>
          <w:szCs w:val="19"/>
        </w:rPr>
        <w:tab/>
      </w:r>
      <w:r>
        <w:rPr>
          <w:rFonts w:eastAsia="ＭＳ 明朝" w:cs="ＭＳ 明朝"/>
          <w:spacing w:val="3"/>
          <w:w w:val="103"/>
          <w:sz w:val="19"/>
          <w:szCs w:val="19"/>
        </w:rPr>
        <w:t>山下了、田辺友彦</w:t>
      </w:r>
      <w:r w:rsidR="002B29DD">
        <w:rPr>
          <w:rFonts w:eastAsia="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日本歯科</w:t>
      </w:r>
      <w:r>
        <w:rPr>
          <w:rFonts w:eastAsia="ＭＳ 明朝" w:cs="ＭＳ 明朝"/>
          <w:sz w:val="19"/>
          <w:szCs w:val="19"/>
        </w:rPr>
        <w:t>大</w:t>
      </w:r>
      <w:r>
        <w:rPr>
          <w:rFonts w:eastAsia="ＭＳ 明朝" w:cs="ＭＳ 明朝"/>
          <w:spacing w:val="-66"/>
          <w:sz w:val="19"/>
          <w:szCs w:val="19"/>
        </w:rPr>
        <w:t xml:space="preserve"> </w:t>
      </w:r>
      <w:r>
        <w:rPr>
          <w:rFonts w:eastAsia="ＭＳ 明朝" w:cs="ＭＳ 明朝"/>
          <w:sz w:val="19"/>
          <w:szCs w:val="19"/>
        </w:rPr>
        <w:tab/>
      </w:r>
      <w:r>
        <w:rPr>
          <w:rFonts w:eastAsia="ＭＳ 明朝" w:cs="ＭＳ 明朝"/>
          <w:spacing w:val="3"/>
          <w:w w:val="103"/>
          <w:sz w:val="19"/>
          <w:szCs w:val="19"/>
        </w:rPr>
        <w:t>小野裕明</w:t>
      </w:r>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信州</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r>
        <w:rPr>
          <w:rFonts w:eastAsia="ＭＳ 明朝" w:cs="ＭＳ 明朝"/>
          <w:spacing w:val="3"/>
          <w:w w:val="103"/>
          <w:sz w:val="19"/>
          <w:szCs w:val="19"/>
        </w:rPr>
        <w:t>小寺克茂、竹下徹</w:t>
      </w:r>
    </w:p>
    <w:p w14:paraId="118AF498" w14:textId="21B9CEDE" w:rsidR="006275B2" w:rsidRDefault="002B29DD" w:rsidP="001C3B63">
      <w:pPr>
        <w:tabs>
          <w:tab w:val="left" w:pos="719"/>
          <w:tab w:val="left" w:pos="1980"/>
          <w:tab w:val="left" w:pos="2500"/>
        </w:tabs>
        <w:spacing w:after="0" w:line="240" w:lineRule="auto"/>
        <w:ind w:left="101" w:right="-20"/>
        <w:rPr>
          <w:rFonts w:eastAsia="ＭＳ 明朝" w:cs="ＭＳ 明朝"/>
          <w:sz w:val="19"/>
          <w:szCs w:val="19"/>
          <w:lang w:eastAsia="ja-JP"/>
        </w:rPr>
      </w:pPr>
      <w:r>
        <w:rPr>
          <w:rFonts w:eastAsia="ＭＳ 明朝" w:cs="ＭＳ 明朝" w:hint="eastAsia"/>
          <w:spacing w:val="3"/>
          <w:sz w:val="19"/>
          <w:szCs w:val="19"/>
          <w:lang w:eastAsia="ja-JP"/>
        </w:rPr>
        <w:t>九州</w:t>
      </w:r>
      <w:r>
        <w:rPr>
          <w:rFonts w:eastAsia="ＭＳ 明朝" w:cs="ＭＳ 明朝"/>
          <w:sz w:val="19"/>
          <w:szCs w:val="19"/>
        </w:rPr>
        <w:t>大</w:t>
      </w:r>
      <w:r>
        <w:rPr>
          <w:rFonts w:eastAsia="ＭＳ 明朝" w:cs="ＭＳ 明朝"/>
          <w:spacing w:val="-78"/>
          <w:sz w:val="19"/>
          <w:szCs w:val="19"/>
        </w:rPr>
        <w:t xml:space="preserve"> </w:t>
      </w:r>
      <w:r w:rsidR="00DF6586">
        <w:rPr>
          <w:rFonts w:eastAsia="ＭＳ 明朝" w:cs="ＭＳ 明朝"/>
          <w:sz w:val="19"/>
          <w:szCs w:val="19"/>
        </w:rPr>
        <w:tab/>
      </w:r>
      <w:r w:rsidR="002465FB">
        <w:rPr>
          <w:rFonts w:eastAsia="ＭＳ 明朝" w:cs="ＭＳ 明朝"/>
          <w:sz w:val="19"/>
          <w:szCs w:val="19"/>
        </w:rPr>
        <w:tab/>
      </w:r>
      <w:r w:rsidR="00DF6586">
        <w:rPr>
          <w:rFonts w:eastAsia="ＭＳ 明朝" w:cs="ＭＳ 明朝"/>
          <w:spacing w:val="3"/>
          <w:w w:val="103"/>
          <w:sz w:val="19"/>
          <w:szCs w:val="19"/>
        </w:rPr>
        <w:t>川越清以</w:t>
      </w:r>
      <w:r>
        <w:rPr>
          <w:rFonts w:eastAsia="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rsidSect="00BE76E8">
          <w:pgSz w:w="11900" w:h="16840"/>
          <w:pgMar w:top="1580" w:right="1680" w:bottom="1200" w:left="1600" w:header="0" w:footer="1003" w:gutter="0"/>
          <w:cols w:space="720"/>
        </w:sectPr>
      </w:pPr>
    </w:p>
    <w:p w14:paraId="53178C0D" w14:textId="5A39ACBB" w:rsidR="006275B2" w:rsidRDefault="00DF6586" w:rsidP="008646F0">
      <w:pPr>
        <w:snapToGrid w:val="0"/>
        <w:spacing w:afterLines="30" w:after="89" w:line="240" w:lineRule="auto"/>
        <w:ind w:leftChars="-1" w:left="-2" w:right="-20" w:firstLine="1"/>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8646F0">
      <w:pPr>
        <w:snapToGrid w:val="0"/>
        <w:spacing w:afterLines="30" w:after="89" w:line="240" w:lineRule="auto"/>
        <w:ind w:leftChars="-1" w:left="-2" w:right="-20" w:firstLine="1"/>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01002A49" w14:textId="77777777" w:rsidR="00DF6586" w:rsidRPr="00973108" w:rsidRDefault="00DF6586" w:rsidP="008646F0">
      <w:pPr>
        <w:snapToGrid w:val="0"/>
        <w:spacing w:afterLines="30" w:after="89" w:line="240" w:lineRule="auto"/>
        <w:ind w:leftChars="-1" w:left="-2" w:right="65" w:firstLine="1"/>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67A91284" w:rsidR="0068271E" w:rsidRPr="00973108" w:rsidRDefault="00DF6586" w:rsidP="008646F0">
      <w:pPr>
        <w:snapToGrid w:val="0"/>
        <w:spacing w:afterLines="30" w:after="89" w:line="240" w:lineRule="auto"/>
        <w:ind w:leftChars="-1" w:left="-2" w:right="65" w:firstLine="1"/>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w:t>
      </w:r>
      <w:r w:rsidR="002C6547">
        <w:rPr>
          <w:rFonts w:asciiTheme="minorEastAsia" w:hAnsiTheme="minorEastAsia" w:hint="eastAsia"/>
          <w:lang w:eastAsia="ja-JP"/>
        </w:rPr>
        <w:t>、</w:t>
      </w:r>
      <w:r w:rsidRPr="00973108">
        <w:rPr>
          <w:rFonts w:asciiTheme="minorEastAsia" w:hAnsiTheme="minorEastAsia" w:hint="eastAsia"/>
          <w:lang w:eastAsia="ja-JP"/>
        </w:rPr>
        <w:t>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292C1962" w14:textId="77777777" w:rsidR="0068271E" w:rsidRPr="00973108" w:rsidRDefault="0068271E" w:rsidP="008646F0">
      <w:pPr>
        <w:snapToGrid w:val="0"/>
        <w:spacing w:beforeLines="100" w:before="299" w:afterLines="30" w:after="89" w:line="240" w:lineRule="auto"/>
        <w:ind w:leftChars="-1" w:left="-2" w:right="62" w:firstLine="1"/>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2DBFABAE" w:rsidR="002D0C4C" w:rsidRPr="00973108" w:rsidRDefault="001472E7" w:rsidP="008646F0">
      <w:pPr>
        <w:snapToGrid w:val="0"/>
        <w:spacing w:afterLines="30" w:after="89" w:line="240" w:lineRule="auto"/>
        <w:ind w:leftChars="-1" w:left="-2" w:right="65" w:firstLine="1"/>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r w:rsidR="00FB2F0C" w:rsidRPr="000F48E8">
        <w:rPr>
          <w:rFonts w:asciiTheme="minorEastAsia" w:hAnsiTheme="minorEastAsia" w:cs="ＭＳ 明朝"/>
          <w:spacing w:val="3"/>
          <w:w w:val="103"/>
        </w:rPr>
        <w:t>物理を実現するためには、従来の</w:t>
      </w:r>
      <w:r w:rsidR="00FB2F0C" w:rsidRPr="000F48E8">
        <w:rPr>
          <w:rFonts w:asciiTheme="minorEastAsia" w:hAnsiTheme="minorEastAsia" w:cs="ＭＳ 明朝" w:hint="eastAsia"/>
          <w:spacing w:val="3"/>
          <w:w w:val="103"/>
          <w:lang w:eastAsia="ja-JP"/>
        </w:rPr>
        <w:t>測定器</w:t>
      </w:r>
      <w:r w:rsidR="00FB2F0C" w:rsidRPr="000F48E8">
        <w:rPr>
          <w:rFonts w:asciiTheme="minorEastAsia" w:hAnsiTheme="minorEastAsia" w:cs="ＭＳ 明朝"/>
          <w:spacing w:val="3"/>
          <w:w w:val="103"/>
        </w:rPr>
        <w:t>をはるかに超える性能が要求される</w:t>
      </w:r>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9F261C">
        <w:rPr>
          <w:rFonts w:asciiTheme="minorEastAsia" w:hAnsiTheme="minorEastAsia" w:hint="eastAsia"/>
          <w:lang w:eastAsia="ja-JP"/>
        </w:rPr>
        <w:t>これは、加速器の技術設計書（</w:t>
      </w:r>
      <w:r w:rsidR="009F261C">
        <w:rPr>
          <w:rFonts w:asciiTheme="minorEastAsia" w:hAnsiTheme="minorEastAsia"/>
          <w:lang w:eastAsia="ja-JP"/>
        </w:rPr>
        <w:t>TDR</w:t>
      </w:r>
      <w:r w:rsidR="009F261C">
        <w:rPr>
          <w:rFonts w:asciiTheme="minorEastAsia" w:hAnsiTheme="minorEastAsia" w:hint="eastAsia"/>
          <w:lang w:eastAsia="ja-JP"/>
        </w:rPr>
        <w:t>）</w:t>
      </w:r>
      <w:r w:rsidR="007F61AD">
        <w:rPr>
          <w:rFonts w:asciiTheme="minorEastAsia" w:hAnsiTheme="minorEastAsia" w:hint="eastAsia"/>
          <w:lang w:eastAsia="ja-JP"/>
        </w:rPr>
        <w:t>の巻</w:t>
      </w:r>
      <w:r w:rsidR="009F261C">
        <w:rPr>
          <w:rFonts w:asciiTheme="minorEastAsia" w:hAnsiTheme="minorEastAsia" w:hint="eastAsia"/>
          <w:lang w:eastAsia="ja-JP"/>
        </w:rPr>
        <w:t>、</w:t>
      </w:r>
      <w:r w:rsidR="009F261C">
        <w:rPr>
          <w:rFonts w:asciiTheme="minorEastAsia" w:hAnsiTheme="minorEastAsia"/>
          <w:lang w:eastAsia="ja-JP"/>
        </w:rPr>
        <w:t>ILC</w:t>
      </w:r>
      <w:r w:rsidR="009F261C">
        <w:rPr>
          <w:rFonts w:asciiTheme="minorEastAsia" w:hAnsiTheme="minorEastAsia" w:hint="eastAsia"/>
          <w:lang w:eastAsia="ja-JP"/>
        </w:rPr>
        <w:t>物理の</w:t>
      </w:r>
      <w:r w:rsidR="007F61AD">
        <w:rPr>
          <w:rFonts w:asciiTheme="minorEastAsia" w:hAnsiTheme="minorEastAsia" w:hint="eastAsia"/>
          <w:lang w:eastAsia="ja-JP"/>
        </w:rPr>
        <w:t>巻とともに、</w:t>
      </w:r>
      <w:r w:rsidR="007F61AD">
        <w:rPr>
          <w:rFonts w:asciiTheme="minorEastAsia" w:hAnsiTheme="minorEastAsia"/>
          <w:lang w:eastAsia="ja-JP"/>
        </w:rPr>
        <w:t>ILC TDR</w:t>
      </w:r>
      <w:r w:rsidR="007F61AD">
        <w:rPr>
          <w:rFonts w:asciiTheme="minorEastAsia" w:hAnsiTheme="minorEastAsia" w:hint="eastAsia"/>
          <w:lang w:eastAsia="ja-JP"/>
        </w:rPr>
        <w:t>の中核をなすものであり、</w:t>
      </w:r>
      <w:r w:rsidR="007F61AD">
        <w:rPr>
          <w:rFonts w:asciiTheme="minorEastAsia" w:hAnsiTheme="minorEastAsia"/>
          <w:lang w:eastAsia="ja-JP"/>
        </w:rPr>
        <w:t>ILC</w:t>
      </w:r>
      <w:r w:rsidR="007F61AD">
        <w:rPr>
          <w:rFonts w:asciiTheme="minorEastAsia" w:hAnsiTheme="minorEastAsia" w:hint="eastAsia"/>
          <w:lang w:eastAsia="ja-JP"/>
        </w:rPr>
        <w:t>計画の科学的技術的基盤を据えるものである。</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proofErr w:type="spellStart"/>
      <w:r w:rsidR="00870D56" w:rsidRPr="00973108">
        <w:rPr>
          <w:rFonts w:asciiTheme="minorEastAsia" w:hAnsiTheme="minorEastAsia" w:cs="ＭＳ 明朝"/>
          <w:spacing w:val="4"/>
          <w:w w:val="103"/>
        </w:rPr>
        <w:t>に鑑み</w:t>
      </w:r>
      <w:proofErr w:type="spellEnd"/>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4262D457" w14:textId="0D2B93E6" w:rsidR="00973108" w:rsidRDefault="00973108"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8646F0">
      <w:pPr>
        <w:snapToGrid w:val="0"/>
        <w:spacing w:afterLines="30" w:after="89" w:line="240" w:lineRule="auto"/>
        <w:ind w:leftChars="-1" w:left="-2" w:right="-20" w:firstLine="1"/>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2E246DFD" w14:textId="7B59FDA7" w:rsidR="00973108" w:rsidRDefault="00973108" w:rsidP="008646F0">
      <w:pPr>
        <w:snapToGrid w:val="0"/>
        <w:spacing w:afterLines="30" w:after="89" w:line="240" w:lineRule="auto"/>
        <w:ind w:leftChars="-1" w:left="-2" w:right="-20" w:firstLine="1"/>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w:t>
      </w:r>
      <w:r w:rsidR="006C5B51">
        <w:rPr>
          <w:rFonts w:asciiTheme="minorEastAsia" w:hAnsiTheme="minorEastAsia" w:cs="ＭＳ 明朝" w:hint="eastAsia"/>
          <w:spacing w:val="2"/>
          <w:w w:val="102"/>
          <w:lang w:eastAsia="ja-JP"/>
        </w:rPr>
        <w:t>これまで</w:t>
      </w:r>
      <w:r w:rsidR="006C5B51">
        <w:rPr>
          <w:rFonts w:asciiTheme="minorEastAsia" w:hAnsiTheme="minorEastAsia" w:cs="ＭＳ 明朝"/>
          <w:color w:val="FF0000"/>
          <w:spacing w:val="2"/>
          <w:w w:val="102"/>
          <w:lang w:eastAsia="ja-JP"/>
        </w:rPr>
        <w:t>ILD</w:t>
      </w:r>
      <w:r w:rsidR="006C5B51">
        <w:rPr>
          <w:rFonts w:asciiTheme="minorEastAsia" w:hAnsiTheme="minorEastAsia" w:cs="ＭＳ 明朝" w:hint="eastAsia"/>
          <w:color w:val="FF0000"/>
          <w:spacing w:val="2"/>
          <w:w w:val="102"/>
          <w:lang w:eastAsia="ja-JP"/>
        </w:rPr>
        <w:t>グループは</w:t>
      </w:r>
      <w:r w:rsidR="00703672">
        <w:rPr>
          <w:rFonts w:asciiTheme="minorEastAsia" w:hAnsiTheme="minorEastAsia" w:cs="ＭＳ 明朝" w:hint="eastAsia"/>
          <w:color w:val="FF0000"/>
          <w:spacing w:val="2"/>
          <w:w w:val="102"/>
          <w:lang w:eastAsia="ja-JP"/>
        </w:rPr>
        <w:t>、測定器コンセプト</w:t>
      </w:r>
      <w:r w:rsidR="006C5B51">
        <w:rPr>
          <w:rFonts w:asciiTheme="minorEastAsia" w:hAnsiTheme="minorEastAsia" w:cs="ＭＳ 明朝" w:hint="eastAsia"/>
          <w:color w:val="FF0000"/>
          <w:spacing w:val="2"/>
          <w:w w:val="102"/>
          <w:lang w:eastAsia="ja-JP"/>
        </w:rPr>
        <w:t>グループを縦糸</w:t>
      </w:r>
      <w:r w:rsidR="00703672">
        <w:rPr>
          <w:rFonts w:asciiTheme="minorEastAsia" w:hAnsiTheme="minorEastAsia" w:cs="ＭＳ 明朝" w:hint="eastAsia"/>
          <w:color w:val="FF0000"/>
          <w:spacing w:val="2"/>
          <w:w w:val="102"/>
          <w:lang w:eastAsia="ja-JP"/>
        </w:rPr>
        <w:t>、コンセプトにまたがる個々の測定器要素技術R&amp;D</w:t>
      </w:r>
      <w:r w:rsidR="00703672" w:rsidRPr="000C12CB">
        <w:rPr>
          <w:rFonts w:asciiTheme="minorEastAsia" w:hAnsiTheme="minorEastAsia" w:cs="ＭＳ 明朝" w:hint="eastAsia"/>
          <w:color w:val="FF0000"/>
          <w:spacing w:val="2"/>
          <w:w w:val="102"/>
          <w:lang w:eastAsia="ja-JP"/>
        </w:rPr>
        <w:t>グループ</w:t>
      </w:r>
      <w:r w:rsidR="006C5B51">
        <w:rPr>
          <w:rFonts w:asciiTheme="minorEastAsia" w:hAnsiTheme="minorEastAsia" w:cs="ＭＳ 明朝" w:hint="eastAsia"/>
          <w:color w:val="FF0000"/>
          <w:spacing w:val="2"/>
          <w:w w:val="102"/>
          <w:lang w:eastAsia="ja-JP"/>
        </w:rPr>
        <w:t>を横糸とする、柔軟性最重視の</w:t>
      </w:r>
      <w:r w:rsidR="00703672" w:rsidRPr="000C12CB">
        <w:rPr>
          <w:rFonts w:asciiTheme="minorEastAsia" w:hAnsiTheme="minorEastAsia" w:cs="ＭＳ 明朝" w:hint="eastAsia"/>
          <w:color w:val="FF0000"/>
          <w:spacing w:val="2"/>
          <w:w w:val="102"/>
          <w:lang w:eastAsia="ja-JP"/>
        </w:rPr>
        <w:t>運営</w:t>
      </w:r>
      <w:r w:rsidR="006C5B51">
        <w:rPr>
          <w:rFonts w:asciiTheme="minorEastAsia" w:hAnsiTheme="minorEastAsia" w:cs="ＭＳ 明朝" w:hint="eastAsia"/>
          <w:color w:val="FF0000"/>
          <w:spacing w:val="2"/>
          <w:w w:val="102"/>
          <w:lang w:eastAsia="ja-JP"/>
        </w:rPr>
        <w:t>を行ってきた。</w:t>
      </w:r>
      <w:r w:rsidR="00703672">
        <w:rPr>
          <w:rFonts w:asciiTheme="minorEastAsia" w:hAnsiTheme="minorEastAsia" w:cs="ＭＳ 明朝"/>
          <w:color w:val="FF0000"/>
          <w:spacing w:val="2"/>
          <w:w w:val="102"/>
          <w:lang w:eastAsia="ja-JP"/>
        </w:rPr>
        <w:t>DBD</w:t>
      </w:r>
      <w:r w:rsidR="006C5B51">
        <w:rPr>
          <w:rFonts w:asciiTheme="minorEastAsia" w:hAnsiTheme="minorEastAsia" w:cs="ＭＳ 明朝" w:hint="eastAsia"/>
          <w:color w:val="FF0000"/>
          <w:spacing w:val="2"/>
          <w:w w:val="102"/>
          <w:lang w:eastAsia="ja-JP"/>
        </w:rPr>
        <w:t>が</w:t>
      </w:r>
      <w:r w:rsidR="00703672">
        <w:rPr>
          <w:rFonts w:asciiTheme="minorEastAsia" w:hAnsiTheme="minorEastAsia" w:cs="ＭＳ 明朝" w:hint="eastAsia"/>
          <w:color w:val="FF0000"/>
          <w:spacing w:val="2"/>
          <w:w w:val="102"/>
          <w:lang w:eastAsia="ja-JP"/>
        </w:rPr>
        <w:t>完成</w:t>
      </w:r>
      <w:r w:rsidR="006C5B51">
        <w:rPr>
          <w:rFonts w:asciiTheme="minorEastAsia" w:hAnsiTheme="minorEastAsia" w:cs="ＭＳ 明朝" w:hint="eastAsia"/>
          <w:color w:val="FF0000"/>
          <w:spacing w:val="2"/>
          <w:w w:val="102"/>
          <w:lang w:eastAsia="ja-JP"/>
        </w:rPr>
        <w:t>した今</w:t>
      </w:r>
      <w:r w:rsidR="00703672">
        <w:rPr>
          <w:rFonts w:asciiTheme="minorEastAsia" w:hAnsiTheme="minorEastAsia" w:cs="ＭＳ 明朝" w:hint="eastAsia"/>
          <w:color w:val="FF0000"/>
          <w:spacing w:val="2"/>
          <w:w w:val="102"/>
          <w:lang w:eastAsia="ja-JP"/>
        </w:rPr>
        <w:t>、将来的にILC</w:t>
      </w:r>
      <w:r w:rsidR="00703672" w:rsidRPr="000C12CB">
        <w:rPr>
          <w:rFonts w:asciiTheme="minorEastAsia" w:hAnsiTheme="minorEastAsia" w:cs="ＭＳ 明朝" w:hint="eastAsia"/>
          <w:color w:val="FF0000"/>
          <w:spacing w:val="2"/>
          <w:w w:val="102"/>
          <w:lang w:eastAsia="ja-JP"/>
        </w:rPr>
        <w:t>実験を遂行する実験グループ</w:t>
      </w:r>
      <w:ins w:id="59" w:author="FUJII Keisuke" w:date="2013-05-30T03:57:00Z">
        <w:r w:rsidR="00173BED">
          <w:rPr>
            <w:rFonts w:asciiTheme="minorEastAsia" w:hAnsiTheme="minorEastAsia" w:cs="ＭＳ 明朝" w:hint="eastAsia"/>
            <w:color w:val="FF0000"/>
            <w:spacing w:val="2"/>
            <w:w w:val="102"/>
            <w:lang w:eastAsia="ja-JP"/>
          </w:rPr>
          <w:t>へと発展する</w:t>
        </w:r>
      </w:ins>
      <w:r w:rsidR="00703672" w:rsidRPr="000C12CB">
        <w:rPr>
          <w:rFonts w:asciiTheme="minorEastAsia" w:hAnsiTheme="minorEastAsia" w:cs="ＭＳ 明朝" w:hint="eastAsia"/>
          <w:color w:val="FF0000"/>
          <w:spacing w:val="2"/>
          <w:w w:val="102"/>
          <w:lang w:eastAsia="ja-JP"/>
        </w:rPr>
        <w:t>ことを想</w:t>
      </w:r>
      <w:r w:rsidR="006C5B51">
        <w:rPr>
          <w:rFonts w:asciiTheme="minorEastAsia" w:hAnsiTheme="minorEastAsia" w:cs="ＭＳ 明朝" w:hint="eastAsia"/>
          <w:color w:val="FF0000"/>
          <w:spacing w:val="2"/>
          <w:w w:val="102"/>
          <w:lang w:eastAsia="ja-JP"/>
        </w:rPr>
        <w:t>定した新しい体制への移行とそのあり方について</w:t>
      </w:r>
      <w:r w:rsidR="005167B1">
        <w:rPr>
          <w:rFonts w:asciiTheme="minorEastAsia" w:hAnsiTheme="minorEastAsia" w:cs="ＭＳ 明朝" w:hint="eastAsia"/>
          <w:color w:val="FF0000"/>
          <w:spacing w:val="2"/>
          <w:w w:val="102"/>
          <w:lang w:eastAsia="ja-JP"/>
        </w:rPr>
        <w:t>、</w:t>
      </w:r>
      <w:r w:rsidR="006C5B51">
        <w:rPr>
          <w:rFonts w:asciiTheme="minorEastAsia" w:hAnsiTheme="minorEastAsia" w:cs="ＭＳ 明朝" w:hint="eastAsia"/>
          <w:color w:val="FF0000"/>
          <w:spacing w:val="2"/>
          <w:w w:val="102"/>
          <w:lang w:eastAsia="ja-JP"/>
        </w:rPr>
        <w:t>グループ内で</w:t>
      </w:r>
      <w:r w:rsidR="00703672">
        <w:rPr>
          <w:rFonts w:asciiTheme="minorEastAsia" w:hAnsiTheme="minorEastAsia" w:cs="ＭＳ 明朝" w:hint="eastAsia"/>
          <w:color w:val="FF0000"/>
          <w:spacing w:val="2"/>
          <w:w w:val="102"/>
          <w:lang w:eastAsia="ja-JP"/>
        </w:rPr>
        <w:t>議論を</w:t>
      </w:r>
      <w:r w:rsidR="00703672" w:rsidRPr="000C12CB">
        <w:rPr>
          <w:rFonts w:asciiTheme="minorEastAsia" w:hAnsiTheme="minorEastAsia" w:cs="ＭＳ 明朝" w:hint="eastAsia"/>
          <w:color w:val="FF0000"/>
          <w:spacing w:val="2"/>
          <w:w w:val="102"/>
          <w:lang w:eastAsia="ja-JP"/>
        </w:rPr>
        <w:t>進めている。このような</w:t>
      </w:r>
      <w:r w:rsidR="00F845A6">
        <w:rPr>
          <w:rFonts w:asciiTheme="minorEastAsia" w:hAnsiTheme="minorEastAsia" w:cs="ＭＳ 明朝" w:hint="eastAsia"/>
          <w:spacing w:val="2"/>
          <w:w w:val="102"/>
          <w:lang w:eastAsia="ja-JP"/>
        </w:rPr>
        <w:t>コラボレーション形成までの移行期、コラ</w:t>
      </w:r>
      <w:r w:rsidR="00F845A6">
        <w:rPr>
          <w:rFonts w:asciiTheme="minorEastAsia" w:hAnsiTheme="minorEastAsia" w:cs="ＭＳ 明朝" w:hint="eastAsia"/>
          <w:spacing w:val="2"/>
          <w:w w:val="102"/>
          <w:lang w:eastAsia="ja-JP"/>
        </w:rPr>
        <w:lastRenderedPageBreak/>
        <w:t>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494FFF" w:rsidRPr="00494FFF">
        <w:rPr>
          <w:rFonts w:asciiTheme="minorEastAsia" w:hAnsiTheme="minorEastAsia" w:cs="ＭＳ 明朝" w:hint="eastAsia"/>
          <w:spacing w:val="2"/>
          <w:w w:val="102"/>
          <w:lang w:eastAsia="ja-JP"/>
        </w:rPr>
        <w:t>ILDグループ共同代表（1名）、Joint Steering Boardメンバー（２名）、Executive Boardメンバー（７名）、物理・測定器研究全体のなかではWorld Wide Study group (WWS)のアジア地域代表（１名）、WWS Organizing Committeeメンバー（２名）、TDRの第２巻（物理）と第４巻（測定器）</w:t>
      </w:r>
      <w:r w:rsidR="00494FFF">
        <w:rPr>
          <w:rFonts w:asciiTheme="minorEastAsia" w:hAnsiTheme="minorEastAsia" w:cs="ＭＳ 明朝" w:hint="eastAsia"/>
          <w:spacing w:val="2"/>
          <w:w w:val="102"/>
          <w:lang w:eastAsia="ja-JP"/>
        </w:rPr>
        <w:t>の編集委員（３名）等</w:t>
      </w:r>
      <w:r w:rsidR="00FA0059">
        <w:rPr>
          <w:rFonts w:asciiTheme="minorEastAsia" w:hAnsiTheme="minorEastAsia" w:cs="ＭＳ 明朝" w:hint="eastAsia"/>
          <w:spacing w:val="2"/>
          <w:w w:val="102"/>
          <w:lang w:eastAsia="ja-JP"/>
        </w:rPr>
        <w:t>、</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w:t>
      </w:r>
      <w:r w:rsidR="008318A6">
        <w:rPr>
          <w:rFonts w:asciiTheme="minorEastAsia" w:hAnsiTheme="minorEastAsia" w:cs="ＭＳ 明朝" w:hint="eastAsia"/>
          <w:spacing w:val="2"/>
          <w:w w:val="102"/>
          <w:lang w:eastAsia="ja-JP"/>
        </w:rPr>
        <w:t>ペア</w:t>
      </w:r>
      <w:r w:rsidR="0040330C">
        <w:rPr>
          <w:rFonts w:asciiTheme="minorEastAsia" w:hAnsiTheme="minorEastAsia" w:cs="ＭＳ 明朝" w:hint="eastAsia"/>
          <w:spacing w:val="2"/>
          <w:w w:val="102"/>
          <w:lang w:eastAsia="ja-JP"/>
        </w:rPr>
        <w:t>・モニターなどは、測定器グループ提供施設と研究所提供施設の境界領域に有り、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34F1EAB" w14:textId="27F73F7C" w:rsidR="00F845A6" w:rsidRDefault="00F15B78" w:rsidP="008646F0">
      <w:pPr>
        <w:snapToGrid w:val="0"/>
        <w:spacing w:afterLines="30" w:after="89" w:line="240" w:lineRule="auto"/>
        <w:ind w:leftChars="-1" w:left="-2" w:right="-20" w:firstLine="1"/>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w:t>
      </w:r>
      <w:r w:rsidR="00DD2091">
        <w:rPr>
          <w:rFonts w:asciiTheme="minorEastAsia" w:hAnsiTheme="minorEastAsia" w:cs="ＭＳ 明朝" w:hint="eastAsia"/>
          <w:spacing w:val="2"/>
          <w:w w:val="102"/>
          <w:lang w:eastAsia="ja-JP"/>
        </w:rPr>
        <w:t>カロリメータ</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Pr>
          <w:rFonts w:asciiTheme="minorEastAsia" w:hAnsiTheme="minorEastAsia" w:cs="ＭＳ 明朝" w:hint="eastAsia"/>
          <w:spacing w:val="2"/>
          <w:w w:val="102"/>
          <w:lang w:eastAsia="ja-JP"/>
        </w:rPr>
        <w:t>これらの、</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w:t>
      </w:r>
      <w:ins w:id="60" w:author="FUJII Keisuke" w:date="2013-05-30T04:00:00Z">
        <w:r w:rsidR="00173BED">
          <w:rPr>
            <w:rFonts w:asciiTheme="minorEastAsia" w:hAnsiTheme="minorEastAsia" w:cs="ＭＳ 明朝" w:hint="eastAsia"/>
            <w:spacing w:val="2"/>
            <w:w w:val="102"/>
            <w:lang w:eastAsia="ja-JP"/>
          </w:rPr>
          <w:t>そ</w:t>
        </w:r>
      </w:ins>
      <w:r w:rsidR="00552874">
        <w:rPr>
          <w:rFonts w:asciiTheme="minorEastAsia" w:hAnsiTheme="minorEastAsia" w:cs="ＭＳ 明朝" w:hint="eastAsia"/>
          <w:spacing w:val="2"/>
          <w:w w:val="102"/>
          <w:lang w:eastAsia="ja-JP"/>
        </w:rPr>
        <w:t>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C339EEE" w14:textId="33C7C357" w:rsidR="003D3B7D" w:rsidRDefault="003D3B7D" w:rsidP="008646F0">
      <w:pPr>
        <w:snapToGrid w:val="0"/>
        <w:spacing w:afterLines="30" w:after="89" w:line="240" w:lineRule="auto"/>
        <w:ind w:leftChars="-1" w:left="-2" w:right="-20" w:firstLine="1"/>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44E2A0E5" w:rsidR="009D66BE" w:rsidRPr="00973108" w:rsidRDefault="00901994" w:rsidP="008646F0">
      <w:pPr>
        <w:snapToGrid w:val="0"/>
        <w:spacing w:afterLines="30" w:after="89" w:line="240" w:lineRule="auto"/>
        <w:ind w:leftChars="-1" w:left="-2" w:right="-20" w:firstLine="1"/>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0F8837E9" w14:textId="5CA66D71" w:rsidR="00E678F1" w:rsidRDefault="00E678F1"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43FFE868" w14:textId="53BACDB4" w:rsidR="008A64E1" w:rsidRDefault="00C569F7" w:rsidP="008646F0">
      <w:pPr>
        <w:snapToGrid w:val="0"/>
        <w:spacing w:afterLines="30" w:after="89" w:line="240" w:lineRule="auto"/>
        <w:ind w:leftChars="-1" w:left="-2" w:right="-20" w:firstLine="1"/>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で重複なく測定することで最高のジェットエネルギー分解能を実現しようとするものであるが、その実現には、ジェット中の全ての荷電粒子を高い検出効率と高い運動量分解能で測定し、それを</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中のクラスターと正確に一対一対応させ、荷電粒子による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信号を過不足なく取り除くことが必要になる。そのためには、ジェット中の高密度荷電粒子群に対するパターン認識に優れた高運動量分解能中央飛跡検出器と、異なる粒子によって生成された隣接する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・クラスターを分離可能にする超細密</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が必要となる。</w:t>
      </w:r>
    </w:p>
    <w:p w14:paraId="18C87D82"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lastRenderedPageBreak/>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p w14:paraId="26296157" w14:textId="504F292A" w:rsidR="00C40325" w:rsidRDefault="005F3482" w:rsidP="008646F0">
      <w:pPr>
        <w:snapToGrid w:val="0"/>
        <w:spacing w:afterLines="30" w:after="89" w:line="240" w:lineRule="auto"/>
        <w:ind w:leftChars="-1" w:left="-2" w:right="-20" w:firstLine="1"/>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を採用</w:t>
      </w:r>
      <w:r w:rsidR="00A533E5">
        <w:rPr>
          <w:rFonts w:asciiTheme="minorEastAsia" w:hAnsiTheme="minorEastAsia" w:cs="ＭＳ 明朝" w:hint="eastAsia"/>
          <w:spacing w:val="2"/>
          <w:w w:val="102"/>
          <w:lang w:eastAsia="ja-JP"/>
        </w:rPr>
        <w:t>、さらにハドロン・</w:t>
      </w:r>
      <w:r w:rsidR="00DD2091">
        <w:rPr>
          <w:rFonts w:asciiTheme="minorEastAsia" w:hAnsiTheme="minorEastAsia" w:cs="ＭＳ 明朝" w:hint="eastAsia"/>
          <w:spacing w:val="2"/>
          <w:w w:val="102"/>
          <w:lang w:eastAsia="ja-JP"/>
        </w:rPr>
        <w:t>カロリメータ</w:t>
      </w:r>
      <w:r w:rsidR="00A533E5">
        <w:rPr>
          <w:rFonts w:asciiTheme="minorEastAsia" w:hAnsiTheme="minorEastAsia" w:cs="ＭＳ 明朝" w:hint="eastAsia"/>
          <w:spacing w:val="2"/>
          <w:w w:val="102"/>
          <w:lang w:eastAsia="ja-JP"/>
        </w:rPr>
        <w:t>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8646F0">
      <w:pPr>
        <w:snapToGrid w:val="0"/>
        <w:spacing w:afterLines="30" w:after="89" w:line="240" w:lineRule="auto"/>
        <w:ind w:leftChars="-1" w:left="-2" w:right="-20" w:firstLine="1"/>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rsidP="008646F0">
      <w:pPr>
        <w:snapToGrid w:val="0"/>
        <w:spacing w:afterLines="30" w:after="89" w:line="240" w:lineRule="auto"/>
        <w:ind w:leftChars="-1" w:left="-2" w:right="-20" w:firstLine="1"/>
        <w:rPr>
          <w:rFonts w:asciiTheme="majorEastAsia" w:eastAsiaTheme="majorEastAsia" w:hAnsiTheme="majorEastAsia" w:cs="ＭＳ 明朝"/>
          <w:spacing w:val="2"/>
          <w:w w:val="102"/>
          <w:lang w:eastAsia="ja-JP"/>
        </w:rPr>
      </w:pPr>
    </w:p>
    <w:p w14:paraId="77C17AEA" w14:textId="77F6C55D" w:rsidR="00E678F1" w:rsidRDefault="00E678F1"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60DC1B0C" w14:textId="68FB6F52" w:rsidR="00F72E71" w:rsidRDefault="00E678F1"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r w:rsidRPr="00F72E71">
        <w:rPr>
          <w:rFonts w:asciiTheme="majorEastAsia" w:eastAsiaTheme="majorEastAsia" w:hAnsiTheme="majorEastAsia" w:cs="ＭＳ 明朝"/>
          <w:spacing w:val="2"/>
          <w:w w:val="102"/>
          <w:lang w:eastAsia="ja-JP"/>
        </w:rPr>
        <w:t>VTX</w:t>
      </w:r>
      <w:r w:rsidR="00E069CB">
        <w:rPr>
          <w:rFonts w:asciiTheme="majorEastAsia" w:eastAsiaTheme="majorEastAsia" w:hAnsiTheme="majorEastAsia" w:cs="ＭＳ 明朝" w:hint="eastAsia"/>
          <w:spacing w:val="2"/>
          <w:w w:val="102"/>
          <w:lang w:eastAsia="ja-JP"/>
        </w:rPr>
        <w:t>：</w:t>
      </w:r>
      <w:r w:rsidR="00F72E71" w:rsidRPr="00F72E71">
        <w:rPr>
          <w:rFonts w:asciiTheme="majorEastAsia" w:eastAsiaTheme="majorEastAsia" w:hAnsiTheme="majorEastAsia" w:hint="eastAsia"/>
        </w:rPr>
        <w:t>バーテックス検出器</w:t>
      </w:r>
    </w:p>
    <w:p w14:paraId="43828D81" w14:textId="77777777" w:rsidR="00571C8B" w:rsidRPr="001C1C44" w:rsidRDefault="00571C8B" w:rsidP="008646F0">
      <w:pPr>
        <w:spacing w:afterLines="50" w:after="149" w:line="240" w:lineRule="auto"/>
        <w:ind w:leftChars="-1" w:left="-2" w:firstLine="1"/>
        <w:contextualSpacing/>
        <w:rPr>
          <w:rFonts w:ascii="Times New Roman" w:hAnsi="Times New Roman"/>
          <w:lang w:eastAsia="ja-JP"/>
        </w:rPr>
      </w:pPr>
    </w:p>
    <w:p w14:paraId="6D1606F7" w14:textId="153A6EB6" w:rsidR="0071277F" w:rsidRDefault="00571C8B" w:rsidP="008646F0">
      <w:pPr>
        <w:spacing w:afterLines="50" w:after="149" w:line="240" w:lineRule="auto"/>
        <w:ind w:leftChars="-1" w:left="-2" w:firstLine="1"/>
        <w:contextualSpacing/>
        <w:rPr>
          <w:ins w:id="61" w:author="FUJII Keisuke" w:date="2013-05-30T13:01:00Z"/>
          <w:rFonts w:asciiTheme="minorEastAsia" w:hAnsiTheme="minorEastAsia" w:hint="eastAsia"/>
          <w:lang w:eastAsia="ja-JP"/>
        </w:rPr>
      </w:pPr>
      <w:proofErr w:type="spellStart"/>
      <w:r w:rsidRPr="0051060D">
        <w:rPr>
          <w:rFonts w:asciiTheme="minorEastAsia" w:hAnsiTheme="minorEastAsia"/>
        </w:rPr>
        <w:t>ILC</w:t>
      </w:r>
      <w:r w:rsidRPr="0051060D">
        <w:rPr>
          <w:rFonts w:asciiTheme="minorEastAsia" w:hAnsiTheme="minorEastAsia" w:hint="eastAsia"/>
        </w:rPr>
        <w:t>測定器において最も衝突点に近</w:t>
      </w:r>
      <w:ins w:id="62" w:author="FUJII Keisuke" w:date="2013-05-30T04:05:00Z">
        <w:r w:rsidR="004A07D3" w:rsidRPr="0051060D">
          <w:rPr>
            <w:rFonts w:asciiTheme="minorEastAsia" w:hAnsiTheme="minorEastAsia" w:hint="eastAsia"/>
          </w:rPr>
          <w:t>い所に</w:t>
        </w:r>
      </w:ins>
      <w:r w:rsidRPr="0051060D">
        <w:rPr>
          <w:rFonts w:asciiTheme="minorEastAsia" w:hAnsiTheme="minorEastAsia" w:hint="eastAsia"/>
        </w:rPr>
        <w:t>置かれるバーテックス検出器として、</w:t>
      </w:r>
      <w:r w:rsidRPr="0051060D">
        <w:rPr>
          <w:rFonts w:asciiTheme="minorEastAsia" w:hAnsiTheme="minorEastAsia"/>
        </w:rPr>
        <w:t>全空乏型高精細画素CCD</w:t>
      </w:r>
      <w:proofErr w:type="spellEnd"/>
      <w:r w:rsidRPr="0051060D">
        <w:rPr>
          <w:rFonts w:asciiTheme="minorEastAsia" w:hAnsiTheme="minorEastAsia"/>
        </w:rPr>
        <w:t xml:space="preserve"> (FPCCD)をセンサーと</w:t>
      </w:r>
      <w:ins w:id="63" w:author="FUJII Keisuke" w:date="2013-05-30T04:05:00Z">
        <w:r w:rsidR="004A07D3" w:rsidRPr="0051060D">
          <w:rPr>
            <w:rFonts w:asciiTheme="minorEastAsia" w:hAnsiTheme="minorEastAsia" w:hint="eastAsia"/>
            <w:lang w:eastAsia="ja-JP"/>
          </w:rPr>
          <w:t>する</w:t>
        </w:r>
      </w:ins>
      <w:r w:rsidRPr="0051060D">
        <w:rPr>
          <w:rFonts w:asciiTheme="minorEastAsia" w:hAnsiTheme="minorEastAsia"/>
        </w:rPr>
        <w:t>超高分解能バーテックス検出器の開発研究を行う。(a)センサーおよび読出し回路の開発と(b)センサーの実装方法の開発を行い、(c)小型プロトタイプを製作してビームテスト</w:t>
      </w:r>
      <w:ins w:id="64" w:author="FUJII Keisuke" w:date="2013-05-30T12:51:00Z">
        <w:r w:rsidR="0051060D" w:rsidRPr="0051060D">
          <w:rPr>
            <w:rFonts w:asciiTheme="minorEastAsia" w:hAnsiTheme="minorEastAsia" w:hint="eastAsia"/>
            <w:lang w:eastAsia="ja-JP"/>
          </w:rPr>
          <w:t>でその</w:t>
        </w:r>
      </w:ins>
      <w:r w:rsidRPr="0051060D">
        <w:rPr>
          <w:rFonts w:asciiTheme="minorEastAsia" w:hAnsiTheme="minorEastAsia"/>
        </w:rPr>
        <w:t>性能を実証する</w:t>
      </w:r>
      <w:r w:rsidRPr="0051060D">
        <w:rPr>
          <w:rFonts w:asciiTheme="minorEastAsia" w:hAnsiTheme="minorEastAsia" w:hint="eastAsia"/>
        </w:rPr>
        <w:t>とともに、実寸大のエンジニアリングプロトタイプを製作して実装技術の開発を行う</w:t>
      </w:r>
      <w:r w:rsidRPr="0051060D">
        <w:rPr>
          <w:rFonts w:asciiTheme="minorEastAsia" w:hAnsiTheme="minorEastAsia"/>
        </w:rPr>
        <w:t>ことを目的とする。</w:t>
      </w:r>
    </w:p>
    <w:p w14:paraId="44068A16" w14:textId="556DCD19" w:rsidR="00571C8B" w:rsidRPr="0051060D" w:rsidRDefault="00E60FBA" w:rsidP="008646F0">
      <w:pPr>
        <w:spacing w:afterLines="50" w:after="149" w:line="240" w:lineRule="auto"/>
        <w:ind w:leftChars="-1" w:left="-2" w:firstLine="1"/>
        <w:contextualSpacing/>
        <w:rPr>
          <w:rFonts w:asciiTheme="minorEastAsia" w:hAnsiTheme="minorEastAsia"/>
        </w:rPr>
      </w:pPr>
      <w:ins w:id="65" w:author="FUJII Keisuke" w:date="2013-05-30T13:58:00Z">
        <w:r>
          <w:rPr>
            <w:rFonts w:asciiTheme="minorEastAsia" w:hAnsiTheme="minorEastAsia" w:hint="eastAsia"/>
            <w:lang w:eastAsia="ja-JP"/>
          </w:rPr>
          <w:t xml:space="preserve">　</w:t>
        </w:r>
      </w:ins>
      <w:r w:rsidR="00571C8B" w:rsidRPr="0051060D">
        <w:rPr>
          <w:rFonts w:asciiTheme="minorEastAsia" w:hAnsiTheme="minorEastAsia"/>
        </w:rPr>
        <w:t>高精度でb-クォークやc-クォークの同定を行うため、</w:t>
      </w:r>
      <w:r w:rsidR="00491166" w:rsidRPr="0051060D">
        <w:rPr>
          <w:rFonts w:asciiTheme="minorEastAsia" w:hAnsiTheme="minorEastAsia"/>
        </w:rPr>
        <w:t>ILCでの実験に用いられるバーテックス検出器には</w:t>
      </w:r>
      <w:r w:rsidR="00571C8B" w:rsidRPr="0051060D">
        <w:rPr>
          <w:rFonts w:asciiTheme="minorEastAsia" w:hAnsiTheme="minorEastAsia"/>
        </w:rPr>
        <w:t>非常に高</w:t>
      </w:r>
      <w:r w:rsidR="00571C8B" w:rsidRPr="0051060D">
        <w:rPr>
          <w:rFonts w:asciiTheme="minorEastAsia" w:hAnsiTheme="minorEastAsia" w:hint="eastAsia"/>
        </w:rPr>
        <w:t>い</w:t>
      </w:r>
      <w:r w:rsidR="00571C8B" w:rsidRPr="0051060D">
        <w:rPr>
          <w:rFonts w:asciiTheme="minorEastAsia" w:hAnsiTheme="minorEastAsia"/>
        </w:rPr>
        <w:t>性能が</w:t>
      </w:r>
      <w:r w:rsidR="00571C8B" w:rsidRPr="0051060D">
        <w:rPr>
          <w:rFonts w:asciiTheme="minorEastAsia" w:hAnsiTheme="minorEastAsia" w:hint="eastAsia"/>
        </w:rPr>
        <w:t>要求される</w:t>
      </w:r>
      <w:r w:rsidR="00571C8B" w:rsidRPr="0051060D">
        <w:rPr>
          <w:rFonts w:asciiTheme="minorEastAsia" w:hAnsiTheme="minorEastAsia"/>
        </w:rPr>
        <w:t>。目標としているImpact parameter resolution(</w:t>
      </w:r>
      <w:r w:rsidR="00571C8B" w:rsidRPr="001C1C44">
        <w:rPr>
          <w:rFonts w:ascii="Symbol" w:hAnsi="Symbol"/>
        </w:rPr>
        <w:t></w:t>
      </w:r>
      <w:r w:rsidR="00571C8B" w:rsidRPr="001C1C44">
        <w:rPr>
          <w:rFonts w:ascii="Times New Roman" w:hAnsi="Times New Roman"/>
          <w:vertAlign w:val="subscript"/>
        </w:rPr>
        <w:t>b</w:t>
      </w:r>
      <w:r w:rsidR="00571C8B" w:rsidRPr="0051060D">
        <w:rPr>
          <w:rFonts w:asciiTheme="minorEastAsia" w:hAnsiTheme="minorEastAsia"/>
        </w:rPr>
        <w:t xml:space="preserve">)は </w:t>
      </w:r>
    </w:p>
    <w:p w14:paraId="49EC3446" w14:textId="77777777" w:rsidR="00571C8B" w:rsidRPr="001C1C44" w:rsidRDefault="008646F0" w:rsidP="008646F0">
      <w:pPr>
        <w:spacing w:afterLines="50" w:after="149" w:line="240" w:lineRule="auto"/>
        <w:ind w:leftChars="-1" w:left="-2" w:firstLine="1"/>
        <w:contextualSpacing/>
        <w:jc w:val="center"/>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46A6E7B3" w14:textId="78D28643" w:rsidR="0071277F" w:rsidRPr="0051060D" w:rsidRDefault="00571C8B" w:rsidP="008646F0">
      <w:pPr>
        <w:spacing w:afterLines="50" w:after="149" w:line="240" w:lineRule="auto"/>
        <w:ind w:leftChars="-1" w:left="-2" w:firstLine="1"/>
        <w:contextualSpacing/>
        <w:rPr>
          <w:rFonts w:asciiTheme="minorEastAsia" w:hAnsiTheme="minorEastAsia" w:hint="eastAsia"/>
          <w:lang w:eastAsia="ja-JP"/>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51060D">
        <w:rPr>
          <w:rFonts w:asciiTheme="minorEastAsia" w:hAnsiTheme="minorEastAsia"/>
        </w:rPr>
        <w:t>(1)式</w:t>
      </w:r>
      <w:ins w:id="66" w:author="FUJII Keisuke" w:date="2013-05-30T12:58:00Z">
        <w:r w:rsidR="0051060D">
          <w:rPr>
            <w:rFonts w:asciiTheme="minorEastAsia" w:hAnsiTheme="minorEastAsia" w:hint="eastAsia"/>
            <w:lang w:eastAsia="ja-JP"/>
          </w:rPr>
          <w:t>の</w:t>
        </w:r>
      </w:ins>
      <w:r w:rsidRPr="0051060D">
        <w:rPr>
          <w:rFonts w:asciiTheme="minorEastAsia" w:hAnsiTheme="minorEastAsia"/>
        </w:rPr>
        <w:t>第1項は測定誤差からの寄与、第2項は多重散乱の影響による寄与である。このような超高分解能のバーテックス検出器を実現するためには、センサー自体の分解能が高いだけではなく、多重散乱からの寄与を極力減らす必要がある。また、ILC特有の低エネルギー電子・陽電子からなるビームバックグラウンド下においても十分低いpixel occupancy (</w:t>
      </w:r>
      <w:r w:rsidRPr="0051060D">
        <w:rPr>
          <w:rFonts w:ascii="Century" w:hAnsi="Century"/>
        </w:rPr>
        <w:t>~</w:t>
      </w:r>
      <w:r w:rsidRPr="0051060D">
        <w:rPr>
          <w:rFonts w:asciiTheme="minorEastAsia" w:hAnsiTheme="minorEastAsia"/>
        </w:rPr>
        <w:t>1%)を実現しなければならない。</w:t>
      </w:r>
    </w:p>
    <w:p w14:paraId="1BF752B2" w14:textId="23776FC3" w:rsidR="00842A2C" w:rsidRPr="0051060D" w:rsidRDefault="00E60FBA" w:rsidP="008646F0">
      <w:pPr>
        <w:spacing w:afterLines="50" w:after="149" w:line="240" w:lineRule="auto"/>
        <w:ind w:leftChars="-1" w:left="-2" w:firstLine="1"/>
        <w:contextualSpacing/>
        <w:rPr>
          <w:rFonts w:asciiTheme="minorEastAsia" w:hAnsiTheme="minorEastAsia" w:hint="eastAsia"/>
        </w:rPr>
      </w:pPr>
      <w:ins w:id="67" w:author="FUJII Keisuke" w:date="2013-05-30T13:58:00Z">
        <w:r>
          <w:rPr>
            <w:rFonts w:asciiTheme="minorEastAsia" w:hAnsiTheme="minorEastAsia" w:hint="eastAsia"/>
          </w:rPr>
          <w:t xml:space="preserve">　</w:t>
        </w:r>
      </w:ins>
      <w:r w:rsidR="00571C8B" w:rsidRPr="0051060D">
        <w:rPr>
          <w:rFonts w:asciiTheme="minorEastAsia" w:hAnsiTheme="minorEastAsia" w:hint="eastAsia"/>
        </w:rPr>
        <w:t>以上</w:t>
      </w:r>
      <w:r w:rsidR="00571C8B" w:rsidRPr="0051060D">
        <w:rPr>
          <w:rFonts w:asciiTheme="minorEastAsia" w:hAnsiTheme="minorEastAsia"/>
        </w:rPr>
        <w:t>の</w:t>
      </w:r>
      <w:ins w:id="68" w:author="FUJII Keisuke" w:date="2013-05-30T13:02:00Z">
        <w:r w:rsidR="0071277F">
          <w:rPr>
            <w:rFonts w:asciiTheme="minorEastAsia" w:hAnsiTheme="minorEastAsia" w:hint="eastAsia"/>
            <w:lang w:eastAsia="ja-JP"/>
          </w:rPr>
          <w:t>ような</w:t>
        </w:r>
      </w:ins>
      <w:ins w:id="69" w:author="FUJII Keisuke" w:date="2013-05-30T13:01:00Z">
        <w:r w:rsidR="0071277F">
          <w:rPr>
            <w:rFonts w:asciiTheme="minorEastAsia" w:hAnsiTheme="minorEastAsia" w:hint="eastAsia"/>
            <w:lang w:eastAsia="ja-JP"/>
          </w:rPr>
          <w:t>性能</w:t>
        </w:r>
      </w:ins>
      <w:r w:rsidR="00571C8B" w:rsidRPr="0051060D">
        <w:rPr>
          <w:rFonts w:asciiTheme="minorEastAsia" w:hAnsiTheme="minorEastAsia"/>
        </w:rPr>
        <w:t>要求</w:t>
      </w:r>
      <w:ins w:id="70" w:author="FUJII Keisuke" w:date="2013-05-30T13:02:00Z">
        <w:r w:rsidR="0071277F">
          <w:rPr>
            <w:rFonts w:asciiTheme="minorEastAsia" w:hAnsiTheme="minorEastAsia" w:hint="eastAsia"/>
            <w:lang w:eastAsia="ja-JP"/>
          </w:rPr>
          <w:t>の</w:t>
        </w:r>
      </w:ins>
      <w:r w:rsidR="00571C8B" w:rsidRPr="0051060D">
        <w:rPr>
          <w:rFonts w:asciiTheme="minorEastAsia" w:hAnsiTheme="minorEastAsia"/>
        </w:rPr>
        <w:t>実現に向けた各種のセンサー技術のR&amp;Dが</w:t>
      </w:r>
      <w:r w:rsidR="00571C8B" w:rsidRPr="0051060D">
        <w:rPr>
          <w:rFonts w:asciiTheme="minorEastAsia" w:hAnsiTheme="minorEastAsia" w:hint="eastAsia"/>
        </w:rPr>
        <w:t>世界各国で</w:t>
      </w:r>
      <w:r w:rsidR="00571C8B" w:rsidRPr="0051060D">
        <w:rPr>
          <w:rFonts w:asciiTheme="minorEastAsia" w:hAnsiTheme="minorEastAsia"/>
        </w:rPr>
        <w:t>行われている。我々は独自のアイデアである全空乏型の</w:t>
      </w:r>
      <w:r w:rsidR="00491166" w:rsidRPr="0051060D">
        <w:rPr>
          <w:rFonts w:asciiTheme="minorEastAsia" w:hAnsiTheme="minorEastAsia"/>
        </w:rPr>
        <w:t>FPCCD</w:t>
      </w:r>
      <w:r w:rsidR="00571C8B" w:rsidRPr="0051060D">
        <w:rPr>
          <w:rFonts w:asciiTheme="minorEastAsia" w:hAnsiTheme="minorEastAsia"/>
        </w:rPr>
        <w:t>を用いたバーテックス検出器を提案している。このアイデアではピクセルサイズが5</w:t>
      </w:r>
      <w:r w:rsidR="00571C8B" w:rsidRPr="00FA7CB3">
        <w:rPr>
          <w:rFonts w:ascii="Symbol" w:hAnsi="Symbol"/>
        </w:rPr>
        <w:t></w:t>
      </w:r>
      <w:r w:rsidR="00571C8B" w:rsidRPr="001C1C44">
        <w:rPr>
          <w:rFonts w:ascii="Times New Roman" w:hAnsi="Times New Roman"/>
        </w:rPr>
        <w:t>m</w:t>
      </w:r>
      <w:r w:rsidR="00571C8B" w:rsidRPr="0051060D">
        <w:rPr>
          <w:rFonts w:asciiTheme="minorEastAsia" w:hAnsiTheme="minorEastAsia"/>
        </w:rPr>
        <w:t>角程度と非常に高精細画素で、しかも有感領域が全空乏化したCCDを用い、１トレインにわたって信号を蓄積し、トレインとトレインの間の200</w:t>
      </w:r>
      <w:r w:rsidR="00571C8B" w:rsidRPr="001C1C44">
        <w:rPr>
          <w:rFonts w:ascii="Times New Roman" w:hAnsi="Times New Roman"/>
        </w:rPr>
        <w:t>ms</w:t>
      </w:r>
      <w:r w:rsidR="00571C8B" w:rsidRPr="0051060D">
        <w:rPr>
          <w:rFonts w:asciiTheme="minorEastAsia" w:hAnsiTheme="minorEastAsia"/>
        </w:rPr>
        <w:t>で読出しを</w:t>
      </w:r>
      <w:r w:rsidR="00571C8B" w:rsidRPr="0051060D">
        <w:rPr>
          <w:rFonts w:asciiTheme="minorEastAsia" w:hAnsiTheme="minorEastAsia"/>
        </w:rPr>
        <w:lastRenderedPageBreak/>
        <w:t>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2粒子の分離能力、ヒットしたピクセルのクラスターの形状分析によるバックグラウンドヒットの除去などが期待される。</w:t>
      </w:r>
      <w:r w:rsidR="00571C8B" w:rsidRPr="0051060D">
        <w:rPr>
          <w:rFonts w:asciiTheme="minorEastAsia" w:hAnsiTheme="minorEastAsia" w:hint="eastAsia"/>
        </w:rPr>
        <w:t>また、一つのCCDを多くのチャンネルに分割して読み出すことにより、CCDの読出しの高速化と放射線耐性強化を図る。</w:t>
      </w:r>
    </w:p>
    <w:p w14:paraId="0D59526B" w14:textId="3F75C0EF" w:rsidR="00F72E71" w:rsidRPr="0071277F" w:rsidRDefault="00E60FBA" w:rsidP="008646F0">
      <w:pPr>
        <w:spacing w:afterLines="50" w:after="149" w:line="240" w:lineRule="auto"/>
        <w:ind w:leftChars="-1" w:left="-2" w:firstLine="1"/>
        <w:contextualSpacing/>
        <w:rPr>
          <w:rFonts w:asciiTheme="minorEastAsia" w:hAnsiTheme="minorEastAsia"/>
        </w:rPr>
      </w:pPr>
      <w:ins w:id="71" w:author="FUJII Keisuke" w:date="2013-05-30T13:59:00Z">
        <w:r>
          <w:rPr>
            <w:rFonts w:ascii="Times New Roman" w:hAnsi="Times New Roman" w:hint="eastAsia"/>
            <w:lang w:eastAsia="ja-JP"/>
          </w:rPr>
          <w:t xml:space="preserve">　</w:t>
        </w:r>
      </w:ins>
      <w:r w:rsidR="00571C8B" w:rsidRPr="001C1C44">
        <w:rPr>
          <w:rFonts w:ascii="Times New Roman" w:hAnsi="Times New Roman"/>
        </w:rPr>
        <w:t>我々は</w:t>
      </w:r>
      <w:r w:rsidR="00571C8B">
        <w:rPr>
          <w:rFonts w:ascii="Times New Roman" w:hAnsi="Times New Roman" w:hint="eastAsia"/>
        </w:rPr>
        <w:t>これ</w:t>
      </w:r>
      <w:r w:rsidR="00571C8B">
        <w:rPr>
          <w:rFonts w:ascii="Times New Roman" w:hAnsi="Times New Roman"/>
        </w:rPr>
        <w:t>までに</w:t>
      </w:r>
      <w:r w:rsidR="00571C8B" w:rsidRPr="0071277F">
        <w:rPr>
          <w:rFonts w:asciiTheme="minorEastAsia" w:hAnsiTheme="minorEastAsia" w:hint="eastAsia"/>
        </w:rPr>
        <w:t>6</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ピクセルサイズの小型CCDと</w:t>
      </w:r>
      <w:r w:rsidR="00571C8B" w:rsidRPr="0071277F">
        <w:rPr>
          <w:rFonts w:asciiTheme="minorEastAsia" w:hAnsiTheme="minorEastAsia"/>
        </w:rPr>
        <w:t>実機で用いられる物と同</w:t>
      </w:r>
      <w:r w:rsidR="00571C8B" w:rsidRPr="0071277F">
        <w:rPr>
          <w:rFonts w:asciiTheme="minorEastAsia" w:hAnsiTheme="minorEastAsia" w:hint="eastAsia"/>
        </w:rPr>
        <w:t>程度である</w:t>
      </w:r>
      <w:r w:rsidR="00571C8B" w:rsidRPr="0071277F">
        <w:rPr>
          <w:rFonts w:asciiTheme="minorEastAsia" w:hAnsiTheme="minorEastAsia"/>
        </w:rPr>
        <w:t>1</w:t>
      </w:r>
      <w:r w:rsidR="00571C8B" w:rsidRPr="0071277F">
        <w:rPr>
          <w:rFonts w:asciiTheme="minorEastAsia" w:hAnsiTheme="minorEastAsia" w:hint="eastAsia"/>
        </w:rPr>
        <w:t>2.3</w:t>
      </w:r>
      <w:r w:rsidR="00571C8B" w:rsidRPr="0071277F">
        <w:rPr>
          <w:rFonts w:asciiTheme="minorEastAsia" w:hAnsiTheme="minorEastAsia"/>
        </w:rPr>
        <w:t>×6</w:t>
      </w:r>
      <w:r w:rsidR="00571C8B" w:rsidRPr="0071277F">
        <w:rPr>
          <w:rFonts w:asciiTheme="minorEastAsia" w:hAnsiTheme="minorEastAsia" w:hint="eastAsia"/>
        </w:rPr>
        <w:t>2.4</w:t>
      </w:r>
      <w:r w:rsidR="00571C8B" w:rsidRPr="0071277F">
        <w:rPr>
          <w:rFonts w:asciiTheme="minorEastAsia" w:hAnsiTheme="minorEastAsia"/>
        </w:rPr>
        <w:t xml:space="preserve"> </w:t>
      </w:r>
      <w:r w:rsidR="00571C8B" w:rsidRPr="001C1C44">
        <w:rPr>
          <w:rFonts w:ascii="Times New Roman" w:hAnsi="Times New Roman"/>
        </w:rPr>
        <w:t>mm</w:t>
      </w:r>
      <w:r w:rsidR="00571C8B" w:rsidRPr="001C1C44">
        <w:rPr>
          <w:rFonts w:ascii="Times New Roman" w:hAnsi="Times New Roman"/>
          <w:vertAlign w:val="superscript"/>
        </w:rPr>
        <w:t>2</w:t>
      </w:r>
      <w:r w:rsidR="00571C8B" w:rsidRPr="0071277F">
        <w:rPr>
          <w:rFonts w:asciiTheme="minorEastAsia" w:hAnsiTheme="minorEastAsia"/>
        </w:rPr>
        <w:t>（最内層用）までのサイズのFPCCDウェファーの開発およびその読出しのための</w:t>
      </w:r>
      <w:r w:rsidR="00571C8B" w:rsidRPr="0071277F">
        <w:rPr>
          <w:rFonts w:asciiTheme="minorEastAsia" w:hAnsiTheme="minorEastAsia" w:hint="eastAsia"/>
        </w:rPr>
        <w:t>フロントエンドASIC</w:t>
      </w:r>
      <w:r w:rsidR="00571C8B" w:rsidRPr="0071277F">
        <w:rPr>
          <w:rFonts w:asciiTheme="minorEastAsia" w:hAnsiTheme="minorEastAsia"/>
        </w:rPr>
        <w:t>の開発</w:t>
      </w:r>
      <w:r w:rsidR="00571C8B" w:rsidRPr="0071277F">
        <w:rPr>
          <w:rFonts w:asciiTheme="minorEastAsia" w:hAnsiTheme="minorEastAsia" w:hint="eastAsia"/>
        </w:rPr>
        <w:t>に成功した</w:t>
      </w:r>
      <w:r w:rsidR="00571C8B" w:rsidRPr="0071277F">
        <w:rPr>
          <w:rFonts w:asciiTheme="minorEastAsia" w:hAnsiTheme="minorEastAsia"/>
        </w:rPr>
        <w:t>。</w:t>
      </w:r>
      <w:r w:rsidR="00571C8B" w:rsidRPr="0071277F">
        <w:rPr>
          <w:rFonts w:asciiTheme="minorEastAsia" w:hAnsiTheme="minorEastAsia" w:hint="eastAsia"/>
        </w:rPr>
        <w:t>今後2015年度中までに5</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ピクセルのFPCCDの開発を行い、改良された最内層用の大型FPCCDを開発する。それと同時にフロントエンドASICの改良および周辺回路の開発を行う。その後2017年度中までに外層用超大型(</w:t>
      </w:r>
      <w:r w:rsidR="00571C8B">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sidR="00571C8B">
        <w:rPr>
          <w:rFonts w:ascii="Times New Roman" w:hAnsi="Times New Roman" w:hint="eastAsia"/>
        </w:rPr>
        <w:t>125 mm</w:t>
      </w:r>
      <w:r w:rsidR="00571C8B" w:rsidRPr="00660BBC">
        <w:rPr>
          <w:rFonts w:ascii="Times New Roman" w:hAnsi="Times New Roman" w:hint="eastAsia"/>
          <w:vertAlign w:val="superscript"/>
        </w:rPr>
        <w:t>2</w:t>
      </w:r>
      <w:r w:rsidR="00571C8B" w:rsidRPr="0071277F">
        <w:rPr>
          <w:rFonts w:asciiTheme="minorEastAsia" w:hAnsiTheme="minorEastAsia" w:hint="eastAsia"/>
        </w:rPr>
        <w:t>)のFPCCDの開発並びに実機用の周辺回路ASICの開発を行う。</w:t>
      </w:r>
      <w:r w:rsidR="00571C8B" w:rsidRPr="0071277F">
        <w:rPr>
          <w:rFonts w:asciiTheme="minorEastAsia" w:hAnsiTheme="minorEastAsia"/>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sidR="00571C8B" w:rsidRPr="0071277F">
        <w:rPr>
          <w:rFonts w:asciiTheme="minorEastAsia" w:hAnsiTheme="minorEastAsia" w:hint="eastAsia"/>
        </w:rPr>
        <w:t>を行い、2016年度中に実寸大のエンジニアリングプロトタイプを製作する。これらの成果をもとに、2017年度中に実機の詳細設計を行うことを目指す。</w:t>
      </w:r>
    </w:p>
    <w:p w14:paraId="335537B9" w14:textId="77777777" w:rsidR="00E678F1" w:rsidRDefault="00E678F1"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1EEFF3AB" w14:textId="77777777" w:rsidR="00F72E71" w:rsidRDefault="00F72E71"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3FC90806" w14:textId="255AFD32" w:rsidR="00BB562C" w:rsidRDefault="00E678F1"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r w:rsidR="00E069CB">
        <w:rPr>
          <w:rFonts w:asciiTheme="majorEastAsia" w:eastAsiaTheme="majorEastAsia" w:hAnsiTheme="majorEastAsia" w:cs="ＭＳ 明朝" w:hint="eastAsia"/>
          <w:spacing w:val="2"/>
          <w:w w:val="102"/>
          <w:lang w:eastAsia="ja-JP"/>
        </w:rPr>
        <w:t>：タイム・プロジェクション・チェンバー</w:t>
      </w:r>
    </w:p>
    <w:p w14:paraId="6F5786FE" w14:textId="77777777" w:rsidR="00BB562C" w:rsidRDefault="00BB562C" w:rsidP="008646F0">
      <w:pPr>
        <w:spacing w:afterLines="50" w:after="149" w:line="240" w:lineRule="auto"/>
        <w:ind w:leftChars="-1" w:left="-2" w:right="-20" w:firstLine="1"/>
        <w:contextualSpacing/>
        <w:rPr>
          <w:rFonts w:asciiTheme="minorEastAsia" w:hAnsiTheme="minorEastAsia"/>
          <w:b/>
          <w:lang w:eastAsia="ja-JP"/>
        </w:rPr>
      </w:pPr>
    </w:p>
    <w:p w14:paraId="176BE542" w14:textId="09E0EEEB" w:rsidR="0080126E" w:rsidRDefault="00272A8E" w:rsidP="008646F0">
      <w:pPr>
        <w:spacing w:afterLines="50" w:after="149" w:line="240" w:lineRule="auto"/>
        <w:ind w:leftChars="-1" w:left="-2" w:right="-20" w:firstLine="1"/>
        <w:contextualSpacing/>
        <w:rPr>
          <w:rFonts w:asciiTheme="minorEastAsia" w:hAnsiTheme="minorEastAsia"/>
          <w:lang w:eastAsia="ja-JP"/>
        </w:rPr>
      </w:pPr>
      <w:r>
        <w:rPr>
          <w:rFonts w:asciiTheme="minorEastAsia" w:hAnsiTheme="minorEastAsia"/>
        </w:rPr>
        <w:t>ILC</w:t>
      </w:r>
      <w:r w:rsidR="0080126E">
        <w:rPr>
          <w:rFonts w:asciiTheme="minorEastAsia" w:hAnsiTheme="minorEastAsia" w:hint="eastAsia"/>
          <w:lang w:eastAsia="ja-JP"/>
        </w:rPr>
        <w:t>における</w:t>
      </w:r>
      <w:r>
        <w:rPr>
          <w:rFonts w:asciiTheme="minorEastAsia" w:hAnsiTheme="minorEastAsia" w:hint="eastAsia"/>
          <w:lang w:eastAsia="ja-JP"/>
        </w:rPr>
        <w:t>飛跡検出器には、</w:t>
      </w:r>
      <w:r>
        <w:rPr>
          <w:rFonts w:asciiTheme="minorEastAsia" w:hAnsiTheme="minorEastAsia"/>
          <w:lang w:eastAsia="ja-JP"/>
        </w:rPr>
        <w:t>PFA</w:t>
      </w:r>
      <w:r>
        <w:rPr>
          <w:rFonts w:asciiTheme="minorEastAsia" w:hAnsiTheme="minorEastAsia" w:hint="eastAsia"/>
          <w:lang w:eastAsia="ja-JP"/>
        </w:rPr>
        <w:t>を実現するための複雑な多数ジェットを含む事象における個々の</w:t>
      </w:r>
      <w:r w:rsidR="0080126E">
        <w:rPr>
          <w:rFonts w:asciiTheme="minorEastAsia" w:hAnsiTheme="minorEastAsia" w:hint="eastAsia"/>
          <w:lang w:eastAsia="ja-JP"/>
        </w:rPr>
        <w:t>荷電</w:t>
      </w:r>
      <w:r>
        <w:rPr>
          <w:rFonts w:asciiTheme="minorEastAsia" w:hAnsiTheme="minorEastAsia" w:hint="eastAsia"/>
          <w:lang w:eastAsia="ja-JP"/>
        </w:rPr>
        <w:t>粒子</w:t>
      </w:r>
      <w:r w:rsidR="0080126E">
        <w:rPr>
          <w:rFonts w:asciiTheme="minorEastAsia" w:hAnsiTheme="minorEastAsia" w:hint="eastAsia"/>
          <w:lang w:eastAsia="ja-JP"/>
        </w:rPr>
        <w:t>と</w:t>
      </w:r>
      <w:r w:rsidR="00DD2091">
        <w:rPr>
          <w:rFonts w:asciiTheme="minorEastAsia" w:hAnsiTheme="minorEastAsia"/>
          <w:lang w:eastAsia="ja-JP"/>
        </w:rPr>
        <w:t>カロリメータ</w:t>
      </w:r>
      <w:ins w:id="72" w:author="FUJII Keisuke" w:date="2013-05-30T13:08:00Z">
        <w:r w:rsidR="009F7E5A">
          <w:rPr>
            <w:rFonts w:asciiTheme="minorEastAsia" w:hAnsiTheme="minorEastAsia" w:hint="eastAsia"/>
            <w:lang w:eastAsia="ja-JP"/>
          </w:rPr>
          <w:t>・</w:t>
        </w:r>
      </w:ins>
      <w:r w:rsidR="0080126E">
        <w:rPr>
          <w:rFonts w:asciiTheme="minorEastAsia" w:hAnsiTheme="minorEastAsia" w:hint="eastAsia"/>
          <w:lang w:eastAsia="ja-JP"/>
        </w:rPr>
        <w:t>クラスターとの一対一対応を可能とする高い飛跡認識能力と、反跳質量法によるヒッグス粒子の高精度質量測定を可能とする高い運動量分解能が要求される。</w:t>
      </w:r>
      <w:r w:rsidR="00AD2682">
        <w:rPr>
          <w:rFonts w:asciiTheme="minorEastAsia" w:hAnsiTheme="minorEastAsia" w:hint="eastAsia"/>
          <w:lang w:eastAsia="ja-JP"/>
        </w:rPr>
        <w:t>前者においては</w:t>
      </w:r>
      <w:r w:rsidR="0080126E">
        <w:rPr>
          <w:rFonts w:asciiTheme="minorEastAsia" w:hAnsiTheme="minorEastAsia" w:hint="eastAsia"/>
          <w:lang w:eastAsia="ja-JP"/>
        </w:rPr>
        <w:t>近接飛跡分離能</w:t>
      </w:r>
      <w:r w:rsidR="0080126E">
        <w:rPr>
          <w:rFonts w:asciiTheme="minorEastAsia" w:hAnsiTheme="minorEastAsia"/>
          <w:lang w:eastAsia="ja-JP"/>
        </w:rPr>
        <w:t>2mm</w:t>
      </w:r>
      <w:r>
        <w:rPr>
          <w:rFonts w:asciiTheme="minorEastAsia" w:hAnsiTheme="minorEastAsia" w:hint="eastAsia"/>
          <w:lang w:eastAsia="ja-JP"/>
        </w:rPr>
        <w:t>、</w:t>
      </w:r>
      <w:r w:rsidR="00AD2682">
        <w:rPr>
          <w:rFonts w:asciiTheme="minorEastAsia" w:hAnsiTheme="minorEastAsia" w:hint="eastAsia"/>
          <w:lang w:eastAsia="ja-JP"/>
        </w:rPr>
        <w:t>後者においては</w:t>
      </w:r>
    </w:p>
    <w:p w14:paraId="7D44002E" w14:textId="083843A1" w:rsidR="0080126E" w:rsidRDefault="004B02C3" w:rsidP="008646F0">
      <w:pPr>
        <w:tabs>
          <w:tab w:val="left" w:pos="2970"/>
        </w:tabs>
        <w:spacing w:afterLines="50" w:after="149" w:line="240" w:lineRule="auto"/>
        <w:ind w:leftChars="-1" w:left="-2" w:right="-20" w:firstLine="1"/>
        <w:contextualSpacing/>
        <w:jc w:val="center"/>
        <w:rPr>
          <w:rFonts w:asciiTheme="minorEastAsia" w:hAnsiTheme="minorEastAsia"/>
          <w:lang w:eastAsia="ja-JP"/>
        </w:rPr>
      </w:pPr>
      <w:r w:rsidRPr="004B02C3">
        <w:rPr>
          <w:position w:val="-14"/>
        </w:rPr>
        <w:object w:dxaOrig="2740" w:dyaOrig="400" w14:anchorId="6789F36B">
          <v:shape id="_x0000_i1026" type="#_x0000_t75" style="width:137.35pt;height:20pt" o:ole="">
            <v:imagedata r:id="rId13" o:title=""/>
          </v:shape>
          <o:OLEObject Type="Embed" ProgID="Equation.3" ShapeID="_x0000_i1026" DrawAspect="Content" ObjectID="_1305294171" r:id="rId14"/>
        </w:object>
      </w:r>
    </w:p>
    <w:p w14:paraId="256AF0D9" w14:textId="49F45206" w:rsidR="00184B7E" w:rsidRPr="006A7057" w:rsidRDefault="0080126E" w:rsidP="00184B7E">
      <w:pPr>
        <w:spacing w:afterLines="50" w:after="149" w:line="240" w:lineRule="auto"/>
        <w:ind w:leftChars="-1" w:left="-2" w:right="-20" w:firstLine="1"/>
        <w:contextualSpacing/>
        <w:rPr>
          <w:rFonts w:asciiTheme="minorEastAsia" w:hAnsiTheme="minorEastAsia" w:hint="eastAsia"/>
        </w:rPr>
      </w:pPr>
      <w:r>
        <w:rPr>
          <w:rFonts w:asciiTheme="minorEastAsia" w:hAnsiTheme="minorEastAsia" w:hint="eastAsia"/>
          <w:lang w:eastAsia="ja-JP"/>
        </w:rPr>
        <w:t>が具体的な性能要求となる。</w:t>
      </w:r>
      <w:r w:rsidR="000A7F9F" w:rsidRPr="006A7057">
        <w:rPr>
          <w:rFonts w:asciiTheme="minorEastAsia" w:hAnsiTheme="minorEastAsia" w:hint="eastAsia"/>
        </w:rPr>
        <w:t>複数の粒子ジェットを含む複雑な物理事象において高い事象認識能力を有するTPCは</w:t>
      </w:r>
      <w:r w:rsidR="00A429C7" w:rsidRPr="006A7057">
        <w:rPr>
          <w:rFonts w:asciiTheme="minorEastAsia" w:hAnsiTheme="minorEastAsia"/>
        </w:rPr>
        <w:t>1990</w:t>
      </w:r>
      <w:r w:rsidR="000A7F9F" w:rsidRPr="006A7057">
        <w:rPr>
          <w:rFonts w:asciiTheme="minorEastAsia" w:hAnsiTheme="minorEastAsia" w:hint="eastAsia"/>
        </w:rPr>
        <w:t>年代の電子陽電子衝突加速器で大活躍した。ILCでのTPCへの要求は高いが、TPCの端部測定器をMWPCからMPGDに変更するするMPGD TPCによって対応出来る可能性があることは</w:t>
      </w:r>
      <w:ins w:id="73" w:author="FUJII Keisuke" w:date="2013-05-30T13:09:00Z">
        <w:r w:rsidR="009F7E5A">
          <w:rPr>
            <w:rFonts w:asciiTheme="minorEastAsia" w:hAnsiTheme="minorEastAsia" w:hint="eastAsia"/>
          </w:rPr>
          <w:t>、</w:t>
        </w:r>
      </w:ins>
      <w:r w:rsidR="000A7F9F" w:rsidRPr="006A7057">
        <w:rPr>
          <w:rFonts w:asciiTheme="minorEastAsia" w:hAnsiTheme="minorEastAsia" w:hint="eastAsia"/>
        </w:rPr>
        <w:t>2009年までのKEK</w:t>
      </w:r>
      <w:r w:rsidR="00A429C7" w:rsidRPr="006A7057">
        <w:rPr>
          <w:rFonts w:asciiTheme="minorEastAsia" w:hAnsiTheme="minorEastAsia"/>
        </w:rPr>
        <w:t>-</w:t>
      </w:r>
      <w:r w:rsidR="000A7F9F" w:rsidRPr="006A7057">
        <w:rPr>
          <w:rFonts w:asciiTheme="minorEastAsia" w:hAnsiTheme="minorEastAsia" w:hint="eastAsia"/>
        </w:rPr>
        <w:t>PSを舞台とする国際協力研究において小型プロトタイプMP-TPCに搭載し</w:t>
      </w:r>
      <w:proofErr w:type="spellStart"/>
      <w:r w:rsidR="000A7F9F" w:rsidRPr="006A7057">
        <w:rPr>
          <w:rFonts w:asciiTheme="minorEastAsia" w:hAnsiTheme="minorEastAsia" w:hint="eastAsia"/>
        </w:rPr>
        <w:t>たGEM</w:t>
      </w:r>
      <w:proofErr w:type="spellEnd"/>
      <w:ins w:id="74" w:author="FUJII Keisuke" w:date="2013-05-30T13:10:00Z">
        <w:r w:rsidR="009F7E5A">
          <w:rPr>
            <w:rFonts w:asciiTheme="minorEastAsia" w:hAnsiTheme="minorEastAsia" w:hint="eastAsia"/>
          </w:rPr>
          <w:t>および</w:t>
        </w:r>
      </w:ins>
      <w:r w:rsidR="000A7F9F" w:rsidRPr="006A7057">
        <w:rPr>
          <w:rFonts w:asciiTheme="minorEastAsia" w:hAnsiTheme="minorEastAsia" w:hint="eastAsia"/>
        </w:rPr>
        <w:t>マイクロメガス測定器による原理実証試験で明らかにされた。すなわち、</w:t>
      </w:r>
      <w:r w:rsidR="00A429C7" w:rsidRPr="006A7057">
        <w:rPr>
          <w:rFonts w:asciiTheme="minorEastAsia" w:hAnsiTheme="minorEastAsia"/>
        </w:rPr>
        <w:t>1T</w:t>
      </w:r>
      <w:r w:rsidR="000A7F9F" w:rsidRPr="006A7057">
        <w:rPr>
          <w:rFonts w:asciiTheme="minorEastAsia" w:hAnsiTheme="minorEastAsia" w:hint="eastAsia"/>
        </w:rPr>
        <w:t>磁場中において100</w:t>
      </w:r>
      <w:ins w:id="75" w:author="FUJII Keisuke" w:date="2013-05-30T13:10:00Z">
        <w:r w:rsidR="009F7E5A">
          <w:rPr>
            <w:rFonts w:asciiTheme="minorEastAsia" w:hAnsiTheme="minorEastAsia" w:hint="eastAsia"/>
            <w:lang w:eastAsia="ja-JP"/>
          </w:rPr>
          <w:t>μ</w:t>
        </w:r>
        <w:proofErr w:type="spellStart"/>
        <w:r w:rsidR="009F7E5A">
          <w:rPr>
            <w:rFonts w:asciiTheme="minorEastAsia" w:hAnsiTheme="minorEastAsia"/>
            <w:lang w:eastAsia="ja-JP"/>
          </w:rPr>
          <w:t>m</w:t>
        </w:r>
      </w:ins>
      <w:r w:rsidR="000A7F9F" w:rsidRPr="006A7057">
        <w:rPr>
          <w:rFonts w:asciiTheme="minorEastAsia" w:hAnsiTheme="minorEastAsia" w:hint="eastAsia"/>
        </w:rPr>
        <w:t>程度の位置分解能を得て、TPCの動作原理から理論的に導出したGEM</w:t>
      </w:r>
      <w:proofErr w:type="spellEnd"/>
      <w:r w:rsidR="000A7F9F" w:rsidRPr="006A7057">
        <w:rPr>
          <w:rFonts w:asciiTheme="minorEastAsia" w:hAnsiTheme="minorEastAsia" w:hint="eastAsia"/>
        </w:rPr>
        <w:t xml:space="preserve"> TPCの位置分解能公式によって、拡散係数が高磁場で小さいT2Kガス</w:t>
      </w:r>
      <w:ins w:id="76" w:author="FUJII Keisuke" w:date="2013-05-30T13:11:00Z">
        <w:r w:rsidR="00B03DD6" w:rsidRPr="006A7057">
          <w:rPr>
            <w:rFonts w:asciiTheme="minorEastAsia" w:hAnsiTheme="minorEastAsia" w:hint="eastAsia"/>
          </w:rPr>
          <w:t>を</w:t>
        </w:r>
        <w:r w:rsidR="00B03DD6">
          <w:rPr>
            <w:rFonts w:asciiTheme="minorEastAsia" w:hAnsiTheme="minorEastAsia" w:hint="eastAsia"/>
          </w:rPr>
          <w:t>用いれば</w:t>
        </w:r>
      </w:ins>
      <w:r w:rsidR="000A7F9F" w:rsidRPr="006A7057">
        <w:rPr>
          <w:rFonts w:asciiTheme="minorEastAsia" w:hAnsiTheme="minorEastAsia" w:hint="eastAsia"/>
        </w:rPr>
        <w:t>、3.5T磁場において2.2mの長いドリフト距離を持</w:t>
      </w:r>
      <w:proofErr w:type="spellStart"/>
      <w:r w:rsidR="000A7F9F" w:rsidRPr="006A7057">
        <w:rPr>
          <w:rFonts w:asciiTheme="minorEastAsia" w:hAnsiTheme="minorEastAsia" w:hint="eastAsia"/>
        </w:rPr>
        <w:t>つILD</w:t>
      </w:r>
      <w:proofErr w:type="spellEnd"/>
      <w:ins w:id="77" w:author="FUJII Keisuke" w:date="2013-05-30T13:11:00Z">
        <w:r w:rsidR="00B03DD6">
          <w:rPr>
            <w:rFonts w:asciiTheme="minorEastAsia" w:hAnsiTheme="minorEastAsia"/>
          </w:rPr>
          <w:t xml:space="preserve"> </w:t>
        </w:r>
      </w:ins>
      <w:r w:rsidR="000A7F9F" w:rsidRPr="006A7057">
        <w:rPr>
          <w:rFonts w:asciiTheme="minorEastAsia" w:hAnsiTheme="minorEastAsia" w:hint="eastAsia"/>
        </w:rPr>
        <w:t>TPCにおいても100</w:t>
      </w:r>
      <w:ins w:id="78" w:author="FUJII Keisuke" w:date="2013-05-30T13:12:00Z">
        <w:r w:rsidR="00B03DD6">
          <w:rPr>
            <w:rFonts w:asciiTheme="minorEastAsia" w:hAnsiTheme="minorEastAsia" w:hint="eastAsia"/>
            <w:lang w:eastAsia="ja-JP"/>
          </w:rPr>
          <w:t>μ</w:t>
        </w:r>
        <w:proofErr w:type="spellStart"/>
        <w:r w:rsidR="00B03DD6">
          <w:rPr>
            <w:rFonts w:asciiTheme="minorEastAsia" w:hAnsiTheme="minorEastAsia"/>
            <w:lang w:eastAsia="ja-JP"/>
          </w:rPr>
          <w:t>m</w:t>
        </w:r>
      </w:ins>
      <w:r w:rsidR="000A7F9F" w:rsidRPr="006A7057">
        <w:rPr>
          <w:rFonts w:asciiTheme="minorEastAsia" w:hAnsiTheme="minorEastAsia" w:hint="eastAsia"/>
        </w:rPr>
        <w:t>を切る位置分解能が得られることを示した。粒子飛跡に沿って多数</w:t>
      </w:r>
      <w:proofErr w:type="spellEnd"/>
      <w:r w:rsidR="000A7F9F" w:rsidRPr="006A7057">
        <w:rPr>
          <w:rFonts w:asciiTheme="minorEastAsia" w:hAnsiTheme="minorEastAsia" w:hint="eastAsia"/>
        </w:rPr>
        <w:t>（200点）のヒット点が得られるTPCの特徴を生かせば、ILCにおいて要求される高い運動量分解能が得られる。</w:t>
      </w:r>
    </w:p>
    <w:p w14:paraId="2D70D694" w14:textId="7DB5FE93" w:rsidR="000A7F9F" w:rsidRPr="006A7057" w:rsidRDefault="00E60FBA" w:rsidP="008646F0">
      <w:pPr>
        <w:spacing w:afterLines="50" w:after="149" w:line="240" w:lineRule="auto"/>
        <w:ind w:leftChars="-1" w:left="-2" w:right="-20" w:firstLine="1"/>
        <w:contextualSpacing/>
        <w:rPr>
          <w:rFonts w:asciiTheme="minorEastAsia" w:hAnsiTheme="minorEastAsia"/>
        </w:rPr>
      </w:pPr>
      <w:ins w:id="79" w:author="FUJII Keisuke" w:date="2013-05-30T13:59:00Z">
        <w:r>
          <w:rPr>
            <w:rFonts w:asciiTheme="minorEastAsia" w:hAnsiTheme="minorEastAsia" w:hint="eastAsia"/>
          </w:rPr>
          <w:t xml:space="preserve">　</w:t>
        </w:r>
      </w:ins>
      <w:r w:rsidR="000A7F9F" w:rsidRPr="006A7057">
        <w:rPr>
          <w:rFonts w:asciiTheme="minorEastAsia" w:hAnsiTheme="minorEastAsia" w:hint="eastAsia"/>
        </w:rPr>
        <w:t>上記の成果に基づいて、LC TPC</w:t>
      </w:r>
      <w:r w:rsidR="007668EE" w:rsidRPr="006A7057">
        <w:rPr>
          <w:rFonts w:asciiTheme="minorEastAsia" w:hAnsiTheme="minorEastAsia"/>
        </w:rPr>
        <w:t xml:space="preserve"> </w:t>
      </w:r>
      <w:r w:rsidR="000A7F9F" w:rsidRPr="006A7057">
        <w:rPr>
          <w:rFonts w:asciiTheme="minorEastAsia" w:hAnsiTheme="minorEastAsia"/>
        </w:rPr>
        <w:t>collaboration</w:t>
      </w:r>
      <w:r w:rsidR="000A7F9F" w:rsidRPr="006A7057">
        <w:rPr>
          <w:rFonts w:asciiTheme="minorEastAsia" w:hAnsiTheme="minorEastAsia" w:hint="eastAsia"/>
        </w:rPr>
        <w:t>を組織し2009年からはDESYに建設したTPC大型プロトタイプビーム試験施設を用いて、MPGD</w:t>
      </w:r>
      <w:ins w:id="80" w:author="FUJII Keisuke" w:date="2013-05-30T13:13:00Z">
        <w:r w:rsidR="00B03DD6">
          <w:rPr>
            <w:rFonts w:asciiTheme="minorEastAsia" w:hAnsiTheme="minorEastAsia"/>
            <w:lang w:eastAsia="ja-JP"/>
          </w:rPr>
          <w:t xml:space="preserve"> </w:t>
        </w:r>
      </w:ins>
      <w:proofErr w:type="spellStart"/>
      <w:r w:rsidR="000A7F9F" w:rsidRPr="006A7057">
        <w:rPr>
          <w:rFonts w:asciiTheme="minorEastAsia" w:hAnsiTheme="minorEastAsia" w:hint="eastAsia"/>
        </w:rPr>
        <w:t>TPCの有力な候補である狭ピッチ読み出しパッドによるGEM</w:t>
      </w:r>
      <w:proofErr w:type="spellEnd"/>
      <w:r w:rsidR="000A7F9F" w:rsidRPr="006A7057">
        <w:rPr>
          <w:rFonts w:asciiTheme="minorEastAsia" w:hAnsiTheme="minorEastAsia" w:hint="eastAsia"/>
        </w:rPr>
        <w:t xml:space="preserve"> TPCとパッド上に高抵抗膜を設けるマイクロメガスTPCの実機大プロトタイプモジュールの試験を開始した。LC TPCの日本グループは精華大学（北京）と協力して3台の2層GEMモジュールを</w:t>
      </w:r>
      <w:ins w:id="81" w:author="FUJII Keisuke" w:date="2013-05-30T13:14:00Z">
        <w:r w:rsidR="00B03DD6">
          <w:rPr>
            <w:rFonts w:asciiTheme="minorEastAsia" w:hAnsiTheme="minorEastAsia" w:hint="eastAsia"/>
            <w:lang w:eastAsia="ja-JP"/>
          </w:rPr>
          <w:t>製作</w:t>
        </w:r>
      </w:ins>
      <w:r w:rsidR="000A7F9F" w:rsidRPr="006A7057">
        <w:rPr>
          <w:rFonts w:asciiTheme="minorEastAsia" w:hAnsiTheme="minorEastAsia" w:hint="eastAsia"/>
        </w:rPr>
        <w:t>試験し、MPGDに適合した前置増幅波形整形アンプを有する8,000chのPCA16-ALTROエレクトロニクスで読み出して</w:t>
      </w:r>
      <w:ins w:id="82" w:author="FUJII Keisuke" w:date="2013-05-30T13:15:00Z">
        <w:r w:rsidR="00B03DD6">
          <w:rPr>
            <w:rFonts w:asciiTheme="minorEastAsia" w:hAnsiTheme="minorEastAsia" w:hint="eastAsia"/>
          </w:rPr>
          <w:t>、</w:t>
        </w:r>
      </w:ins>
      <w:r w:rsidR="00A429C7" w:rsidRPr="006A7057">
        <w:rPr>
          <w:rFonts w:asciiTheme="minorEastAsia" w:hAnsiTheme="minorEastAsia"/>
        </w:rPr>
        <w:t>1T</w:t>
      </w:r>
      <w:r w:rsidR="000A7F9F" w:rsidRPr="006A7057">
        <w:rPr>
          <w:rFonts w:asciiTheme="minorEastAsia" w:hAnsiTheme="minorEastAsia" w:hint="eastAsia"/>
        </w:rPr>
        <w:t>磁場中でMP-TPCにおけるドリフト距離の3</w:t>
      </w:r>
      <w:proofErr w:type="spellStart"/>
      <w:r w:rsidR="000A7F9F" w:rsidRPr="006A7057">
        <w:rPr>
          <w:rFonts w:asciiTheme="minorEastAsia" w:hAnsiTheme="minorEastAsia" w:hint="eastAsia"/>
        </w:rPr>
        <w:t>倍</w:t>
      </w:r>
      <w:proofErr w:type="spellEnd"/>
      <w:ins w:id="83" w:author="FUJII Keisuke" w:date="2013-05-30T13:15:00Z">
        <w:r w:rsidR="00B03DD6">
          <w:rPr>
            <w:rFonts w:asciiTheme="minorEastAsia" w:hAnsiTheme="minorEastAsia" w:hint="eastAsia"/>
            <w:lang w:eastAsia="ja-JP"/>
          </w:rPr>
          <w:t>、</w:t>
        </w:r>
      </w:ins>
      <w:proofErr w:type="spellStart"/>
      <w:r w:rsidR="000A7F9F" w:rsidRPr="006A7057">
        <w:rPr>
          <w:rFonts w:asciiTheme="minorEastAsia" w:hAnsiTheme="minorEastAsia" w:hint="eastAsia"/>
        </w:rPr>
        <w:t>ILD</w:t>
      </w:r>
      <w:proofErr w:type="spellEnd"/>
      <w:ins w:id="84" w:author="FUJII Keisuke" w:date="2013-05-30T13:14:00Z">
        <w:r w:rsidR="00B03DD6">
          <w:rPr>
            <w:rFonts w:asciiTheme="minorEastAsia" w:hAnsiTheme="minorEastAsia"/>
          </w:rPr>
          <w:t xml:space="preserve"> </w:t>
        </w:r>
      </w:ins>
      <w:r w:rsidR="000A7F9F" w:rsidRPr="006A7057">
        <w:rPr>
          <w:rFonts w:asciiTheme="minorEastAsia" w:hAnsiTheme="minorEastAsia" w:hint="eastAsia"/>
        </w:rPr>
        <w:t>TPCの1/4強のドリフト距離（約60㎝）まで位置分解能を精度よく測定した。その結果</w:t>
      </w:r>
      <w:r w:rsidR="00B11F8B" w:rsidRPr="006A7057">
        <w:rPr>
          <w:rFonts w:asciiTheme="minorEastAsia" w:hAnsiTheme="minorEastAsia" w:hint="eastAsia"/>
        </w:rPr>
        <w:t>、</w:t>
      </w:r>
      <w:r w:rsidR="000A7F9F" w:rsidRPr="006A7057">
        <w:rPr>
          <w:rFonts w:asciiTheme="minorEastAsia" w:hAnsiTheme="minorEastAsia" w:hint="eastAsia"/>
        </w:rPr>
        <w:t>ILD</w:t>
      </w:r>
      <w:r w:rsidR="00A429C7" w:rsidRPr="006A7057">
        <w:rPr>
          <w:rFonts w:asciiTheme="minorEastAsia" w:hAnsiTheme="minorEastAsia"/>
          <w:lang w:eastAsia="ja-JP"/>
        </w:rPr>
        <w:t xml:space="preserve"> </w:t>
      </w:r>
      <w:r w:rsidR="000A7F9F" w:rsidRPr="006A7057">
        <w:rPr>
          <w:rFonts w:asciiTheme="minorEastAsia" w:hAnsiTheme="minorEastAsia" w:hint="eastAsia"/>
        </w:rPr>
        <w:t>TPCの最大ドリフト距離2.2mまで100</w:t>
      </w:r>
      <w:ins w:id="85" w:author="FUJII Keisuke" w:date="2013-05-30T13:16:00Z">
        <w:r w:rsidR="00B03DD6">
          <w:rPr>
            <w:rFonts w:asciiTheme="minorEastAsia" w:hAnsiTheme="minorEastAsia" w:hint="eastAsia"/>
            <w:lang w:eastAsia="ja-JP"/>
          </w:rPr>
          <w:t>μ</w:t>
        </w:r>
        <w:proofErr w:type="spellStart"/>
        <w:r w:rsidR="00B03DD6">
          <w:rPr>
            <w:rFonts w:asciiTheme="minorEastAsia" w:hAnsiTheme="minorEastAsia"/>
            <w:lang w:eastAsia="ja-JP"/>
          </w:rPr>
          <w:t>m</w:t>
        </w:r>
      </w:ins>
      <w:r w:rsidR="000A7F9F" w:rsidRPr="006A7057">
        <w:rPr>
          <w:rFonts w:asciiTheme="minorEastAsia" w:hAnsiTheme="minorEastAsia" w:hint="eastAsia"/>
        </w:rPr>
        <w:t>を切る位置分解能が得られることを確認した</w:t>
      </w:r>
      <w:proofErr w:type="spellEnd"/>
      <w:r w:rsidR="000A7F9F" w:rsidRPr="006A7057">
        <w:rPr>
          <w:rFonts w:asciiTheme="minorEastAsia" w:hAnsiTheme="minorEastAsia" w:hint="eastAsia"/>
        </w:rPr>
        <w:t>。</w:t>
      </w:r>
    </w:p>
    <w:p w14:paraId="12A67413" w14:textId="7E78275E" w:rsidR="00184B7E" w:rsidRPr="006A7057" w:rsidRDefault="00E60FBA" w:rsidP="008646F0">
      <w:pPr>
        <w:spacing w:afterLines="50" w:after="149" w:line="240" w:lineRule="auto"/>
        <w:ind w:leftChars="-1" w:left="-2" w:firstLine="1"/>
        <w:contextualSpacing/>
        <w:rPr>
          <w:rFonts w:asciiTheme="minorEastAsia" w:hAnsiTheme="minorEastAsia" w:hint="eastAsia"/>
        </w:rPr>
      </w:pPr>
      <w:ins w:id="86" w:author="FUJII Keisuke" w:date="2013-05-30T13:59:00Z">
        <w:r>
          <w:rPr>
            <w:rFonts w:asciiTheme="minorEastAsia" w:hAnsiTheme="minorEastAsia" w:hint="eastAsia"/>
          </w:rPr>
          <w:t xml:space="preserve">　</w:t>
        </w:r>
      </w:ins>
      <w:r w:rsidR="000A7F9F" w:rsidRPr="006A7057">
        <w:rPr>
          <w:rFonts w:asciiTheme="minorEastAsia" w:hAnsiTheme="minorEastAsia" w:hint="eastAsia"/>
        </w:rPr>
        <w:t>TPC</w:t>
      </w:r>
      <w:r w:rsidR="00A429C7" w:rsidRPr="006A7057">
        <w:rPr>
          <w:rFonts w:asciiTheme="minorEastAsia" w:hAnsiTheme="minorEastAsia"/>
        </w:rPr>
        <w:t xml:space="preserve"> </w:t>
      </w:r>
      <w:r w:rsidR="000A7F9F" w:rsidRPr="006A7057">
        <w:rPr>
          <w:rFonts w:asciiTheme="minorEastAsia" w:hAnsiTheme="minorEastAsia" w:hint="eastAsia"/>
        </w:rPr>
        <w:t>LPビーム試験は</w:t>
      </w:r>
      <w:ins w:id="87" w:author="FUJII Keisuke" w:date="2013-05-30T13:17:00Z">
        <w:r w:rsidR="00B03DD6">
          <w:rPr>
            <w:rFonts w:asciiTheme="minorEastAsia" w:hAnsiTheme="minorEastAsia" w:hint="eastAsia"/>
          </w:rPr>
          <w:t>、</w:t>
        </w:r>
      </w:ins>
      <w:r w:rsidR="000A7F9F" w:rsidRPr="006A7057">
        <w:rPr>
          <w:rFonts w:asciiTheme="minorEastAsia" w:hAnsiTheme="minorEastAsia" w:hint="eastAsia"/>
        </w:rPr>
        <w:t>実機により近い規模の実証試験であると同時に、軽量フィールドケージ、エンドプレート、読み出しエレクトロニクス、実機大MPGDモジュール等のTPCの全て</w:t>
      </w:r>
      <w:ins w:id="88" w:author="FUJII Keisuke" w:date="2013-05-30T13:17:00Z">
        <w:r w:rsidR="00B03DD6">
          <w:rPr>
            <w:rFonts w:asciiTheme="minorEastAsia" w:hAnsiTheme="minorEastAsia" w:hint="eastAsia"/>
          </w:rPr>
          <w:t>の</w:t>
        </w:r>
      </w:ins>
      <w:r w:rsidR="000A7F9F" w:rsidRPr="006A7057">
        <w:rPr>
          <w:rFonts w:asciiTheme="minorEastAsia" w:hAnsiTheme="minorEastAsia" w:hint="eastAsia"/>
        </w:rPr>
        <w:t>ハードウエア要素と</w:t>
      </w:r>
      <w:ins w:id="89" w:author="FUJII Keisuke" w:date="2013-05-30T13:19:00Z">
        <w:r w:rsidR="00B03DD6">
          <w:rPr>
            <w:rFonts w:asciiTheme="minorEastAsia" w:hAnsiTheme="minorEastAsia" w:hint="eastAsia"/>
          </w:rPr>
          <w:t>、</w:t>
        </w:r>
      </w:ins>
      <w:r w:rsidR="000A7F9F" w:rsidRPr="006A7057">
        <w:rPr>
          <w:rFonts w:asciiTheme="minorEastAsia" w:hAnsiTheme="minorEastAsia" w:hint="eastAsia"/>
        </w:rPr>
        <w:t>共通</w:t>
      </w:r>
      <w:r w:rsidR="009E58E5">
        <w:rPr>
          <w:rFonts w:asciiTheme="minorEastAsia" w:hAnsiTheme="minorEastAsia" w:hint="eastAsia"/>
          <w:lang w:eastAsia="ja-JP"/>
        </w:rPr>
        <w:t>飛跡</w:t>
      </w:r>
      <w:r w:rsidR="000A7F9F" w:rsidRPr="006A7057">
        <w:rPr>
          <w:rFonts w:asciiTheme="minorEastAsia" w:hAnsiTheme="minorEastAsia" w:hint="eastAsia"/>
        </w:rPr>
        <w:t>再構成プログラム（Marlin-TPC）やスローモニター等のソフトウエア、</w:t>
      </w:r>
      <w:ins w:id="90" w:author="FUJII Keisuke" w:date="2013-05-30T13:18:00Z">
        <w:r w:rsidR="00B03DD6">
          <w:rPr>
            <w:rFonts w:asciiTheme="minorEastAsia" w:hAnsiTheme="minorEastAsia" w:hint="eastAsia"/>
          </w:rPr>
          <w:t>およ</w:t>
        </w:r>
        <w:r w:rsidR="00B03DD6">
          <w:rPr>
            <w:rFonts w:asciiTheme="minorEastAsia" w:hAnsiTheme="minorEastAsia" w:hint="eastAsia"/>
          </w:rPr>
          <w:lastRenderedPageBreak/>
          <w:t>び</w:t>
        </w:r>
      </w:ins>
      <w:r w:rsidR="000A7F9F" w:rsidRPr="006A7057">
        <w:rPr>
          <w:rFonts w:asciiTheme="minorEastAsia" w:hAnsiTheme="minorEastAsia" w:hint="eastAsia"/>
        </w:rPr>
        <w:t>それらを統合する技術実証試験の場であり、異なるMPGD技術の競争の場でもある。この点では研究所</w:t>
      </w:r>
      <w:r w:rsidR="009E58E5">
        <w:rPr>
          <w:rFonts w:asciiTheme="minorEastAsia" w:hAnsiTheme="minorEastAsia" w:hint="eastAsia"/>
        </w:rPr>
        <w:t>、</w:t>
      </w:r>
      <w:r w:rsidR="000A7F9F" w:rsidRPr="006A7057">
        <w:rPr>
          <w:rFonts w:asciiTheme="minorEastAsia" w:hAnsiTheme="minorEastAsia" w:hint="eastAsia"/>
        </w:rPr>
        <w:t>大学における技術サポートが乏しい日本グループには試行錯誤もあった。2層GEMモジュール・プロトタイプの構造の欠点やユニークな100</w:t>
      </w:r>
      <w:ins w:id="91" w:author="FUJII Keisuke" w:date="2013-05-30T13:20:00Z">
        <w:r w:rsidR="00B03DD6">
          <w:rPr>
            <w:rFonts w:asciiTheme="minorEastAsia" w:hAnsiTheme="minorEastAsia" w:hint="eastAsia"/>
            <w:lang w:eastAsia="ja-JP"/>
          </w:rPr>
          <w:t>μ</w:t>
        </w:r>
        <w:r w:rsidR="00B03DD6">
          <w:rPr>
            <w:rFonts w:asciiTheme="minorEastAsia" w:hAnsiTheme="minorEastAsia"/>
            <w:lang w:eastAsia="ja-JP"/>
          </w:rPr>
          <w:t>m</w:t>
        </w:r>
      </w:ins>
      <w:r w:rsidR="000A7F9F" w:rsidRPr="006A7057">
        <w:rPr>
          <w:rFonts w:asciiTheme="minorEastAsia" w:hAnsiTheme="minorEastAsia" w:hint="eastAsia"/>
        </w:rPr>
        <w:t>厚国産GEMのマイクロ放電の問題、エレクトロニクス開発への技術的寄与の不足などである。一方、日本のTPCグループは、カルマン・フィルターによる効率のよい</w:t>
      </w:r>
      <w:r w:rsidR="009E58E5">
        <w:rPr>
          <w:rFonts w:asciiTheme="minorEastAsia" w:hAnsiTheme="minorEastAsia" w:hint="eastAsia"/>
        </w:rPr>
        <w:t>飛跡</w:t>
      </w:r>
      <w:r w:rsidR="000A7F9F" w:rsidRPr="006A7057">
        <w:rPr>
          <w:rFonts w:asciiTheme="minorEastAsia" w:hAnsiTheme="minorEastAsia" w:hint="eastAsia"/>
        </w:rPr>
        <w:t>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1BD611DE" w:rsidR="000A7F9F" w:rsidRPr="006A7057" w:rsidRDefault="00E60FBA" w:rsidP="008646F0">
      <w:pPr>
        <w:spacing w:afterLines="50" w:after="149" w:line="240" w:lineRule="auto"/>
        <w:ind w:leftChars="-1" w:left="-2" w:firstLine="1"/>
        <w:contextualSpacing/>
        <w:rPr>
          <w:rFonts w:asciiTheme="minorEastAsia" w:hAnsiTheme="minorEastAsia"/>
        </w:rPr>
      </w:pPr>
      <w:ins w:id="92" w:author="FUJII Keisuke" w:date="2013-05-30T13:59:00Z">
        <w:r>
          <w:rPr>
            <w:rFonts w:asciiTheme="minorEastAsia" w:hAnsiTheme="minorEastAsia" w:hint="eastAsia"/>
          </w:rPr>
          <w:t xml:space="preserve">　</w:t>
        </w:r>
      </w:ins>
      <w:r w:rsidR="000A7F9F" w:rsidRPr="006A7057">
        <w:rPr>
          <w:rFonts w:asciiTheme="minorEastAsia" w:hAnsiTheme="minorEastAsia" w:hint="eastAsia"/>
        </w:rPr>
        <w:t>今後3年間は、陽イオンゲートのプロトタイプの</w:t>
      </w:r>
      <w:ins w:id="93" w:author="FUJII Keisuke" w:date="2013-05-30T13:23:00Z">
        <w:r w:rsidR="00184B7E">
          <w:rPr>
            <w:rFonts w:asciiTheme="minorEastAsia" w:hAnsiTheme="minorEastAsia" w:hint="eastAsia"/>
          </w:rPr>
          <w:t>製作</w:t>
        </w:r>
      </w:ins>
      <w:r w:rsidR="000A7F9F" w:rsidRPr="006A7057">
        <w:rPr>
          <w:rFonts w:asciiTheme="minorEastAsia" w:hAnsiTheme="minorEastAsia" w:hint="eastAsia"/>
        </w:rPr>
        <w:t>と試験、ILDの磁場である3.5T磁場における検証試験、MPGDモジュールに搭載する</w:t>
      </w:r>
      <w:r w:rsidR="00A429C7" w:rsidRPr="006A7057">
        <w:rPr>
          <w:rFonts w:asciiTheme="minorEastAsia" w:hAnsiTheme="minorEastAsia"/>
        </w:rPr>
        <w:t>2</w:t>
      </w:r>
      <w:r w:rsidR="000A7F9F" w:rsidRPr="006A7057">
        <w:rPr>
          <w:rFonts w:asciiTheme="minorEastAsia" w:hAnsiTheme="minorEastAsia" w:hint="eastAsia"/>
        </w:rPr>
        <w:t>相CO2冷却構造、ILD TPCにおける</w:t>
      </w:r>
      <w:r w:rsidR="00DC1EE2">
        <w:rPr>
          <w:rFonts w:asciiTheme="minorEastAsia" w:hAnsiTheme="minorEastAsia" w:hint="eastAsia"/>
        </w:rPr>
        <w:t>飛跡</w:t>
      </w:r>
      <w:r w:rsidR="000A7F9F" w:rsidRPr="006A7057">
        <w:rPr>
          <w:rFonts w:asciiTheme="minorEastAsia" w:hAnsiTheme="minorEastAsia" w:hint="eastAsia"/>
        </w:rPr>
        <w:t>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なお、これらの研究を行うに当たって、課題ごとに日本のTPCグループの長所と</w:t>
      </w:r>
      <w:r w:rsidR="00DC1EE2">
        <w:rPr>
          <w:rFonts w:asciiTheme="minorEastAsia" w:hAnsiTheme="minorEastAsia" w:hint="eastAsia"/>
        </w:rPr>
        <w:t>短所</w:t>
      </w:r>
      <w:r w:rsidR="000A7F9F" w:rsidRPr="006A7057">
        <w:rPr>
          <w:rFonts w:asciiTheme="minorEastAsia" w:hAnsiTheme="minorEastAsia" w:hint="eastAsia"/>
        </w:rPr>
        <w:t>を客観的に認識して、LC TPC</w:t>
      </w:r>
      <w:r w:rsidR="007668EE" w:rsidRPr="006A7057">
        <w:rPr>
          <w:rFonts w:asciiTheme="minorEastAsia" w:hAnsiTheme="minorEastAsia"/>
        </w:rPr>
        <w:t xml:space="preserve"> </w:t>
      </w:r>
      <w:r w:rsidR="000A7F9F" w:rsidRPr="006A7057">
        <w:rPr>
          <w:rFonts w:asciiTheme="minorEastAsia" w:hAnsiTheme="minorEastAsia" w:hint="eastAsia"/>
        </w:rPr>
        <w:t>collaborationの組織を最大限に活用した積極的な国際協力を進める。</w:t>
      </w:r>
      <w:r w:rsidR="00DC1EE2">
        <w:rPr>
          <w:rFonts w:asciiTheme="minorEastAsia" w:hAnsiTheme="minorEastAsia" w:hint="eastAsia"/>
        </w:rPr>
        <w:t>そ</w:t>
      </w:r>
      <w:r w:rsidR="000A7F9F" w:rsidRPr="006A7057">
        <w:rPr>
          <w:rFonts w:asciiTheme="minorEastAsia" w:hAnsiTheme="minorEastAsia" w:hint="eastAsia"/>
        </w:rPr>
        <w:t>のうえでその先２年で建設可能</w:t>
      </w:r>
      <w:r w:rsidR="00B11F8B" w:rsidRPr="006A7057">
        <w:rPr>
          <w:rFonts w:asciiTheme="minorEastAsia" w:hAnsiTheme="minorEastAsia" w:hint="eastAsia"/>
        </w:rPr>
        <w:t>な</w:t>
      </w:r>
      <w:r w:rsidR="000A7F9F" w:rsidRPr="006A7057">
        <w:rPr>
          <w:rFonts w:asciiTheme="minorEastAsia" w:hAnsiTheme="minorEastAsia" w:hint="eastAsia"/>
        </w:rPr>
        <w:t>ILD TPCの詳細技術設計を目指す。</w:t>
      </w:r>
    </w:p>
    <w:p w14:paraId="4318808B" w14:textId="77777777" w:rsidR="00E678F1" w:rsidRDefault="00E678F1" w:rsidP="008646F0">
      <w:pPr>
        <w:spacing w:afterLines="50" w:after="149" w:line="240" w:lineRule="auto"/>
        <w:ind w:leftChars="-1" w:left="-2" w:right="-20" w:firstLine="1"/>
        <w:contextualSpacing/>
        <w:rPr>
          <w:ins w:id="94" w:author="FUJII Keisuke" w:date="2013-05-30T13:25:00Z"/>
          <w:rFonts w:asciiTheme="majorEastAsia" w:eastAsiaTheme="majorEastAsia" w:hAnsiTheme="majorEastAsia" w:cs="ＭＳ 明朝" w:hint="eastAsia"/>
          <w:spacing w:val="2"/>
          <w:w w:val="102"/>
          <w:lang w:eastAsia="ja-JP"/>
        </w:rPr>
      </w:pPr>
    </w:p>
    <w:p w14:paraId="2575A3E2" w14:textId="77777777" w:rsidR="00661490" w:rsidRDefault="00661490" w:rsidP="008646F0">
      <w:pPr>
        <w:spacing w:afterLines="50" w:after="149" w:line="240" w:lineRule="auto"/>
        <w:ind w:leftChars="-1" w:left="-2" w:right="-20" w:firstLine="1"/>
        <w:contextualSpacing/>
        <w:rPr>
          <w:rFonts w:asciiTheme="majorEastAsia" w:eastAsiaTheme="majorEastAsia" w:hAnsiTheme="majorEastAsia" w:cs="ＭＳ 明朝" w:hint="eastAsia"/>
          <w:spacing w:val="2"/>
          <w:w w:val="102"/>
          <w:lang w:eastAsia="ja-JP"/>
        </w:rPr>
      </w:pPr>
    </w:p>
    <w:p w14:paraId="263BB7B1" w14:textId="5A225270" w:rsidR="00DC1EE2" w:rsidRDefault="00E678F1" w:rsidP="008646F0">
      <w:pPr>
        <w:spacing w:afterLines="50" w:after="149" w:line="240" w:lineRule="auto"/>
        <w:ind w:leftChars="-1" w:left="-2" w:right="-20" w:firstLine="1"/>
        <w:contextualSpacing/>
        <w:rPr>
          <w:ins w:id="95" w:author="FUJII Keisuke" w:date="2013-05-30T13:25:00Z"/>
          <w:rFonts w:asciiTheme="majorEastAsia" w:eastAsiaTheme="majorEastAsia" w:hAnsiTheme="majorEastAsia" w:cs="ＭＳ 明朝" w:hint="eastAsia"/>
          <w:spacing w:val="2"/>
          <w:w w:val="102"/>
          <w:lang w:eastAsia="ja-JP"/>
        </w:rPr>
      </w:pPr>
      <w:r>
        <w:rPr>
          <w:rFonts w:asciiTheme="majorEastAsia" w:eastAsiaTheme="majorEastAsia" w:hAnsiTheme="majorEastAsia" w:cs="ＭＳ 明朝"/>
          <w:spacing w:val="2"/>
          <w:w w:val="102"/>
          <w:lang w:eastAsia="ja-JP"/>
        </w:rPr>
        <w:t>5. CAL</w:t>
      </w:r>
      <w:r w:rsidR="00E069CB">
        <w:rPr>
          <w:rFonts w:asciiTheme="majorEastAsia" w:eastAsiaTheme="majorEastAsia" w:hAnsiTheme="majorEastAsia" w:cs="ＭＳ 明朝" w:hint="eastAsia"/>
          <w:spacing w:val="2"/>
          <w:w w:val="102"/>
          <w:lang w:eastAsia="ja-JP"/>
        </w:rPr>
        <w:t>：カロリメータ</w:t>
      </w:r>
    </w:p>
    <w:p w14:paraId="57F9CE8C" w14:textId="77777777" w:rsidR="00661490" w:rsidRPr="00DC1EE2" w:rsidRDefault="00661490" w:rsidP="008646F0">
      <w:pPr>
        <w:spacing w:afterLines="50" w:after="149" w:line="240" w:lineRule="auto"/>
        <w:ind w:leftChars="-1" w:left="-2" w:right="-20" w:firstLine="1"/>
        <w:contextualSpacing/>
        <w:rPr>
          <w:rFonts w:asciiTheme="majorEastAsia" w:eastAsiaTheme="majorEastAsia" w:hAnsiTheme="majorEastAsia" w:hint="eastAsia"/>
          <w:lang w:eastAsia="ja-JP"/>
        </w:rPr>
      </w:pPr>
    </w:p>
    <w:p w14:paraId="7E55CB19" w14:textId="27D85B4F" w:rsidR="00661490" w:rsidRPr="00497EC2" w:rsidRDefault="002C6547" w:rsidP="008646F0">
      <w:pPr>
        <w:spacing w:afterLines="50" w:after="149" w:line="240" w:lineRule="auto"/>
        <w:ind w:leftChars="-1" w:left="-2" w:right="-20" w:firstLine="1"/>
        <w:contextualSpacing/>
        <w:rPr>
          <w:rFonts w:asciiTheme="minorEastAsia" w:hAnsiTheme="minorEastAsia" w:hint="eastAsia"/>
          <w:lang w:eastAsia="ja-JP"/>
        </w:rPr>
      </w:pPr>
      <w:r w:rsidRPr="00661490">
        <w:rPr>
          <w:rFonts w:asciiTheme="minorEastAsia" w:hAnsiTheme="minorEastAsia" w:hint="eastAsia"/>
          <w:lang w:eastAsia="ja-JP"/>
        </w:rPr>
        <w:t>従来の</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では一つの入射粒子に対するエネルギー分解能が重要であったが、</w:t>
      </w:r>
      <w:r w:rsidRPr="00661490">
        <w:rPr>
          <w:rFonts w:asciiTheme="minorEastAsia" w:hAnsiTheme="minorEastAsia"/>
          <w:lang w:eastAsia="ja-JP"/>
        </w:rPr>
        <w:t xml:space="preserve">PFA </w:t>
      </w:r>
      <w:r w:rsidRPr="00661490">
        <w:rPr>
          <w:rFonts w:asciiTheme="minorEastAsia" w:hAnsiTheme="minorEastAsia" w:hint="eastAsia"/>
          <w:lang w:eastAsia="ja-JP"/>
        </w:rPr>
        <w:t>を採用する</w:t>
      </w:r>
      <w:r w:rsidRPr="00661490">
        <w:rPr>
          <w:rFonts w:asciiTheme="minorEastAsia" w:hAnsiTheme="minorEastAsia"/>
          <w:lang w:eastAsia="ja-JP"/>
        </w:rPr>
        <w:t xml:space="preserve"> ILD </w:t>
      </w:r>
      <w:r w:rsidRPr="00661490">
        <w:rPr>
          <w:rFonts w:asciiTheme="minorEastAsia" w:hAnsiTheme="minorEastAsia" w:hint="eastAsia"/>
          <w:lang w:eastAsia="ja-JP"/>
        </w:rPr>
        <w:t>ではむしろ個々の粒子を区別できる細分割度が重要である。実際、電磁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に要求されるエネルギー分解能</w:t>
      </w:r>
      <w:r w:rsidRPr="00661490">
        <w:rPr>
          <w:rFonts w:asciiTheme="minorEastAsia" w:hAnsiTheme="minorEastAsia"/>
          <w:lang w:eastAsia="ja-JP"/>
        </w:rPr>
        <w:t xml:space="preserve"> </w:t>
      </w:r>
      <w:ins w:id="96" w:author="FUJII Keisuke" w:date="2013-05-30T13:28:00Z">
        <m:oMath>
          <m:r>
            <w:rPr>
              <w:rFonts w:ascii="Cambria Math" w:hAnsi="Cambria Math"/>
              <w:lang w:eastAsia="ja-JP"/>
            </w:rPr>
            <m:t>15%</m:t>
          </m:r>
        </m:oMath>
      </w:ins>
      <w:ins w:id="97" w:author="FUJII Keisuke" w:date="2013-05-30T13:31:00Z">
        <m:oMath>
          <m:r>
            <w:rPr>
              <w:rFonts w:ascii="Cambria Math" w:hAnsi="Cambria Math"/>
              <w:lang w:eastAsia="ja-JP"/>
            </w:rPr>
            <m:t>/√E</m:t>
          </m:r>
        </m:oMath>
      </w:ins>
      <w:ins w:id="98" w:author="FUJII Keisuke" w:date="2013-05-30T13:30:00Z">
        <m:oMath>
          <m:r>
            <m:rPr>
              <m:sty m:val="p"/>
            </m:rPr>
            <w:rPr>
              <w:rFonts w:ascii="Cambria Math" w:hAnsi="Cambria Math"/>
              <w:lang w:eastAsia="ja-JP"/>
            </w:rPr>
            <m:t>(GeV)</m:t>
          </m:r>
        </m:oMath>
      </w:ins>
      <w:r w:rsidRPr="00661490">
        <w:rPr>
          <w:rFonts w:asciiTheme="minorEastAsia" w:hAnsiTheme="minorEastAsia"/>
          <w:lang w:eastAsia="ja-JP"/>
        </w:rPr>
        <w:t xml:space="preserve"> </w:t>
      </w:r>
      <w:r w:rsidRPr="00661490">
        <w:rPr>
          <w:rFonts w:asciiTheme="minorEastAsia" w:hAnsiTheme="minorEastAsia" w:hint="eastAsia"/>
          <w:lang w:eastAsia="ja-JP"/>
        </w:rPr>
        <w:t>はシリコンを検出層にする場合でもシンチレータストリップを検出層にする場合でも、これを達成できることが試作機によって証明されており、プラスティックシンチレータを検出層とするハドロン</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試作機も</w:t>
      </w:r>
      <w:r w:rsidRPr="00661490">
        <w:rPr>
          <w:rFonts w:asciiTheme="minorEastAsia" w:hAnsiTheme="minorEastAsia"/>
          <w:lang w:eastAsia="ja-JP"/>
        </w:rPr>
        <w:t xml:space="preserve">PFA </w:t>
      </w:r>
      <w:r w:rsidRPr="00661490">
        <w:rPr>
          <w:rFonts w:asciiTheme="minorEastAsia" w:hAnsiTheme="minorEastAsia" w:hint="eastAsia"/>
          <w:lang w:eastAsia="ja-JP"/>
        </w:rPr>
        <w:t>に十分な</w:t>
      </w:r>
      <w:ins w:id="99" w:author="FUJII Keisuke" w:date="2013-05-30T13:30:00Z">
        <m:oMath>
          <m:r>
            <w:rPr>
              <w:rFonts w:ascii="Cambria Math" w:hAnsi="Cambria Math"/>
              <w:lang w:eastAsia="ja-JP"/>
            </w:rPr>
            <m:t>45%/√E(</m:t>
          </m:r>
          <m:r>
            <m:rPr>
              <m:nor/>
            </m:rPr>
            <w:rPr>
              <w:rFonts w:ascii="Cambria Math" w:hAnsi="Cambria Math"/>
              <w:lang w:eastAsia="ja-JP"/>
            </w:rPr>
            <m:t>GeV</m:t>
          </m:r>
          <m:r>
            <w:rPr>
              <w:rFonts w:ascii="Cambria Math" w:hAnsi="Cambria Math"/>
              <w:lang w:eastAsia="ja-JP"/>
            </w:rPr>
            <m:t>)</m:t>
          </m:r>
        </m:oMath>
      </w:ins>
      <w:r w:rsidRPr="00661490">
        <w:rPr>
          <w:rFonts w:asciiTheme="minorEastAsia" w:hAnsiTheme="minorEastAsia"/>
          <w:lang w:eastAsia="ja-JP"/>
        </w:rPr>
        <w:t xml:space="preserve"> </w:t>
      </w:r>
      <w:r w:rsidRPr="00661490">
        <w:rPr>
          <w:rFonts w:asciiTheme="minorEastAsia" w:hAnsiTheme="minorEastAsia" w:hint="eastAsia"/>
          <w:lang w:eastAsia="ja-JP"/>
        </w:rPr>
        <w:t>を達成している。したがって</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の開発はその細分割度に焦点があてられる。</w:t>
      </w:r>
      <w:bookmarkStart w:id="100" w:name="OLE_LINK16"/>
      <w:bookmarkStart w:id="101" w:name="OLE_LINK15"/>
      <w:r w:rsidRPr="00661490">
        <w:rPr>
          <w:rFonts w:asciiTheme="minorEastAsia" w:hAnsiTheme="minorEastAsia" w:hint="eastAsia"/>
          <w:lang w:eastAsia="ja-JP"/>
        </w:rPr>
        <w:t>特に電磁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w:t>
      </w:r>
      <w:r w:rsidRPr="00661490">
        <w:rPr>
          <w:rFonts w:asciiTheme="minorEastAsia" w:hAnsiTheme="minorEastAsia"/>
          <w:lang w:eastAsia="ja-JP"/>
        </w:rPr>
        <w:t xml:space="preserve"> 5mm</w:t>
      </w:r>
      <w:ins w:id="102" w:author="FUJII Keisuke" w:date="2013-05-30T13:31:00Z">
        <w:r w:rsidR="0035587D">
          <w:rPr>
            <w:rFonts w:asciiTheme="minorEastAsia" w:hAnsiTheme="minorEastAsia" w:hint="eastAsia"/>
            <w:lang w:eastAsia="ja-JP"/>
          </w:rPr>
          <w:t>×</w:t>
        </w:r>
      </w:ins>
      <w:r w:rsidRPr="00661490">
        <w:rPr>
          <w:rFonts w:asciiTheme="minorEastAsia" w:hAnsiTheme="minorEastAsia"/>
          <w:lang w:eastAsia="ja-JP"/>
        </w:rPr>
        <w:t xml:space="preserve">5mm </w:t>
      </w:r>
      <w:r w:rsidRPr="00661490">
        <w:rPr>
          <w:rFonts w:asciiTheme="minorEastAsia" w:hAnsiTheme="minorEastAsia" w:hint="eastAsia"/>
          <w:lang w:eastAsia="ja-JP"/>
        </w:rPr>
        <w:t>という前例の無い分割度が</w:t>
      </w:r>
      <w:ins w:id="103" w:author="FUJII Keisuke" w:date="2013-05-30T13:32:00Z">
        <w:r w:rsidR="0035587D">
          <w:rPr>
            <w:rFonts w:asciiTheme="minorEastAsia" w:hAnsiTheme="minorEastAsia" w:hint="eastAsia"/>
            <w:lang w:eastAsia="ja-JP"/>
          </w:rPr>
          <w:t>求められている</w:t>
        </w:r>
      </w:ins>
      <w:r w:rsidRPr="00661490">
        <w:rPr>
          <w:rFonts w:asciiTheme="minorEastAsia" w:hAnsiTheme="minorEastAsia" w:hint="eastAsia"/>
          <w:lang w:eastAsia="ja-JP"/>
        </w:rPr>
        <w:t>。</w:t>
      </w:r>
      <w:bookmarkEnd w:id="100"/>
      <w:ins w:id="104" w:author="FUJII Keisuke" w:date="2013-05-30T14:00:00Z">
        <w:r w:rsidR="00E60FBA">
          <w:rPr>
            <w:rFonts w:asciiTheme="minorEastAsia" w:hAnsiTheme="minorEastAsia" w:hint="eastAsia"/>
            <w:lang w:eastAsia="ja-JP"/>
          </w:rPr>
          <w:t xml:space="preserve">　</w:t>
        </w:r>
      </w:ins>
    </w:p>
    <w:bookmarkEnd w:id="101"/>
    <w:p w14:paraId="524D6A1C" w14:textId="628B4A6A" w:rsidR="002C6547" w:rsidRPr="0035587D" w:rsidRDefault="00E60FBA" w:rsidP="008646F0">
      <w:pPr>
        <w:spacing w:afterLines="50" w:after="149" w:line="240" w:lineRule="auto"/>
        <w:ind w:leftChars="-1" w:left="-2" w:right="-20" w:firstLine="1"/>
        <w:contextualSpacing/>
        <w:rPr>
          <w:rFonts w:asciiTheme="minorEastAsia" w:hAnsiTheme="minorEastAsia" w:cs="ＤＦＰ勘亭流"/>
          <w:lang w:eastAsia="ja-JP"/>
        </w:rPr>
      </w:pPr>
      <w:ins w:id="105" w:author="FUJII Keisuke" w:date="2013-05-30T13:59:00Z">
        <w:r>
          <w:rPr>
            <w:rFonts w:ascii="Calibri" w:hAnsi="Calibri" w:hint="eastAsia"/>
            <w:lang w:eastAsia="ja-JP"/>
          </w:rPr>
          <w:t xml:space="preserve">　</w:t>
        </w:r>
      </w:ins>
      <w:r w:rsidR="002C6547" w:rsidRPr="00147BF7">
        <w:rPr>
          <w:rFonts w:ascii="Calibri" w:hAnsi="Calibri"/>
          <w:lang w:eastAsia="ja-JP"/>
        </w:rPr>
        <w:t>このような細分割された</w:t>
      </w:r>
      <w:r w:rsidR="002C6547">
        <w:rPr>
          <w:rFonts w:ascii="Calibri" w:hAnsi="Calibri" w:hint="eastAsia"/>
          <w:lang w:eastAsia="ja-JP"/>
        </w:rPr>
        <w:t>電磁</w:t>
      </w:r>
      <w:r w:rsidR="00DD2091">
        <w:rPr>
          <w:rFonts w:ascii="Calibri" w:hAnsi="Calibri" w:hint="eastAsia"/>
          <w:lang w:eastAsia="ja-JP"/>
        </w:rPr>
        <w:t>カロリメータ</w:t>
      </w:r>
      <w:r w:rsidR="002C6547" w:rsidRPr="00147BF7">
        <w:rPr>
          <w:rFonts w:ascii="Calibri" w:hAnsi="Calibri"/>
          <w:lang w:eastAsia="ja-JP"/>
        </w:rPr>
        <w:t>を</w:t>
      </w:r>
      <w:ins w:id="106" w:author="FUJII Keisuke" w:date="2013-05-30T13:33:00Z">
        <w:r w:rsidR="0035587D">
          <w:rPr>
            <w:rFonts w:ascii="Calibri" w:hAnsi="Calibri" w:hint="eastAsia"/>
            <w:lang w:eastAsia="ja-JP"/>
          </w:rPr>
          <w:t>実現に向けて</w:t>
        </w:r>
      </w:ins>
      <w:r w:rsidR="002C6547">
        <w:rPr>
          <w:rFonts w:ascii="Calibri" w:hAnsi="Calibri"/>
          <w:lang w:eastAsia="ja-JP"/>
        </w:rPr>
        <w:t>、日仏の研究者が合同で</w:t>
      </w:r>
      <w:r w:rsidR="002C6547" w:rsidRPr="00147BF7">
        <w:rPr>
          <w:rFonts w:ascii="Calibri" w:hAnsi="Calibri"/>
          <w:lang w:eastAsia="ja-JP"/>
        </w:rPr>
        <w:t>開発を行う事が合意された。その</w:t>
      </w:r>
      <w:r w:rsidR="002C6547">
        <w:rPr>
          <w:rFonts w:ascii="Calibri" w:hAnsi="Calibri" w:hint="eastAsia"/>
          <w:lang w:eastAsia="ja-JP"/>
        </w:rPr>
        <w:t>一つの</w:t>
      </w:r>
      <w:r w:rsidR="002C6547" w:rsidRPr="00147BF7">
        <w:rPr>
          <w:rFonts w:ascii="Calibri" w:hAnsi="Calibri"/>
          <w:lang w:eastAsia="ja-JP"/>
        </w:rPr>
        <w:t>理由は、</w:t>
      </w:r>
      <w:r w:rsidR="002C6547">
        <w:rPr>
          <w:rFonts w:ascii="Calibri" w:hAnsi="Calibri" w:hint="eastAsia"/>
          <w:lang w:eastAsia="ja-JP"/>
        </w:rPr>
        <w:t>フランスで開発されていた</w:t>
      </w:r>
      <w:r w:rsidR="002C6547" w:rsidRPr="00147BF7">
        <w:rPr>
          <w:rFonts w:ascii="Calibri" w:hAnsi="Calibri"/>
          <w:lang w:eastAsia="ja-JP"/>
        </w:rPr>
        <w:t>シリコン測定器</w:t>
      </w:r>
      <w:ins w:id="107" w:author="FUJII Keisuke" w:date="2013-05-30T13:36:00Z">
        <w:r w:rsidR="0035587D">
          <w:rPr>
            <w:rFonts w:ascii="Calibri" w:hAnsi="Calibri" w:hint="eastAsia"/>
            <w:lang w:eastAsia="ja-JP"/>
          </w:rPr>
          <w:t>には、そ</w:t>
        </w:r>
      </w:ins>
      <w:r w:rsidR="002C6547" w:rsidRPr="00147BF7">
        <w:rPr>
          <w:rFonts w:ascii="Calibri" w:hAnsi="Calibri"/>
          <w:lang w:eastAsia="ja-JP"/>
        </w:rPr>
        <w:t>の究極的性能の高さに対して予想されるコストが大きい</w:t>
      </w:r>
      <w:r w:rsidR="002C6547">
        <w:rPr>
          <w:rFonts w:ascii="Calibri" w:hAnsi="Calibri" w:hint="eastAsia"/>
          <w:lang w:eastAsia="ja-JP"/>
        </w:rPr>
        <w:t>という</w:t>
      </w:r>
      <w:r w:rsidR="002C6547" w:rsidRPr="00147BF7">
        <w:rPr>
          <w:rFonts w:ascii="Calibri" w:hAnsi="Calibri"/>
          <w:lang w:eastAsia="ja-JP"/>
        </w:rPr>
        <w:t>問題</w:t>
      </w:r>
      <w:ins w:id="108" w:author="FUJII Keisuke" w:date="2013-05-30T13:36:00Z">
        <w:r w:rsidR="0035587D">
          <w:rPr>
            <w:rFonts w:ascii="Calibri" w:hAnsi="Calibri" w:hint="eastAsia"/>
            <w:lang w:eastAsia="ja-JP"/>
          </w:rPr>
          <w:t>が</w:t>
        </w:r>
      </w:ins>
      <w:r w:rsidR="002C6547" w:rsidRPr="00147BF7">
        <w:rPr>
          <w:rFonts w:ascii="Calibri" w:hAnsi="Calibri"/>
          <w:lang w:eastAsia="ja-JP"/>
        </w:rPr>
        <w:t>あった</w:t>
      </w:r>
      <w:ins w:id="109" w:author="FUJII Keisuke" w:date="2013-05-30T13:37:00Z">
        <w:r w:rsidR="0035587D">
          <w:rPr>
            <w:rFonts w:ascii="Calibri" w:hAnsi="Calibri" w:hint="eastAsia"/>
            <w:lang w:eastAsia="ja-JP"/>
          </w:rPr>
          <w:t>ためである</w:t>
        </w:r>
      </w:ins>
      <w:r w:rsidR="002C6547" w:rsidRPr="00147BF7">
        <w:rPr>
          <w:rFonts w:ascii="Calibri" w:hAnsi="Calibri"/>
          <w:lang w:eastAsia="ja-JP"/>
        </w:rPr>
        <w:t>。電磁</w:t>
      </w:r>
      <w:r w:rsidR="00DD2091">
        <w:rPr>
          <w:rFonts w:ascii="Calibri" w:hAnsi="Calibri"/>
          <w:lang w:eastAsia="ja-JP"/>
        </w:rPr>
        <w:t>カロリメータ</w:t>
      </w:r>
      <w:r w:rsidR="002C6547" w:rsidRPr="00147BF7">
        <w:rPr>
          <w:rFonts w:ascii="Calibri" w:hAnsi="Calibri"/>
          <w:lang w:eastAsia="ja-JP"/>
        </w:rPr>
        <w:t>の面積</w:t>
      </w:r>
      <w:r w:rsidR="002C6547" w:rsidRPr="0035587D">
        <w:rPr>
          <w:rFonts w:asciiTheme="minorEastAsia" w:hAnsiTheme="minorEastAsia"/>
          <w:lang w:eastAsia="ja-JP"/>
        </w:rPr>
        <w:t>2400m</w:t>
      </w:r>
      <w:r w:rsidR="002C6547" w:rsidRPr="0035587D">
        <w:rPr>
          <w:rFonts w:asciiTheme="minorEastAsia" w:hAnsiTheme="minorEastAsia"/>
          <w:vertAlign w:val="superscript"/>
          <w:lang w:eastAsia="ja-JP"/>
        </w:rPr>
        <w:t>2</w:t>
      </w:r>
      <w:r w:rsidR="002C6547" w:rsidRPr="0035587D">
        <w:rPr>
          <w:rFonts w:asciiTheme="minorEastAsia" w:hAnsiTheme="minorEastAsia"/>
          <w:lang w:eastAsia="ja-JP"/>
        </w:rPr>
        <w:t xml:space="preserve"> を</w:t>
      </w:r>
      <w:ins w:id="110" w:author="FUJII Keisuke" w:date="2013-05-30T13:40:00Z">
        <w:r w:rsidR="0035587D">
          <w:rPr>
            <w:rFonts w:asciiTheme="minorEastAsia" w:hAnsiTheme="minorEastAsia" w:hint="eastAsia"/>
            <w:lang w:eastAsia="ja-JP"/>
          </w:rPr>
          <w:t>シリコン測定器で</w:t>
        </w:r>
      </w:ins>
      <w:r w:rsidR="002C6547" w:rsidRPr="0035587D">
        <w:rPr>
          <w:rFonts w:asciiTheme="minorEastAsia" w:hAnsiTheme="minorEastAsia"/>
          <w:lang w:eastAsia="ja-JP"/>
        </w:rPr>
        <w:t>覆う場合、高抵抗シリコンセンサーのコストがILD全体のコストを左右することになる。</w:t>
      </w:r>
      <w:r w:rsidR="002C6547" w:rsidRPr="0035587D">
        <w:rPr>
          <w:rFonts w:asciiTheme="minorEastAsia" w:hAnsiTheme="minorEastAsia" w:hint="eastAsia"/>
          <w:lang w:eastAsia="ja-JP"/>
        </w:rPr>
        <w:t>一方</w:t>
      </w:r>
      <w:r w:rsidR="002C6547" w:rsidRPr="0035587D">
        <w:rPr>
          <w:rFonts w:asciiTheme="minorEastAsia" w:hAnsiTheme="minorEastAsia"/>
          <w:lang w:eastAsia="ja-JP"/>
        </w:rPr>
        <w:t>ジェット測定性能を落とす事なくコストを下げるために、シンチレータストリップ測定器の導入が</w:t>
      </w:r>
      <w:r w:rsidR="002C6547" w:rsidRPr="0035587D">
        <w:rPr>
          <w:rFonts w:asciiTheme="minorEastAsia" w:hAnsiTheme="minorEastAsia" w:hint="eastAsia"/>
          <w:lang w:eastAsia="ja-JP"/>
        </w:rPr>
        <w:t>日本で</w:t>
      </w:r>
      <w:r w:rsidR="002C6547" w:rsidRPr="0035587D">
        <w:rPr>
          <w:rFonts w:asciiTheme="minorEastAsia" w:hAnsiTheme="minorEastAsia"/>
          <w:lang w:eastAsia="ja-JP"/>
        </w:rPr>
        <w:t>検討されてい</w:t>
      </w:r>
      <w:r w:rsidR="002C6547" w:rsidRPr="0035587D">
        <w:rPr>
          <w:rFonts w:asciiTheme="minorEastAsia" w:hAnsiTheme="minorEastAsia" w:hint="eastAsia"/>
          <w:lang w:eastAsia="ja-JP"/>
        </w:rPr>
        <w:t>た</w:t>
      </w:r>
      <w:r w:rsidR="002C6547" w:rsidRPr="0035587D">
        <w:rPr>
          <w:rFonts w:asciiTheme="minorEastAsia" w:hAnsiTheme="minorEastAsia"/>
          <w:lang w:eastAsia="ja-JP"/>
        </w:rPr>
        <w:t>。シンチレータは安価であり、読み出しチャンネル数も約</w:t>
      </w:r>
      <w:ins w:id="111" w:author="FUJII Keisuke" w:date="2013-05-30T13:40:00Z">
        <w:r w:rsidR="0035587D">
          <w:rPr>
            <w:rFonts w:asciiTheme="minorEastAsia" w:hAnsiTheme="minorEastAsia"/>
            <w:lang w:eastAsia="ja-JP"/>
          </w:rPr>
          <w:t>1/10</w:t>
        </w:r>
      </w:ins>
      <w:r w:rsidR="002C6547" w:rsidRPr="0035587D">
        <w:rPr>
          <w:rFonts w:asciiTheme="minorEastAsia" w:hAnsiTheme="minorEastAsia"/>
          <w:lang w:eastAsia="ja-JP"/>
        </w:rPr>
        <w:t>となる</w:t>
      </w:r>
      <w:r w:rsidR="002C6547" w:rsidRPr="0035587D">
        <w:rPr>
          <w:rFonts w:asciiTheme="minorEastAsia" w:hAnsiTheme="minorEastAsia" w:hint="eastAsia"/>
          <w:lang w:eastAsia="ja-JP"/>
        </w:rPr>
        <w:t>利点を持つ</w:t>
      </w:r>
      <w:r w:rsidR="002C6547" w:rsidRPr="0035587D">
        <w:rPr>
          <w:rFonts w:asciiTheme="minorEastAsia" w:hAnsiTheme="minorEastAsia"/>
          <w:lang w:eastAsia="ja-JP"/>
        </w:rPr>
        <w:t>。</w:t>
      </w:r>
      <w:r w:rsidR="002C6547" w:rsidRPr="0035587D">
        <w:rPr>
          <w:rFonts w:asciiTheme="minorEastAsia" w:hAnsiTheme="minorEastAsia" w:hint="eastAsia"/>
          <w:lang w:eastAsia="ja-JP"/>
        </w:rPr>
        <w:t>また</w:t>
      </w:r>
      <w:r w:rsidR="002C6547" w:rsidRPr="0035587D">
        <w:rPr>
          <w:rFonts w:asciiTheme="minorEastAsia" w:hAnsiTheme="minorEastAsia" w:cs="ＤＦＰ勘亭流"/>
          <w:lang w:eastAsia="ja-JP"/>
        </w:rPr>
        <w:t>ストリップを直交させてお互い</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層</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情報を使い、長さ方向</w:t>
      </w:r>
      <w:r w:rsidR="002C6547" w:rsidRPr="0035587D">
        <w:rPr>
          <w:rFonts w:asciiTheme="minorEastAsia" w:hAnsiTheme="minorEastAsia" w:cs="STIXGeneral"/>
          <w:lang w:eastAsia="ja-JP"/>
        </w:rPr>
        <w:t>の位置</w:t>
      </w:r>
      <w:r w:rsidR="002C6547" w:rsidRPr="0035587D">
        <w:rPr>
          <w:rFonts w:asciiTheme="minorEastAsia" w:hAnsiTheme="minorEastAsia" w:cs="ＤＦＰ勘亭流"/>
          <w:lang w:eastAsia="ja-JP"/>
        </w:rPr>
        <w:t>不定性を消すアイデアStrip-Splitting Algorithm(</w:t>
      </w:r>
      <w:r w:rsidR="002C6547" w:rsidRPr="0035587D">
        <w:rPr>
          <w:rFonts w:asciiTheme="minorEastAsia" w:hAnsiTheme="minorEastAsia" w:cs="Times New Roman"/>
          <w:lang w:eastAsia="ja-JP"/>
        </w:rPr>
        <w:t>SSA)</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開発により、正方形セルに近い性能を実現し</w:t>
      </w:r>
      <w:r w:rsidR="002C6547" w:rsidRPr="0035587D">
        <w:rPr>
          <w:rFonts w:asciiTheme="minorEastAsia" w:hAnsiTheme="minorEastAsia" w:cs="ＤＦＰ勘亭流" w:hint="eastAsia"/>
          <w:lang w:eastAsia="ja-JP"/>
        </w:rPr>
        <w:t>ている</w:t>
      </w:r>
      <w:r w:rsidR="002C6547" w:rsidRPr="0035587D">
        <w:rPr>
          <w:rFonts w:asciiTheme="minorEastAsia" w:hAnsiTheme="minorEastAsia" w:cs="ＤＦＰ勘亭流"/>
          <w:lang w:eastAsia="ja-JP"/>
        </w:rPr>
        <w:t>。</w:t>
      </w:r>
      <w:r w:rsidR="002C6547" w:rsidRPr="0035587D">
        <w:rPr>
          <w:rFonts w:asciiTheme="minorEastAsia" w:hAnsiTheme="minorEastAsia" w:cs="ＤＦＰ勘亭流" w:hint="eastAsia"/>
          <w:lang w:eastAsia="ja-JP"/>
        </w:rPr>
        <w:t>しかしジェットのエネルギーが高くなると、</w:t>
      </w:r>
      <w:r w:rsidR="002C6547" w:rsidRPr="0035587D">
        <w:rPr>
          <w:rFonts w:asciiTheme="minorEastAsia" w:hAnsiTheme="minorEastAsia" w:cs="ＤＦＰ勘亭流"/>
          <w:lang w:eastAsia="ja-JP"/>
        </w:rPr>
        <w:t xml:space="preserve">SSA </w:t>
      </w:r>
      <w:r w:rsidR="002C6547" w:rsidRPr="0035587D">
        <w:rPr>
          <w:rFonts w:asciiTheme="minorEastAsia" w:hAnsiTheme="minorEastAsia" w:cs="ＤＦＰ勘亭流" w:hint="eastAsia"/>
          <w:lang w:eastAsia="ja-JP"/>
        </w:rPr>
        <w:t>を使っても徐々にエネルギー分解能の劣化がみられた。狭い平面上の対角位置に2つ以上の粒子が入ったときに、もう一方の対角位置にも粒子が入ったかのようにみえるゴースト問題が、高エネルギージェットで無視できなくなるためである。このゴースト問題はストリップシンチレータ層の間にシリコン層をはさんで</w:t>
      </w:r>
      <w:r w:rsidR="002C6547" w:rsidRPr="0035587D">
        <w:rPr>
          <w:rFonts w:asciiTheme="minorEastAsia" w:hAnsiTheme="minorEastAsia" w:cs="ＤＦＰ勘亭流"/>
          <w:lang w:eastAsia="ja-JP"/>
        </w:rPr>
        <w:t xml:space="preserve"> SSA </w:t>
      </w:r>
      <w:r w:rsidR="002C6547" w:rsidRPr="0035587D">
        <w:rPr>
          <w:rFonts w:asciiTheme="minorEastAsia" w:hAnsiTheme="minorEastAsia" w:cs="ＤＦＰ勘亭流" w:hint="eastAsia"/>
          <w:lang w:eastAsia="ja-JP"/>
        </w:rPr>
        <w:t>を使えば解決できる。そこでシリコン層とシンチレータ層</w:t>
      </w:r>
      <w:r w:rsidR="002C6547" w:rsidRPr="0035587D">
        <w:rPr>
          <w:rFonts w:asciiTheme="minorEastAsia" w:hAnsiTheme="minorEastAsia"/>
          <w:lang w:eastAsia="ja-JP"/>
        </w:rPr>
        <w:t>を混合した形態(ハイブリッド)の電磁</w:t>
      </w:r>
      <w:r w:rsidR="00DD2091" w:rsidRPr="0035587D">
        <w:rPr>
          <w:rFonts w:asciiTheme="minorEastAsia" w:hAnsiTheme="minorEastAsia"/>
          <w:lang w:eastAsia="ja-JP"/>
        </w:rPr>
        <w:t>カロリメータ</w:t>
      </w:r>
      <w:r w:rsidR="002C6547" w:rsidRPr="0035587D">
        <w:rPr>
          <w:rFonts w:asciiTheme="minorEastAsia" w:hAnsiTheme="minorEastAsia" w:hint="eastAsia"/>
          <w:lang w:eastAsia="ja-JP"/>
        </w:rPr>
        <w:t>を考案し、コストと性能を両立させる日仏共同研究を始めるに至った。</w:t>
      </w:r>
    </w:p>
    <w:p w14:paraId="2DCFE9D4" w14:textId="217E987F" w:rsidR="009D756B" w:rsidRPr="00376A31" w:rsidRDefault="00DD2091" w:rsidP="008646F0">
      <w:pPr>
        <w:widowControl/>
        <w:spacing w:afterLines="50" w:after="149" w:line="240" w:lineRule="auto"/>
        <w:ind w:leftChars="-1" w:left="-2" w:firstLine="1"/>
        <w:contextualSpacing/>
        <w:rPr>
          <w:rFonts w:ascii="Calibri" w:hAnsi="Calibri" w:hint="eastAsia"/>
          <w:lang w:eastAsia="ja-JP"/>
        </w:rPr>
      </w:pPr>
      <w:r>
        <w:rPr>
          <w:rFonts w:ascii="Calibri" w:hAnsi="Calibri" w:hint="eastAsia"/>
          <w:lang w:eastAsia="ja-JP"/>
        </w:rPr>
        <w:t>カロリメータ</w:t>
      </w:r>
      <w:r w:rsidR="002C6547">
        <w:rPr>
          <w:rFonts w:ascii="Calibri" w:hAnsi="Calibri" w:hint="eastAsia"/>
          <w:lang w:eastAsia="ja-JP"/>
        </w:rPr>
        <w:t>の研究は上記のようなハイブリッド電磁</w:t>
      </w:r>
      <w:r>
        <w:rPr>
          <w:rFonts w:ascii="Calibri" w:hAnsi="Calibri" w:hint="eastAsia"/>
          <w:lang w:eastAsia="ja-JP"/>
        </w:rPr>
        <w:t>カロリメータ</w:t>
      </w:r>
      <w:r w:rsidR="002C6547">
        <w:rPr>
          <w:rFonts w:ascii="Calibri" w:hAnsi="Calibri" w:hint="eastAsia"/>
          <w:lang w:eastAsia="ja-JP"/>
        </w:rPr>
        <w:t>の開発をおこないつつ、</w:t>
      </w:r>
      <w:bookmarkStart w:id="112" w:name="OLE_LINK14"/>
      <w:r w:rsidR="002C6547">
        <w:rPr>
          <w:rFonts w:ascii="Calibri" w:hAnsi="Calibri" w:hint="eastAsia"/>
          <w:lang w:eastAsia="ja-JP"/>
        </w:rPr>
        <w:t>シリコングループ、シンチレータグループが協力かつ競合しながら，それぞれ単独の</w:t>
      </w:r>
      <w:r>
        <w:rPr>
          <w:rFonts w:ascii="Calibri" w:hAnsi="Calibri" w:hint="eastAsia"/>
          <w:lang w:eastAsia="ja-JP"/>
        </w:rPr>
        <w:t>カロリメータ</w:t>
      </w:r>
      <w:r w:rsidR="002C6547">
        <w:rPr>
          <w:rFonts w:ascii="Calibri" w:hAnsi="Calibri" w:hint="eastAsia"/>
          <w:lang w:eastAsia="ja-JP"/>
        </w:rPr>
        <w:t>としての性能向上を目指している。</w:t>
      </w:r>
      <w:bookmarkEnd w:id="112"/>
    </w:p>
    <w:p w14:paraId="40FCD2EB" w14:textId="08F56B91" w:rsidR="009D756B" w:rsidRPr="009D756B" w:rsidRDefault="00E60FBA" w:rsidP="008646F0">
      <w:pPr>
        <w:widowControl/>
        <w:spacing w:afterLines="50" w:after="149" w:line="240" w:lineRule="auto"/>
        <w:ind w:leftChars="-1" w:left="-2" w:firstLine="1"/>
        <w:contextualSpacing/>
        <w:rPr>
          <w:rFonts w:asciiTheme="minorEastAsia" w:hAnsiTheme="minorEastAsia" w:hint="eastAsia"/>
          <w:lang w:eastAsia="ja-JP"/>
        </w:rPr>
      </w:pPr>
      <w:ins w:id="113" w:author="FUJII Keisuke" w:date="2013-05-30T14:00:00Z">
        <w:r>
          <w:rPr>
            <w:rFonts w:ascii="Calibri" w:hAnsi="Calibri" w:hint="eastAsia"/>
            <w:lang w:eastAsia="ja-JP"/>
          </w:rPr>
          <w:t xml:space="preserve">　</w:t>
        </w:r>
      </w:ins>
      <w:r w:rsidR="002C6547" w:rsidRPr="00147BF7">
        <w:rPr>
          <w:rFonts w:ascii="Calibri" w:hAnsi="Calibri"/>
          <w:lang w:eastAsia="ja-JP"/>
        </w:rPr>
        <w:t>シリコン電磁</w:t>
      </w:r>
      <w:r w:rsidR="00DD2091">
        <w:rPr>
          <w:rFonts w:ascii="Calibri" w:hAnsi="Calibri"/>
          <w:lang w:eastAsia="ja-JP"/>
        </w:rPr>
        <w:t>カロリメータ</w:t>
      </w:r>
      <w:r w:rsidR="002C6547" w:rsidRPr="00147BF7">
        <w:rPr>
          <w:rFonts w:ascii="Calibri" w:hAnsi="Calibri"/>
          <w:lang w:eastAsia="ja-JP"/>
        </w:rPr>
        <w:t>開発は、九州大学が日本における研究の拠点となって開発を進める事となった。これまでの研究開発として、シリコン検出器の基礎特性の測定システムを構成し、温</w:t>
      </w:r>
      <w:r w:rsidR="002C6547" w:rsidRPr="00147BF7">
        <w:rPr>
          <w:rFonts w:ascii="Calibri" w:hAnsi="Calibri"/>
          <w:lang w:eastAsia="ja-JP"/>
        </w:rPr>
        <w:lastRenderedPageBreak/>
        <w:t>度・湿度による応答変化の測定を行った。また、ガンマ線に対する耐性試験を行い、十分な耐性があることを確認した。</w:t>
      </w:r>
      <w:ins w:id="114" w:author="FUJII Keisuke" w:date="2013-05-30T13:43:00Z">
        <w:r w:rsidR="009D756B">
          <w:rPr>
            <w:rFonts w:ascii="Calibri" w:hAnsi="Calibri" w:hint="eastAsia"/>
            <w:lang w:eastAsia="ja-JP"/>
          </w:rPr>
          <w:t>シミュレーション</w:t>
        </w:r>
      </w:ins>
      <w:ins w:id="115" w:author="FUJII Keisuke" w:date="2013-05-30T13:44:00Z">
        <w:r w:rsidR="009D756B">
          <w:rPr>
            <w:rFonts w:ascii="Calibri" w:hAnsi="Calibri" w:hint="eastAsia"/>
            <w:lang w:eastAsia="ja-JP"/>
          </w:rPr>
          <w:t>による</w:t>
        </w:r>
      </w:ins>
      <w:r w:rsidR="002C6547">
        <w:rPr>
          <w:rFonts w:ascii="Calibri" w:hAnsi="Calibri"/>
          <w:lang w:eastAsia="ja-JP"/>
        </w:rPr>
        <w:t>ハイブリッド電磁</w:t>
      </w:r>
      <w:r w:rsidR="00DD2091">
        <w:rPr>
          <w:rFonts w:ascii="Calibri" w:hAnsi="Calibri"/>
          <w:lang w:eastAsia="ja-JP"/>
        </w:rPr>
        <w:t>カロリメータ</w:t>
      </w:r>
      <w:r w:rsidR="002C6547">
        <w:rPr>
          <w:rFonts w:ascii="Calibri" w:hAnsi="Calibri"/>
          <w:lang w:eastAsia="ja-JP"/>
        </w:rPr>
        <w:t>の構造最適化</w:t>
      </w:r>
      <w:ins w:id="116" w:author="FUJII Keisuke" w:date="2013-05-30T13:43:00Z">
        <w:r w:rsidR="009D756B">
          <w:rPr>
            <w:rFonts w:ascii="Calibri" w:hAnsi="Calibri" w:hint="eastAsia"/>
            <w:lang w:eastAsia="ja-JP"/>
          </w:rPr>
          <w:t>を</w:t>
        </w:r>
      </w:ins>
      <w:r w:rsidR="002C6547">
        <w:rPr>
          <w:rFonts w:ascii="Calibri" w:hAnsi="Calibri"/>
          <w:lang w:eastAsia="ja-JP"/>
        </w:rPr>
        <w:t>行い、</w:t>
      </w:r>
      <w:r w:rsidR="002C6547" w:rsidRPr="00147BF7">
        <w:rPr>
          <w:rFonts w:ascii="Calibri" w:hAnsi="Calibri"/>
          <w:lang w:eastAsia="ja-JP"/>
        </w:rPr>
        <w:t>全</w:t>
      </w:r>
      <w:r w:rsidR="002C6547" w:rsidRPr="009D756B">
        <w:rPr>
          <w:rFonts w:asciiTheme="minorEastAsia" w:hAnsiTheme="minorEastAsia"/>
          <w:lang w:eastAsia="ja-JP"/>
        </w:rPr>
        <w:t xml:space="preserve">体の50％をシンチレータ検出層に置き換えた場合でも180 </w:t>
      </w:r>
      <w:proofErr w:type="spellStart"/>
      <w:r w:rsidR="002C6547" w:rsidRPr="009D756B">
        <w:rPr>
          <w:rFonts w:asciiTheme="minorEastAsia" w:hAnsiTheme="minorEastAsia"/>
          <w:lang w:eastAsia="ja-JP"/>
        </w:rPr>
        <w:t>GeV</w:t>
      </w:r>
      <w:proofErr w:type="spellEnd"/>
      <w:r w:rsidR="002C6547" w:rsidRPr="009D756B">
        <w:rPr>
          <w:rFonts w:asciiTheme="minorEastAsia" w:hAnsiTheme="minorEastAsia"/>
          <w:lang w:eastAsia="ja-JP"/>
        </w:rPr>
        <w:t>までのジェットに対するエネルギー分解能はほとんど低下しない事を</w:t>
      </w:r>
      <w:ins w:id="117" w:author="FUJII Keisuke" w:date="2013-05-30T13:45:00Z">
        <w:r w:rsidR="009D756B">
          <w:rPr>
            <w:rFonts w:asciiTheme="minorEastAsia" w:hAnsiTheme="minorEastAsia" w:hint="eastAsia"/>
            <w:lang w:eastAsia="ja-JP"/>
          </w:rPr>
          <w:t>示した</w:t>
        </w:r>
      </w:ins>
      <w:r w:rsidR="002C6547" w:rsidRPr="009D756B">
        <w:rPr>
          <w:rFonts w:asciiTheme="minorEastAsia" w:hAnsiTheme="minorEastAsia"/>
          <w:lang w:eastAsia="ja-JP"/>
        </w:rPr>
        <w:t>。</w:t>
      </w:r>
      <w:ins w:id="118" w:author="FUJII Keisuke" w:date="2013-05-30T13:45:00Z">
        <w:r w:rsidR="009D756B">
          <w:rPr>
            <w:rFonts w:asciiTheme="minorEastAsia" w:hAnsiTheme="minorEastAsia" w:hint="eastAsia"/>
            <w:lang w:eastAsia="ja-JP"/>
          </w:rPr>
          <w:t>また、</w:t>
        </w:r>
      </w:ins>
      <w:r w:rsidR="002C6547" w:rsidRPr="009D756B">
        <w:rPr>
          <w:rFonts w:asciiTheme="minorEastAsia" w:hAnsiTheme="minorEastAsia"/>
          <w:lang w:eastAsia="ja-JP"/>
        </w:rPr>
        <w:t>仏グループと共同でシリコンタングステン電磁</w:t>
      </w:r>
      <w:r w:rsidR="00DD2091" w:rsidRPr="009D756B">
        <w:rPr>
          <w:rFonts w:asciiTheme="minorEastAsia" w:hAnsiTheme="minorEastAsia"/>
          <w:lang w:eastAsia="ja-JP"/>
        </w:rPr>
        <w:t>カロリメータ</w:t>
      </w:r>
      <w:r w:rsidR="002C6547" w:rsidRPr="009D756B">
        <w:rPr>
          <w:rFonts w:asciiTheme="minorEastAsia" w:hAnsiTheme="minorEastAsia"/>
          <w:lang w:eastAsia="ja-JP"/>
        </w:rPr>
        <w:t>の技術試作機のビームテストを行った。</w:t>
      </w:r>
    </w:p>
    <w:p w14:paraId="38BECB2D" w14:textId="584F4595" w:rsidR="005A6808" w:rsidRDefault="00E60FBA" w:rsidP="008646F0">
      <w:pPr>
        <w:widowControl/>
        <w:spacing w:afterLines="50" w:after="149" w:line="240" w:lineRule="auto"/>
        <w:ind w:leftChars="-1" w:left="-2" w:firstLine="1"/>
        <w:contextualSpacing/>
        <w:rPr>
          <w:rFonts w:ascii="Calibri" w:hAnsi="Calibri" w:hint="eastAsia"/>
          <w:lang w:eastAsia="ja-JP"/>
        </w:rPr>
      </w:pPr>
      <w:ins w:id="119" w:author="FUJII Keisuke" w:date="2013-05-30T14:00:00Z">
        <w:r>
          <w:rPr>
            <w:rFonts w:ascii="Calibri" w:hAnsi="Calibri" w:hint="eastAsia"/>
            <w:lang w:eastAsia="ja-JP"/>
          </w:rPr>
          <w:t xml:space="preserve">　</w:t>
        </w:r>
      </w:ins>
      <w:r w:rsidR="002C6547" w:rsidRPr="00147BF7">
        <w:rPr>
          <w:rFonts w:ascii="Calibri" w:hAnsi="Calibri"/>
          <w:lang w:eastAsia="ja-JP"/>
        </w:rPr>
        <w:t>本研究では</w:t>
      </w:r>
      <w:ins w:id="120" w:author="FUJII Keisuke" w:date="2013-05-30T13:45:00Z">
        <w:r w:rsidR="009D756B" w:rsidRPr="009D756B">
          <w:rPr>
            <w:rFonts w:asciiTheme="minorEastAsia" w:hAnsiTheme="minorEastAsia"/>
            <w:lang w:eastAsia="ja-JP"/>
          </w:rPr>
          <w:t>(1)</w:t>
        </w:r>
      </w:ins>
      <w:r w:rsidR="002C6547">
        <w:rPr>
          <w:rFonts w:ascii="Calibri" w:hAnsi="Calibri"/>
          <w:lang w:eastAsia="ja-JP"/>
        </w:rPr>
        <w:t>赤外線レーザーを用い</w:t>
      </w:r>
      <w:r w:rsidR="002C6547">
        <w:rPr>
          <w:rFonts w:ascii="Calibri" w:hAnsi="Calibri" w:hint="eastAsia"/>
          <w:lang w:eastAsia="ja-JP"/>
        </w:rPr>
        <w:t>た詳細測定、</w:t>
      </w:r>
      <w:r w:rsidR="002C6547">
        <w:rPr>
          <w:rFonts w:ascii="Calibri" w:hAnsi="Calibri"/>
          <w:lang w:eastAsia="ja-JP"/>
        </w:rPr>
        <w:t>放射線による損傷試験</w:t>
      </w:r>
      <w:r w:rsidR="002C6547">
        <w:rPr>
          <w:rFonts w:ascii="Calibri" w:hAnsi="Calibri" w:hint="eastAsia"/>
          <w:lang w:eastAsia="ja-JP"/>
        </w:rPr>
        <w:t>、</w:t>
      </w:r>
      <w:r w:rsidR="002C6547">
        <w:rPr>
          <w:rFonts w:ascii="Calibri" w:hAnsi="Calibri"/>
          <w:lang w:eastAsia="ja-JP"/>
        </w:rPr>
        <w:t>基礎的な測定を行い</w:t>
      </w:r>
      <w:r w:rsidR="002C6547" w:rsidRPr="00147BF7">
        <w:rPr>
          <w:rFonts w:ascii="Calibri" w:hAnsi="Calibri"/>
          <w:lang w:eastAsia="ja-JP"/>
        </w:rPr>
        <w:t>、シリコン検出器の設計完成をめざす。</w:t>
      </w:r>
      <w:ins w:id="121" w:author="FUJII Keisuke" w:date="2013-05-30T13:46:00Z">
        <w:r w:rsidR="009D756B" w:rsidRPr="009D756B">
          <w:rPr>
            <w:rFonts w:asciiTheme="minorEastAsia" w:hAnsiTheme="minorEastAsia"/>
            <w:lang w:eastAsia="ja-JP"/>
          </w:rPr>
          <w:t>(2)</w:t>
        </w:r>
      </w:ins>
      <w:r w:rsidR="002C6547">
        <w:rPr>
          <w:rFonts w:ascii="Calibri" w:hAnsi="Calibri"/>
          <w:lang w:eastAsia="ja-JP"/>
        </w:rPr>
        <w:t>実機に向けてシリコン検出器の大量測定システムを開発す</w:t>
      </w:r>
      <w:r w:rsidR="002C6547" w:rsidRPr="00147BF7">
        <w:rPr>
          <w:rFonts w:ascii="Calibri" w:hAnsi="Calibri"/>
          <w:lang w:eastAsia="ja-JP"/>
        </w:rPr>
        <w:t>る。評価項目を検討し試作の測定システムを設計・製造・運用する。</w:t>
      </w:r>
      <w:ins w:id="122" w:author="FUJII Keisuke" w:date="2013-05-30T13:47:00Z">
        <w:r w:rsidR="009D756B" w:rsidRPr="009D756B">
          <w:rPr>
            <w:rFonts w:asciiTheme="minorEastAsia" w:hAnsiTheme="minorEastAsia"/>
            <w:lang w:eastAsia="ja-JP"/>
          </w:rPr>
          <w:t>(3)</w:t>
        </w:r>
      </w:ins>
      <w:r w:rsidR="002C6547" w:rsidRPr="00147BF7">
        <w:rPr>
          <w:rFonts w:ascii="Calibri" w:hAnsi="Calibri"/>
          <w:lang w:eastAsia="ja-JP"/>
        </w:rPr>
        <w:t>実機</w:t>
      </w:r>
      <w:ins w:id="123" w:author="FUJII Keisuke" w:date="2013-05-30T13:48:00Z">
        <w:r w:rsidR="009D756B">
          <w:rPr>
            <w:rFonts w:ascii="Calibri" w:hAnsi="Calibri" w:hint="eastAsia"/>
            <w:lang w:eastAsia="ja-JP"/>
          </w:rPr>
          <w:t>建設</w:t>
        </w:r>
      </w:ins>
      <w:r w:rsidR="002C6547" w:rsidRPr="00147BF7">
        <w:rPr>
          <w:rFonts w:ascii="Calibri" w:hAnsi="Calibri"/>
          <w:lang w:eastAsia="ja-JP"/>
        </w:rPr>
        <w:t>にあたって日本国内</w:t>
      </w:r>
      <w:r w:rsidR="002C6547">
        <w:rPr>
          <w:rFonts w:ascii="Calibri" w:hAnsi="Calibri"/>
          <w:lang w:eastAsia="ja-JP"/>
        </w:rPr>
        <w:t>において</w:t>
      </w:r>
      <w:r w:rsidR="00DD2091">
        <w:rPr>
          <w:rFonts w:ascii="Calibri" w:hAnsi="Calibri"/>
          <w:lang w:eastAsia="ja-JP"/>
        </w:rPr>
        <w:t>カロリメータ</w:t>
      </w:r>
      <w:r w:rsidR="002C6547">
        <w:rPr>
          <w:rFonts w:ascii="Calibri" w:hAnsi="Calibri"/>
          <w:lang w:eastAsia="ja-JP"/>
        </w:rPr>
        <w:t>を製作し動作試験を行うことは必須である</w:t>
      </w:r>
      <w:r w:rsidR="002C6547">
        <w:rPr>
          <w:rFonts w:ascii="Calibri" w:hAnsi="Calibri" w:hint="eastAsia"/>
          <w:lang w:eastAsia="ja-JP"/>
        </w:rPr>
        <w:t>ので、</w:t>
      </w:r>
      <w:r w:rsidR="002C6547" w:rsidRPr="00147BF7">
        <w:rPr>
          <w:rFonts w:ascii="Calibri" w:hAnsi="Calibri"/>
          <w:lang w:eastAsia="ja-JP"/>
        </w:rPr>
        <w:t>国内での</w:t>
      </w:r>
      <w:r w:rsidR="00DD2091">
        <w:rPr>
          <w:rFonts w:ascii="Calibri" w:hAnsi="Calibri"/>
          <w:lang w:eastAsia="ja-JP"/>
        </w:rPr>
        <w:t>カロリメータ</w:t>
      </w:r>
      <w:r w:rsidR="002C6547">
        <w:rPr>
          <w:rFonts w:ascii="Calibri" w:hAnsi="Calibri"/>
          <w:lang w:eastAsia="ja-JP"/>
        </w:rPr>
        <w:t>セルの製造および検査システムの開発を行</w:t>
      </w:r>
      <w:r w:rsidR="002C6547">
        <w:rPr>
          <w:rFonts w:ascii="Calibri" w:hAnsi="Calibri" w:hint="eastAsia"/>
          <w:lang w:eastAsia="ja-JP"/>
        </w:rPr>
        <w:t>い、</w:t>
      </w:r>
      <w:r w:rsidR="002C6547">
        <w:rPr>
          <w:rFonts w:ascii="Calibri" w:hAnsi="Calibri"/>
          <w:lang w:eastAsia="ja-JP"/>
        </w:rPr>
        <w:t>粒子ビームを用いた試験</w:t>
      </w:r>
      <w:r w:rsidR="002C6547">
        <w:rPr>
          <w:rFonts w:ascii="Calibri" w:hAnsi="Calibri" w:hint="eastAsia"/>
          <w:lang w:eastAsia="ja-JP"/>
        </w:rPr>
        <w:t>も</w:t>
      </w:r>
      <w:r w:rsidR="002C6547" w:rsidRPr="00147BF7">
        <w:rPr>
          <w:rFonts w:ascii="Calibri" w:hAnsi="Calibri"/>
          <w:lang w:eastAsia="ja-JP"/>
        </w:rPr>
        <w:t>国内で行う。</w:t>
      </w:r>
      <w:ins w:id="124" w:author="FUJII Keisuke" w:date="2013-05-30T13:48:00Z">
        <w:r w:rsidR="009D756B" w:rsidRPr="009D756B">
          <w:rPr>
            <w:rFonts w:asciiTheme="minorEastAsia" w:hAnsiTheme="minorEastAsia"/>
            <w:lang w:eastAsia="ja-JP"/>
          </w:rPr>
          <w:t>(4)</w:t>
        </w:r>
      </w:ins>
      <w:r w:rsidR="002C6547" w:rsidRPr="00147BF7">
        <w:rPr>
          <w:rFonts w:ascii="Calibri" w:hAnsi="Calibri"/>
          <w:lang w:eastAsia="ja-JP"/>
        </w:rPr>
        <w:t>シリコンタングステン電磁</w:t>
      </w:r>
      <w:r w:rsidR="00DD2091">
        <w:rPr>
          <w:rFonts w:ascii="Calibri" w:hAnsi="Calibri"/>
          <w:lang w:eastAsia="ja-JP"/>
        </w:rPr>
        <w:t>カロリメータ</w:t>
      </w:r>
      <w:r w:rsidR="002C6547" w:rsidRPr="00147BF7">
        <w:rPr>
          <w:rFonts w:ascii="Calibri" w:hAnsi="Calibri"/>
          <w:lang w:eastAsia="ja-JP"/>
        </w:rPr>
        <w:t>試作機の粒子ビームを用いた性能試験を行い</w:t>
      </w:r>
      <w:ins w:id="125" w:author="FUJII Keisuke" w:date="2013-05-30T13:49:00Z">
        <w:r w:rsidR="009D756B">
          <w:rPr>
            <w:rFonts w:ascii="Calibri" w:hAnsi="Calibri" w:hint="eastAsia"/>
            <w:lang w:eastAsia="ja-JP"/>
          </w:rPr>
          <w:t>、</w:t>
        </w:r>
      </w:ins>
      <w:r w:rsidR="002C6547" w:rsidRPr="00147BF7">
        <w:rPr>
          <w:rFonts w:ascii="Calibri" w:hAnsi="Calibri"/>
          <w:lang w:eastAsia="ja-JP"/>
        </w:rPr>
        <w:t>開発を進める。ハドロン</w:t>
      </w:r>
      <w:r w:rsidR="00DD2091">
        <w:rPr>
          <w:rFonts w:ascii="Calibri" w:hAnsi="Calibri"/>
          <w:lang w:eastAsia="ja-JP"/>
        </w:rPr>
        <w:t>カロリメータ</w:t>
      </w:r>
      <w:r w:rsidR="002C6547" w:rsidRPr="00147BF7">
        <w:rPr>
          <w:rFonts w:ascii="Calibri" w:hAnsi="Calibri"/>
          <w:lang w:eastAsia="ja-JP"/>
        </w:rPr>
        <w:t>と同期した運用のためのファームウェア</w:t>
      </w:r>
      <w:ins w:id="126" w:author="FUJII Keisuke" w:date="2013-05-30T13:50:00Z">
        <w:r w:rsidR="009D756B">
          <w:rPr>
            <w:rFonts w:ascii="Calibri" w:hAnsi="Calibri" w:hint="eastAsia"/>
            <w:lang w:eastAsia="ja-JP"/>
          </w:rPr>
          <w:t>および</w:t>
        </w:r>
      </w:ins>
      <w:r w:rsidR="002C6547" w:rsidRPr="00147BF7">
        <w:rPr>
          <w:rFonts w:ascii="Calibri" w:hAnsi="Calibri"/>
          <w:lang w:eastAsia="ja-JP"/>
        </w:rPr>
        <w:t>ソフトウェアの開発を行う。</w:t>
      </w:r>
      <w:ins w:id="127" w:author="FUJII Keisuke" w:date="2013-05-30T13:50:00Z">
        <w:r w:rsidR="009D756B" w:rsidRPr="009D756B">
          <w:rPr>
            <w:rFonts w:asciiTheme="minorEastAsia" w:hAnsiTheme="minorEastAsia"/>
            <w:lang w:eastAsia="ja-JP"/>
          </w:rPr>
          <w:t>(5)</w:t>
        </w:r>
      </w:ins>
      <w:r w:rsidR="002C6547" w:rsidRPr="00147BF7">
        <w:rPr>
          <w:rFonts w:ascii="Calibri" w:hAnsi="Calibri"/>
          <w:lang w:eastAsia="ja-JP"/>
        </w:rPr>
        <w:t>ハイブリッド電磁</w:t>
      </w:r>
      <w:r w:rsidR="00DD2091">
        <w:rPr>
          <w:rFonts w:ascii="Calibri" w:hAnsi="Calibri"/>
          <w:lang w:eastAsia="ja-JP"/>
        </w:rPr>
        <w:t>カロリメータ</w:t>
      </w:r>
      <w:r w:rsidR="002C6547" w:rsidRPr="00147BF7">
        <w:rPr>
          <w:rFonts w:ascii="Calibri" w:hAnsi="Calibri"/>
          <w:lang w:eastAsia="ja-JP"/>
        </w:rPr>
        <w:t>の構造最適化をシミュレーションによって進める一方で小型の試作機を開</w:t>
      </w:r>
      <w:r w:rsidR="002C6547">
        <w:rPr>
          <w:rFonts w:ascii="Calibri" w:hAnsi="Calibri"/>
          <w:lang w:eastAsia="ja-JP"/>
        </w:rPr>
        <w:t>発し、運用が可能である事、シンチレー</w:t>
      </w:r>
      <w:r w:rsidR="002C6547">
        <w:rPr>
          <w:rFonts w:ascii="Calibri" w:hAnsi="Calibri" w:hint="eastAsia"/>
          <w:lang w:eastAsia="ja-JP"/>
        </w:rPr>
        <w:t>タ</w:t>
      </w:r>
      <w:r w:rsidR="002C6547" w:rsidRPr="00147BF7">
        <w:rPr>
          <w:rFonts w:ascii="Calibri" w:hAnsi="Calibri"/>
          <w:lang w:eastAsia="ja-JP"/>
        </w:rPr>
        <w:t>検出器の位置分解能が向上する事を実証する。</w:t>
      </w:r>
    </w:p>
    <w:p w14:paraId="5BE9ACB8" w14:textId="087EEEA1" w:rsidR="005A6808" w:rsidRPr="005A6808" w:rsidRDefault="00E60FBA" w:rsidP="008646F0">
      <w:pPr>
        <w:widowControl/>
        <w:spacing w:afterLines="50" w:after="149" w:line="240" w:lineRule="auto"/>
        <w:ind w:leftChars="-1" w:left="-2" w:firstLine="1"/>
        <w:contextualSpacing/>
        <w:rPr>
          <w:rFonts w:asciiTheme="minorEastAsia" w:hAnsiTheme="minorEastAsia" w:cs="ヒラギノ角ゴ ProN W3" w:hint="eastAsia"/>
          <w:lang w:eastAsia="ja-JP"/>
        </w:rPr>
      </w:pPr>
      <w:ins w:id="128" w:author="FUJII Keisuke" w:date="2013-05-30T14:00:00Z">
        <w:r>
          <w:rPr>
            <w:rFonts w:asciiTheme="minorEastAsia" w:hAnsiTheme="minorEastAsia" w:cs="ＭＳ 明朝" w:hint="eastAsia"/>
            <w:spacing w:val="2"/>
            <w:w w:val="102"/>
            <w:lang w:eastAsia="ja-JP"/>
          </w:rPr>
          <w:t xml:space="preserve">　</w:t>
        </w:r>
      </w:ins>
      <w:r w:rsidR="002C6547" w:rsidRPr="005A6808">
        <w:rPr>
          <w:rFonts w:asciiTheme="minorEastAsia" w:hAnsiTheme="minorEastAsia" w:cs="ＭＳ 明朝" w:hint="eastAsia"/>
          <w:spacing w:val="2"/>
          <w:w w:val="102"/>
          <w:lang w:eastAsia="ja-JP"/>
        </w:rPr>
        <w:t>シンチレータストリップ</w:t>
      </w:r>
      <w:bookmarkStart w:id="129" w:name="OLE_LINK13"/>
      <w:r w:rsidR="002C6547" w:rsidRPr="005A6808">
        <w:rPr>
          <w:rFonts w:asciiTheme="minorEastAsia" w:hAnsiTheme="minorEastAsia" w:cs="ＭＳ 明朝" w:hint="eastAsia"/>
          <w:spacing w:val="2"/>
          <w:w w:val="102"/>
          <w:lang w:eastAsia="ja-JP"/>
        </w:rPr>
        <w:t>電磁</w:t>
      </w:r>
      <w:bookmarkEnd w:id="129"/>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の開発では、</w:t>
      </w:r>
      <w:r w:rsidR="002C6547" w:rsidRPr="005A6808">
        <w:rPr>
          <w:rFonts w:asciiTheme="minorEastAsia" w:hAnsiTheme="minorEastAsia" w:cs="ヒラギノ角ゴ ProN W3"/>
          <w:lang w:eastAsia="ja-JP"/>
        </w:rPr>
        <w:t>小型で薄いシンチレータストリップと新型の半導体光センサーの組み合わせで電磁</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を</w:t>
      </w:r>
      <w:r w:rsidR="002C6547" w:rsidRPr="005A6808">
        <w:rPr>
          <w:rFonts w:asciiTheme="minorEastAsia" w:hAnsiTheme="minorEastAsia" w:cs="ヒラギノ角ゴ ProN W3" w:hint="eastAsia"/>
          <w:lang w:eastAsia="ja-JP"/>
        </w:rPr>
        <w:t>作る</w:t>
      </w:r>
      <w:r w:rsidR="002C6547" w:rsidRPr="005A6808">
        <w:rPr>
          <w:rFonts w:asciiTheme="minorEastAsia" w:hAnsiTheme="minorEastAsia" w:cs="ヒラギノ角ゴ ProN W3"/>
          <w:lang w:eastAsia="ja-JP"/>
        </w:rPr>
        <w:t>提案を行った。このために新型半導体光センサー</w:t>
      </w:r>
      <w:r w:rsidR="002C6547" w:rsidRPr="005A6808">
        <w:rPr>
          <w:rFonts w:asciiTheme="minorEastAsia" w:hAnsiTheme="minorEastAsia" w:cs="ヒラギノ角ゴ ProN W3" w:hint="eastAsia"/>
          <w:lang w:eastAsia="ja-JP"/>
        </w:rPr>
        <w:t>の</w:t>
      </w:r>
      <w:r w:rsidR="002C6547" w:rsidRPr="005A6808">
        <w:rPr>
          <w:rFonts w:asciiTheme="minorEastAsia" w:hAnsiTheme="minorEastAsia" w:cs="ヒラギノ角ゴ ProN W3"/>
          <w:lang w:eastAsia="ja-JP"/>
        </w:rPr>
        <w:t>開発、</w:t>
      </w:r>
      <w:r w:rsidR="002C6547" w:rsidRPr="005A6808">
        <w:rPr>
          <w:rFonts w:asciiTheme="minorEastAsia" w:hAnsiTheme="minorEastAsia" w:cs="ヒラギノ角ゴ ProN W3" w:hint="eastAsia"/>
          <w:lang w:eastAsia="ja-JP"/>
        </w:rPr>
        <w:t>応答</w:t>
      </w:r>
      <w:ins w:id="130" w:author="FUJII Keisuke" w:date="2013-05-30T13:52:00Z">
        <w:r w:rsidR="005A6808" w:rsidRPr="005A6808">
          <w:rPr>
            <w:rFonts w:asciiTheme="minorEastAsia" w:hAnsiTheme="minorEastAsia" w:cs="ヒラギノ角ゴ ProN W3" w:hint="eastAsia"/>
            <w:lang w:eastAsia="ja-JP"/>
          </w:rPr>
          <w:t>の</w:t>
        </w:r>
      </w:ins>
      <w:r w:rsidR="002C6547" w:rsidRPr="005A6808">
        <w:rPr>
          <w:rFonts w:asciiTheme="minorEastAsia" w:hAnsiTheme="minorEastAsia" w:cs="ヒラギノ角ゴ ProN W3" w:hint="eastAsia"/>
          <w:lang w:eastAsia="ja-JP"/>
        </w:rPr>
        <w:t>位置</w:t>
      </w:r>
      <w:r w:rsidR="002C6547" w:rsidRPr="005A6808">
        <w:rPr>
          <w:rFonts w:asciiTheme="minorEastAsia" w:hAnsiTheme="minorEastAsia" w:cs="ヒラギノ角ゴ ProN W3"/>
          <w:lang w:eastAsia="ja-JP"/>
        </w:rPr>
        <w:t>一様性を有するシンチレータストリップの安価な製造</w:t>
      </w:r>
      <w:r w:rsidR="002C6547" w:rsidRPr="005A6808">
        <w:rPr>
          <w:rFonts w:asciiTheme="minorEastAsia" w:hAnsiTheme="minorEastAsia" w:cs="ヒラギノ角ゴ ProN W3" w:hint="eastAsia"/>
          <w:lang w:eastAsia="ja-JP"/>
        </w:rPr>
        <w:t>方法の開発を行った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試作機による</w:t>
      </w:r>
      <w:r w:rsidR="002C6547" w:rsidRPr="005A6808">
        <w:rPr>
          <w:rFonts w:asciiTheme="minorEastAsia" w:hAnsiTheme="minorEastAsia" w:cs="ヒラギノ角ゴ ProN W3"/>
          <w:lang w:eastAsia="ja-JP"/>
        </w:rPr>
        <w:t>電子ビーム</w:t>
      </w:r>
      <w:r w:rsidR="002C6547" w:rsidRPr="005A6808">
        <w:rPr>
          <w:rFonts w:asciiTheme="minorEastAsia" w:hAnsiTheme="minorEastAsia" w:cs="ヒラギノ角ゴ ProN W3" w:hint="eastAsia"/>
          <w:lang w:eastAsia="ja-JP"/>
        </w:rPr>
        <w:t>に対する</w:t>
      </w:r>
      <w:r w:rsidR="002C6547" w:rsidRPr="005A6808">
        <w:rPr>
          <w:rFonts w:asciiTheme="minorEastAsia" w:hAnsiTheme="minorEastAsia" w:cs="ヒラギノ角ゴ ProN W3"/>
          <w:lang w:eastAsia="ja-JP"/>
        </w:rPr>
        <w:t>性能検証</w:t>
      </w:r>
      <w:r w:rsidR="002C6547" w:rsidRPr="005A6808">
        <w:rPr>
          <w:rFonts w:asciiTheme="minorEastAsia" w:hAnsiTheme="minorEastAsia" w:cs="ヒラギノ角ゴ ProN W3" w:hint="eastAsia"/>
          <w:lang w:eastAsia="ja-JP"/>
        </w:rPr>
        <w:t>を行い、この</w:t>
      </w:r>
      <w:r w:rsidR="002C6547" w:rsidRPr="005A6808">
        <w:rPr>
          <w:rFonts w:asciiTheme="minorEastAsia" w:hAnsiTheme="minorEastAsia" w:cs="ＭＳ 明朝" w:hint="eastAsia"/>
          <w:spacing w:val="2"/>
          <w:w w:val="102"/>
          <w:lang w:eastAsia="ja-JP"/>
        </w:rPr>
        <w:t>電磁</w:t>
      </w:r>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が</w:t>
      </w:r>
      <w:r w:rsidR="002C6547" w:rsidRPr="005A6808">
        <w:rPr>
          <w:rFonts w:asciiTheme="minorEastAsia" w:hAnsiTheme="minorEastAsia" w:cs="ヒラギノ角ゴ ProN W3"/>
          <w:lang w:eastAsia="ja-JP"/>
        </w:rPr>
        <w:t>ILDの要求を満た</w:t>
      </w:r>
      <w:r w:rsidR="002C6547" w:rsidRPr="005A6808">
        <w:rPr>
          <w:rFonts w:asciiTheme="minorEastAsia" w:hAnsiTheme="minorEastAsia" w:cs="ヒラギノ角ゴ ProN W3" w:hint="eastAsia"/>
          <w:lang w:eastAsia="ja-JP"/>
        </w:rPr>
        <w:t>すことを確認した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次に</w:t>
      </w:r>
      <w:r w:rsidR="002C6547" w:rsidRPr="005A6808">
        <w:rPr>
          <w:rFonts w:asciiTheme="minorEastAsia" w:hAnsiTheme="minorEastAsia" w:cs="ヒラギノ角ゴ ProN W3"/>
          <w:lang w:eastAsia="ja-JP"/>
        </w:rPr>
        <w:t>積層化読み出し回路の製作を行い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現在テスト</w:t>
      </w:r>
      <w:r w:rsidR="002C6547" w:rsidRPr="005A6808">
        <w:rPr>
          <w:rFonts w:asciiTheme="minorEastAsia" w:hAnsiTheme="minorEastAsia" w:cs="ヒラギノ角ゴ ProN W3" w:hint="eastAsia"/>
          <w:lang w:eastAsia="ja-JP"/>
        </w:rPr>
        <w:t>を</w:t>
      </w:r>
      <w:r w:rsidR="002C6547" w:rsidRPr="005A6808">
        <w:rPr>
          <w:rFonts w:asciiTheme="minorEastAsia" w:hAnsiTheme="minorEastAsia" w:cs="ヒラギノ角ゴ ProN W3"/>
          <w:lang w:eastAsia="ja-JP"/>
        </w:rPr>
        <w:t>行っている。一方</w:t>
      </w:r>
      <w:r w:rsidR="002C6547" w:rsidRPr="005A6808">
        <w:rPr>
          <w:rFonts w:asciiTheme="minorEastAsia" w:hAnsiTheme="minorEastAsia" w:cs="ヒラギノ角ゴ ProN W3" w:hint="eastAsia"/>
          <w:lang w:eastAsia="ja-JP"/>
        </w:rPr>
        <w:t>SSA</w:t>
      </w:r>
      <w:r w:rsidR="002C6547" w:rsidRPr="005A6808">
        <w:rPr>
          <w:rFonts w:asciiTheme="minorEastAsia" w:hAnsiTheme="minorEastAsia" w:cs="ヒラギノ角ゴ ProN W3"/>
          <w:lang w:eastAsia="ja-JP"/>
        </w:rPr>
        <w:t>の開発</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ジェットのエネルギー分解</w:t>
      </w:r>
      <w:r w:rsidR="002C6547" w:rsidRPr="005A6808">
        <w:rPr>
          <w:rFonts w:asciiTheme="minorEastAsia" w:hAnsiTheme="minorEastAsia" w:cs="ヒラギノ角ゴ ProN W3" w:hint="eastAsia"/>
          <w:lang w:eastAsia="ja-JP"/>
        </w:rPr>
        <w:t>能</w:t>
      </w:r>
      <w:r w:rsidR="002C6547" w:rsidRPr="005A6808">
        <w:rPr>
          <w:rFonts w:asciiTheme="minorEastAsia" w:hAnsiTheme="minorEastAsia" w:cs="ヒラギノ角ゴ ProN W3"/>
          <w:lang w:eastAsia="ja-JP"/>
        </w:rPr>
        <w:t>でよい性能を示した。本研究では、</w:t>
      </w:r>
      <w:ins w:id="131" w:author="FUJII Keisuke" w:date="2013-05-30T13:52:00Z">
        <w:r w:rsidR="005A6808" w:rsidRPr="005A6808">
          <w:rPr>
            <w:rFonts w:asciiTheme="minorEastAsia" w:hAnsiTheme="minorEastAsia" w:cs="ヒラギノ角ゴ ProN W3"/>
            <w:lang w:eastAsia="ja-JP"/>
          </w:rPr>
          <w:t>(1)</w:t>
        </w:r>
      </w:ins>
      <w:r w:rsidR="002C6547" w:rsidRPr="005A6808">
        <w:rPr>
          <w:rFonts w:asciiTheme="minorEastAsia" w:hAnsiTheme="minorEastAsia" w:cs="ヒラギノ角ゴ ProN W3"/>
          <w:lang w:eastAsia="ja-JP"/>
        </w:rPr>
        <w:t>読み出し回路の実装とテスト</w:t>
      </w:r>
      <w:ins w:id="132" w:author="FUJII Keisuke" w:date="2013-05-30T13:56:00Z">
        <w:r w:rsidR="005A6808">
          <w:rPr>
            <w:rFonts w:asciiTheme="minorEastAsia" w:hAnsiTheme="minorEastAsia" w:cs="ヒラギノ角ゴ ProN W3" w:hint="eastAsia"/>
            <w:lang w:eastAsia="ja-JP"/>
          </w:rPr>
          <w:t>、</w:t>
        </w:r>
      </w:ins>
      <w:ins w:id="133" w:author="FUJII Keisuke" w:date="2013-05-30T13:52:00Z">
        <w:r w:rsidR="005A6808" w:rsidRPr="005A6808">
          <w:rPr>
            <w:rFonts w:asciiTheme="minorEastAsia" w:hAnsiTheme="minorEastAsia" w:cs="ヒラギノ角ゴ ProN W3"/>
            <w:lang w:eastAsia="ja-JP"/>
          </w:rPr>
          <w:t>(2)</w:t>
        </w:r>
      </w:ins>
      <w:r w:rsidR="002C6547" w:rsidRPr="005A6808">
        <w:rPr>
          <w:rFonts w:asciiTheme="minorEastAsia" w:hAnsiTheme="minorEastAsia" w:cs="ヒラギノ角ゴ ProN W3"/>
          <w:lang w:eastAsia="ja-JP"/>
        </w:rPr>
        <w:t>光半導体センサーの改善</w:t>
      </w:r>
      <w:ins w:id="134" w:author="FUJII Keisuke" w:date="2013-05-30T13:56:00Z">
        <w:r w:rsidR="005A6808">
          <w:rPr>
            <w:rFonts w:asciiTheme="minorEastAsia" w:hAnsiTheme="minorEastAsia" w:cs="ヒラギノ角ゴ ProN W3" w:hint="eastAsia"/>
            <w:lang w:eastAsia="ja-JP"/>
          </w:rPr>
          <w:t>、</w:t>
        </w:r>
      </w:ins>
      <w:ins w:id="135" w:author="FUJII Keisuke" w:date="2013-05-30T13:52:00Z">
        <w:r w:rsidR="005A6808" w:rsidRPr="005A6808">
          <w:rPr>
            <w:rFonts w:asciiTheme="minorEastAsia" w:hAnsiTheme="minorEastAsia" w:cs="ヒラギノ角ゴ ProN W3"/>
            <w:lang w:eastAsia="ja-JP"/>
          </w:rPr>
          <w:t>(3)</w:t>
        </w:r>
      </w:ins>
      <w:r w:rsidR="002C6547" w:rsidRPr="005A6808">
        <w:rPr>
          <w:rFonts w:asciiTheme="minorEastAsia" w:hAnsiTheme="minorEastAsia" w:cs="ヒラギノ角ゴ ProN W3"/>
          <w:lang w:eastAsia="ja-JP"/>
        </w:rPr>
        <w:t>ストリップ型</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用ソフトウエアの改善を行う。</w:t>
      </w:r>
    </w:p>
    <w:p w14:paraId="0D844A1A" w14:textId="62CD5431" w:rsidR="005A6808" w:rsidRPr="00E60FBA" w:rsidRDefault="00E60FBA" w:rsidP="008646F0">
      <w:pPr>
        <w:widowControl/>
        <w:spacing w:afterLines="50" w:after="149" w:line="240" w:lineRule="auto"/>
        <w:ind w:leftChars="-1" w:left="-2" w:firstLine="1"/>
        <w:contextualSpacing/>
        <w:rPr>
          <w:rFonts w:asciiTheme="minorEastAsia" w:hAnsiTheme="minorEastAsia" w:cs="ヒラギノ角ゴ ProN W3" w:hint="eastAsia"/>
          <w:lang w:eastAsia="ja-JP"/>
        </w:rPr>
      </w:pPr>
      <w:ins w:id="136" w:author="FUJII Keisuke" w:date="2013-05-30T14:01:00Z">
        <w:r>
          <w:rPr>
            <w:rFonts w:asciiTheme="minorEastAsia" w:hAnsiTheme="minorEastAsia" w:cs="ヒラギノ角ゴ ProN W3" w:hint="eastAsia"/>
            <w:lang w:eastAsia="ja-JP"/>
          </w:rPr>
          <w:t xml:space="preserve">　</w:t>
        </w:r>
      </w:ins>
      <w:r w:rsidR="002C6547" w:rsidRPr="005A6808">
        <w:rPr>
          <w:rFonts w:asciiTheme="minorEastAsia" w:hAnsiTheme="minorEastAsia" w:cs="ヒラギノ角ゴ ProN W3" w:hint="eastAsia"/>
          <w:lang w:eastAsia="ja-JP"/>
        </w:rPr>
        <w:t>シンチレータストリップの大きさを変えて、この技術を</w:t>
      </w:r>
      <w:r w:rsidR="002C6547" w:rsidRPr="005A6808">
        <w:rPr>
          <w:rFonts w:asciiTheme="minorEastAsia" w:hAnsiTheme="minorEastAsia" w:cs="ヒラギノ角ゴ ProN W3"/>
          <w:lang w:eastAsia="ja-JP"/>
        </w:rPr>
        <w:t>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hint="eastAsia"/>
          <w:lang w:eastAsia="ja-JP"/>
        </w:rPr>
        <w:t>に応用する</w:t>
      </w:r>
      <w:r w:rsidR="002C6547" w:rsidRPr="005A6808">
        <w:rPr>
          <w:rFonts w:asciiTheme="minorEastAsia" w:hAnsiTheme="minorEastAsia" w:cs="ヒラギノ角ゴ ProN W3"/>
          <w:lang w:eastAsia="ja-JP"/>
        </w:rPr>
        <w:t>提案</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行った。本研究では</w:t>
      </w:r>
      <w:ins w:id="137" w:author="FUJII Keisuke" w:date="2013-05-30T13:53:00Z">
        <w:r w:rsidR="005A6808" w:rsidRPr="005A6808">
          <w:rPr>
            <w:rFonts w:asciiTheme="minorEastAsia" w:hAnsiTheme="minorEastAsia" w:cs="ヒラギノ角ゴ ProN W3"/>
            <w:lang w:eastAsia="ja-JP"/>
          </w:rPr>
          <w:t>(1)</w:t>
        </w:r>
      </w:ins>
      <w:r w:rsidR="002C6547" w:rsidRPr="005A6808">
        <w:rPr>
          <w:rFonts w:asciiTheme="minorEastAsia" w:hAnsiTheme="minorEastAsia" w:cs="ヒラギノ角ゴ ProN W3"/>
          <w:lang w:eastAsia="ja-JP"/>
        </w:rPr>
        <w:t>長いシンチレータストリップの</w:t>
      </w:r>
      <w:r w:rsidR="002C6547" w:rsidRPr="005A6808">
        <w:rPr>
          <w:rFonts w:asciiTheme="minorEastAsia" w:hAnsiTheme="minorEastAsia" w:cs="ヒラギノ角ゴ ProN W3" w:hint="eastAsia"/>
          <w:lang w:eastAsia="ja-JP"/>
        </w:rPr>
        <w:t>開発</w:t>
      </w:r>
      <w:ins w:id="138" w:author="FUJII Keisuke" w:date="2013-05-30T13:56:00Z">
        <w:r w:rsidR="005A6808">
          <w:rPr>
            <w:rFonts w:asciiTheme="minorEastAsia" w:hAnsiTheme="minorEastAsia" w:cs="ヒラギノ角ゴ ProN W3" w:hint="eastAsia"/>
            <w:lang w:eastAsia="ja-JP"/>
          </w:rPr>
          <w:t>、</w:t>
        </w:r>
      </w:ins>
      <w:ins w:id="139" w:author="FUJII Keisuke" w:date="2013-05-30T13:53:00Z">
        <w:r w:rsidR="005A6808" w:rsidRPr="005A6808">
          <w:rPr>
            <w:rFonts w:asciiTheme="minorEastAsia" w:hAnsiTheme="minorEastAsia" w:cs="ヒラギノ角ゴ ProN W3"/>
            <w:lang w:eastAsia="ja-JP"/>
          </w:rPr>
          <w:t>(2)S</w:t>
        </w:r>
      </w:ins>
      <w:r w:rsidR="002C6547" w:rsidRPr="005A6808">
        <w:rPr>
          <w:rFonts w:asciiTheme="minorEastAsia" w:hAnsiTheme="minorEastAsia" w:cs="ヒラギノ角ゴ ProN W3"/>
          <w:lang w:eastAsia="ja-JP"/>
        </w:rPr>
        <w:t>SA</w:t>
      </w:r>
      <w:r w:rsidR="002C6547" w:rsidRPr="005A6808">
        <w:rPr>
          <w:rFonts w:asciiTheme="minorEastAsia" w:hAnsiTheme="minorEastAsia" w:cs="ヒラギノ角ゴ ProN W3" w:hint="eastAsia"/>
          <w:lang w:eastAsia="ja-JP"/>
        </w:rPr>
        <w:t>のハドロン</w:t>
      </w:r>
      <w:r w:rsidR="00DD2091" w:rsidRPr="005A6808">
        <w:rPr>
          <w:rFonts w:asciiTheme="minorEastAsia" w:hAnsiTheme="minorEastAsia" w:cs="ヒラギノ角ゴ ProN W3" w:hint="eastAsia"/>
          <w:lang w:eastAsia="ja-JP"/>
        </w:rPr>
        <w:t>カロリメータ</w:t>
      </w:r>
      <w:r w:rsidR="002C6547" w:rsidRPr="005A6808">
        <w:rPr>
          <w:rFonts w:asciiTheme="minorEastAsia" w:hAnsiTheme="minorEastAsia" w:cs="ヒラギノ角ゴ ProN W3" w:hint="eastAsia"/>
          <w:lang w:eastAsia="ja-JP"/>
        </w:rPr>
        <w:t>への適用</w:t>
      </w:r>
      <w:ins w:id="140" w:author="FUJII Keisuke" w:date="2013-05-30T13:56:00Z">
        <w:r w:rsidR="005A6808">
          <w:rPr>
            <w:rFonts w:asciiTheme="minorEastAsia" w:hAnsiTheme="minorEastAsia" w:cs="ヒラギノ角ゴ ProN W3" w:hint="eastAsia"/>
            <w:lang w:eastAsia="ja-JP"/>
          </w:rPr>
          <w:t>、</w:t>
        </w:r>
      </w:ins>
      <w:ins w:id="141" w:author="FUJII Keisuke" w:date="2013-05-30T13:54:00Z">
        <w:r w:rsidR="005A6808" w:rsidRPr="005A6808">
          <w:rPr>
            <w:rFonts w:asciiTheme="minorEastAsia" w:hAnsiTheme="minorEastAsia" w:cs="ヒラギノ角ゴ ProN W3"/>
            <w:lang w:eastAsia="ja-JP"/>
          </w:rPr>
          <w:t>(3)</w:t>
        </w:r>
      </w:ins>
      <w:r w:rsidR="002C6547" w:rsidRPr="005A6808">
        <w:rPr>
          <w:rFonts w:asciiTheme="minorEastAsia" w:hAnsiTheme="minorEastAsia" w:cs="ヒラギノ角ゴ ProN W3"/>
          <w:lang w:eastAsia="ja-JP"/>
        </w:rPr>
        <w:t>読み出し電子回路系の構成</w:t>
      </w:r>
      <w:ins w:id="142" w:author="FUJII Keisuke" w:date="2013-05-30T13:56:00Z">
        <w:r w:rsidR="005A6808">
          <w:rPr>
            <w:rFonts w:asciiTheme="minorEastAsia" w:hAnsiTheme="minorEastAsia" w:cs="ヒラギノ角ゴ ProN W3" w:hint="eastAsia"/>
            <w:lang w:eastAsia="ja-JP"/>
          </w:rPr>
          <w:t>、</w:t>
        </w:r>
      </w:ins>
      <w:ins w:id="143" w:author="FUJII Keisuke" w:date="2013-05-30T13:54:00Z">
        <w:r w:rsidR="005A6808" w:rsidRPr="005A6808">
          <w:rPr>
            <w:rFonts w:asciiTheme="minorEastAsia" w:hAnsiTheme="minorEastAsia" w:cs="ヒラギノ角ゴ ProN W3"/>
            <w:lang w:eastAsia="ja-JP"/>
          </w:rPr>
          <w:t>(4)</w:t>
        </w:r>
      </w:ins>
      <w:r w:rsidR="002C6547" w:rsidRPr="005A6808">
        <w:rPr>
          <w:rFonts w:asciiTheme="minorEastAsia" w:hAnsiTheme="minorEastAsia" w:cs="ヒラギノ角ゴ ProN W3"/>
          <w:lang w:eastAsia="ja-JP"/>
        </w:rPr>
        <w:t>小型ハドロン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の構成と性能検証を行う。</w:t>
      </w:r>
    </w:p>
    <w:p w14:paraId="285DA703" w14:textId="08954D90" w:rsidR="002C6547" w:rsidRPr="005A6808" w:rsidRDefault="00E60FBA" w:rsidP="008646F0">
      <w:pPr>
        <w:widowControl/>
        <w:spacing w:afterLines="50" w:after="149" w:line="240" w:lineRule="auto"/>
        <w:ind w:leftChars="-1" w:left="-2" w:firstLine="1"/>
        <w:contextualSpacing/>
        <w:rPr>
          <w:rFonts w:asciiTheme="minorEastAsia" w:hAnsiTheme="minorEastAsia"/>
          <w:lang w:eastAsia="ja-JP"/>
        </w:rPr>
      </w:pPr>
      <w:ins w:id="144" w:author="FUJII Keisuke" w:date="2013-05-30T14:01:00Z">
        <w:r>
          <w:rPr>
            <w:rFonts w:asciiTheme="minorEastAsia" w:hAnsiTheme="minorEastAsia" w:cs="ヒラギノ角ゴ ProN W3" w:hint="eastAsia"/>
            <w:lang w:eastAsia="ja-JP"/>
          </w:rPr>
          <w:t xml:space="preserve">　</w:t>
        </w:r>
      </w:ins>
      <w:r w:rsidR="002C6547" w:rsidRPr="005A6808">
        <w:rPr>
          <w:rFonts w:asciiTheme="minorEastAsia" w:hAnsiTheme="minorEastAsia" w:cs="ヒラギノ角ゴ ProN W3"/>
          <w:lang w:eastAsia="ja-JP"/>
        </w:rPr>
        <w:t>後半の</w:t>
      </w:r>
      <w:r w:rsidR="002C6547" w:rsidRPr="005A6808">
        <w:rPr>
          <w:rFonts w:asciiTheme="minorEastAsia" w:hAnsiTheme="minorEastAsia" w:cs="ヒラギノ角ゴ ProN W3" w:hint="eastAsia"/>
          <w:lang w:eastAsia="ja-JP"/>
        </w:rPr>
        <w:t>両シンチレータ</w:t>
      </w:r>
      <w:r w:rsidR="002C6547" w:rsidRPr="005A6808">
        <w:rPr>
          <w:rFonts w:asciiTheme="minorEastAsia" w:hAnsiTheme="minorEastAsia" w:cs="ヒラギノ角ゴ ProN W3"/>
          <w:lang w:eastAsia="ja-JP"/>
        </w:rPr>
        <w:t>実機製作のための準備研究では</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大量計測、建設のための</w:t>
      </w:r>
      <w:ins w:id="145" w:author="FUJII Keisuke" w:date="2013-05-30T13:54:00Z">
        <w:r w:rsidR="005A6808" w:rsidRPr="005A6808">
          <w:rPr>
            <w:rFonts w:asciiTheme="minorEastAsia" w:hAnsiTheme="minorEastAsia" w:cs="ヒラギノ角ゴ ProN W3"/>
            <w:lang w:eastAsia="ja-JP"/>
          </w:rPr>
          <w:t>(1)</w:t>
        </w:r>
      </w:ins>
      <w:r w:rsidR="002C6547" w:rsidRPr="005A6808">
        <w:rPr>
          <w:rFonts w:asciiTheme="minorEastAsia" w:hAnsiTheme="minorEastAsia" w:cs="ヒラギノ角ゴ ProN W3"/>
          <w:lang w:eastAsia="ja-JP"/>
        </w:rPr>
        <w:t>構造体の最適化</w:t>
      </w:r>
      <w:ins w:id="146" w:author="FUJII Keisuke" w:date="2013-05-30T13:56:00Z">
        <w:r w:rsidR="005A6808">
          <w:rPr>
            <w:rFonts w:asciiTheme="minorEastAsia" w:hAnsiTheme="minorEastAsia" w:cs="ヒラギノ角ゴ ProN W3" w:hint="eastAsia"/>
            <w:lang w:eastAsia="ja-JP"/>
          </w:rPr>
          <w:t>、</w:t>
        </w:r>
      </w:ins>
      <w:ins w:id="147" w:author="FUJII Keisuke" w:date="2013-05-30T13:54:00Z">
        <w:r w:rsidR="005A6808" w:rsidRPr="005A6808">
          <w:rPr>
            <w:rFonts w:asciiTheme="minorEastAsia" w:hAnsiTheme="minorEastAsia" w:cs="ヒラギノ角ゴ ProN W3"/>
            <w:lang w:eastAsia="ja-JP"/>
          </w:rPr>
          <w:t>(2)</w:t>
        </w:r>
      </w:ins>
      <w:r w:rsidR="002C6547" w:rsidRPr="005A6808">
        <w:rPr>
          <w:rFonts w:asciiTheme="minorEastAsia" w:hAnsiTheme="minorEastAsia" w:cs="ヒラギノ角ゴ ProN W3"/>
          <w:lang w:eastAsia="ja-JP"/>
        </w:rPr>
        <w:t>読み出し電子回路の最適化とテストシステムの構築</w:t>
      </w:r>
      <w:ins w:id="148" w:author="FUJII Keisuke" w:date="2013-05-30T13:56:00Z">
        <w:r w:rsidR="005A6808">
          <w:rPr>
            <w:rFonts w:asciiTheme="minorEastAsia" w:hAnsiTheme="minorEastAsia" w:cs="ヒラギノ角ゴ ProN W3" w:hint="eastAsia"/>
            <w:lang w:eastAsia="ja-JP"/>
          </w:rPr>
          <w:t>、</w:t>
        </w:r>
      </w:ins>
      <w:ins w:id="149" w:author="FUJII Keisuke" w:date="2013-05-30T13:54:00Z">
        <w:r w:rsidR="005A6808" w:rsidRPr="005A6808">
          <w:rPr>
            <w:rFonts w:asciiTheme="minorEastAsia" w:hAnsiTheme="minorEastAsia" w:cs="ヒラギノ角ゴ ProN W3"/>
            <w:lang w:eastAsia="ja-JP"/>
          </w:rPr>
          <w:t>(3)</w:t>
        </w:r>
      </w:ins>
      <w:r w:rsidR="002C6547" w:rsidRPr="005A6808">
        <w:rPr>
          <w:rFonts w:asciiTheme="minorEastAsia" w:hAnsiTheme="minorEastAsia" w:cs="ヒラギノ角ゴ ProN W3"/>
          <w:lang w:eastAsia="ja-JP"/>
        </w:rPr>
        <w:t>光半導体センサーのテストシステムの開発</w:t>
      </w:r>
      <w:ins w:id="150" w:author="FUJII Keisuke" w:date="2013-05-30T13:56:00Z">
        <w:r w:rsidR="005A6808">
          <w:rPr>
            <w:rFonts w:asciiTheme="minorEastAsia" w:hAnsiTheme="minorEastAsia" w:cs="ヒラギノ角ゴ ProN W3" w:hint="eastAsia"/>
            <w:lang w:eastAsia="ja-JP"/>
          </w:rPr>
          <w:t>、</w:t>
        </w:r>
      </w:ins>
      <w:ins w:id="151" w:author="FUJII Keisuke" w:date="2013-05-30T13:54:00Z">
        <w:r w:rsidR="005A6808" w:rsidRPr="005A6808">
          <w:rPr>
            <w:rFonts w:asciiTheme="minorEastAsia" w:hAnsiTheme="minorEastAsia" w:cs="ヒラギノ角ゴ ProN W3"/>
            <w:lang w:eastAsia="ja-JP"/>
          </w:rPr>
          <w:t>(4)</w:t>
        </w:r>
      </w:ins>
      <w:r w:rsidR="002C6547" w:rsidRPr="005A6808">
        <w:rPr>
          <w:rFonts w:asciiTheme="minorEastAsia" w:hAnsiTheme="minorEastAsia" w:cs="ヒラギノ角ゴ ProN W3"/>
          <w:lang w:eastAsia="ja-JP"/>
        </w:rPr>
        <w:t>シンチレータストリップの製造方式とテストシステムの開発</w:t>
      </w:r>
      <w:ins w:id="152" w:author="FUJII Keisuke" w:date="2013-05-30T13:56:00Z">
        <w:r w:rsidR="005A6808">
          <w:rPr>
            <w:rFonts w:asciiTheme="minorEastAsia" w:hAnsiTheme="minorEastAsia" w:cs="ヒラギノ角ゴ ProN W3" w:hint="eastAsia"/>
            <w:lang w:eastAsia="ja-JP"/>
          </w:rPr>
          <w:t>、</w:t>
        </w:r>
      </w:ins>
      <w:ins w:id="153" w:author="FUJII Keisuke" w:date="2013-05-30T13:54:00Z">
        <w:r w:rsidR="005A6808" w:rsidRPr="005A6808">
          <w:rPr>
            <w:rFonts w:asciiTheme="minorEastAsia" w:hAnsiTheme="minorEastAsia" w:cs="ヒラギノ角ゴ ProN W3"/>
            <w:lang w:eastAsia="ja-JP"/>
          </w:rPr>
          <w:t>(5)</w:t>
        </w:r>
      </w:ins>
      <w:r w:rsidR="002C6547" w:rsidRPr="005A6808">
        <w:rPr>
          <w:rFonts w:asciiTheme="minorEastAsia" w:hAnsiTheme="minorEastAsia" w:cs="ヒラギノ角ゴ ProN W3"/>
          <w:lang w:eastAsia="ja-JP"/>
        </w:rPr>
        <w:t>システムの製作の途中</w:t>
      </w:r>
      <w:r w:rsidR="002C6547" w:rsidRPr="005A6808">
        <w:rPr>
          <w:rFonts w:asciiTheme="minorEastAsia" w:hAnsiTheme="minorEastAsia" w:cs="ヒラギノ角ゴ ProN W3" w:hint="eastAsia"/>
          <w:lang w:eastAsia="ja-JP"/>
        </w:rPr>
        <w:t>で行う</w:t>
      </w:r>
      <w:r w:rsidR="002C6547" w:rsidRPr="005A6808">
        <w:rPr>
          <w:rFonts w:asciiTheme="minorEastAsia" w:hAnsiTheme="minorEastAsia" w:cs="ヒラギノ角ゴ ProN W3"/>
          <w:lang w:eastAsia="ja-JP"/>
        </w:rPr>
        <w:t>検査方式の最適化</w:t>
      </w:r>
      <w:ins w:id="154" w:author="FUJII Keisuke" w:date="2013-05-30T13:57:00Z">
        <w:r w:rsidR="005A6808">
          <w:rPr>
            <w:rFonts w:asciiTheme="minorEastAsia" w:hAnsiTheme="minorEastAsia" w:cs="ヒラギノ角ゴ ProN W3" w:hint="eastAsia"/>
            <w:lang w:eastAsia="ja-JP"/>
          </w:rPr>
          <w:t>、</w:t>
        </w:r>
      </w:ins>
      <w:ins w:id="155" w:author="FUJII Keisuke" w:date="2013-05-30T13:54:00Z">
        <w:r w:rsidR="005A6808" w:rsidRPr="005A6808">
          <w:rPr>
            <w:rFonts w:asciiTheme="minorEastAsia" w:hAnsiTheme="minorEastAsia" w:cs="ヒラギノ角ゴ ProN W3"/>
            <w:lang w:eastAsia="ja-JP"/>
          </w:rPr>
          <w:t>(6)</w:t>
        </w:r>
      </w:ins>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製造施設の設計を行う。</w:t>
      </w:r>
    </w:p>
    <w:p w14:paraId="2BDCF8D4" w14:textId="77777777" w:rsidR="002C6547" w:rsidRPr="00147BF7" w:rsidRDefault="002C6547" w:rsidP="008646F0">
      <w:pPr>
        <w:spacing w:afterLines="50" w:after="149" w:line="240" w:lineRule="auto"/>
        <w:ind w:leftChars="-1" w:left="-2" w:right="-20" w:firstLine="1"/>
        <w:contextualSpacing/>
        <w:rPr>
          <w:rFonts w:ascii="Calibri" w:hAnsi="Calibri" w:cs="ＭＳ ゴシック"/>
          <w:spacing w:val="24"/>
          <w:position w:val="-3"/>
          <w:lang w:eastAsia="ja-JP"/>
        </w:rPr>
      </w:pPr>
    </w:p>
    <w:p w14:paraId="378CBF5C"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2D95FF85" w14:textId="436E295E" w:rsidR="00790503" w:rsidRDefault="00C04C19"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05C98E45" w14:textId="77777777" w:rsidR="005A13E9" w:rsidRDefault="005A13E9"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1507E983" w14:textId="4AA87E1F" w:rsidR="00E60FBA" w:rsidRPr="00E60FBA" w:rsidRDefault="00E60FBA" w:rsidP="008646F0">
      <w:pPr>
        <w:spacing w:after="0" w:line="240" w:lineRule="auto"/>
        <w:ind w:leftChars="-1" w:left="-2" w:firstLine="1"/>
        <w:rPr>
          <w:rFonts w:asciiTheme="minorEastAsia" w:hAnsiTheme="minorEastAsia" w:hint="eastAsia"/>
        </w:rPr>
      </w:pPr>
      <w:ins w:id="156" w:author="FUJII Keisuke" w:date="2013-05-30T13:58:00Z">
        <w:r>
          <w:rPr>
            <w:rFonts w:asciiTheme="minorEastAsia" w:hAnsiTheme="minorEastAsia" w:hint="eastAsia"/>
          </w:rPr>
          <w:t xml:space="preserve">　</w:t>
        </w:r>
      </w:ins>
      <w:r w:rsidR="00597099" w:rsidRPr="00E60FBA">
        <w:rPr>
          <w:rFonts w:asciiTheme="minorEastAsia" w:hAnsiTheme="minorEastAsia" w:hint="eastAsia"/>
        </w:rPr>
        <w:t>ビームプロファイルを測定するペアモニターとして、SOI技術を用いた半導体ピクセル検出器の開発を再開する。現在、ペアモニターグループは日本の研究機関のみで構成されており、予算はついていない。</w:t>
      </w:r>
    </w:p>
    <w:p w14:paraId="245D6ABC" w14:textId="23B6F8C8" w:rsidR="00597099" w:rsidRPr="00E60FBA" w:rsidRDefault="007F01F1" w:rsidP="008646F0">
      <w:pPr>
        <w:spacing w:after="0" w:line="240" w:lineRule="auto"/>
        <w:ind w:leftChars="-1" w:left="-2" w:firstLine="1"/>
        <w:rPr>
          <w:rFonts w:asciiTheme="minorEastAsia" w:hAnsiTheme="minorEastAsia"/>
        </w:rPr>
      </w:pPr>
      <w:ins w:id="157" w:author="FUJII Keisuke" w:date="2013-05-30T14:01:00Z">
        <w:r>
          <w:rPr>
            <w:rFonts w:asciiTheme="minorEastAsia" w:hAnsiTheme="minorEastAsia" w:hint="eastAsia"/>
          </w:rPr>
          <w:t xml:space="preserve">　</w:t>
        </w:r>
      </w:ins>
      <w:proofErr w:type="spellStart"/>
      <w:r w:rsidR="00597099" w:rsidRPr="00E60FBA">
        <w:rPr>
          <w:rFonts w:asciiTheme="minorEastAsia" w:hAnsiTheme="minorEastAsia" w:hint="eastAsia"/>
        </w:rPr>
        <w:t>ILCはビームサイズを前人未踏の</w:t>
      </w:r>
      <w:proofErr w:type="spellEnd"/>
      <w:r w:rsidR="00597099" w:rsidRPr="00E60FBA">
        <w:rPr>
          <w:rFonts w:asciiTheme="minorEastAsia" w:hAnsiTheme="minorEastAsia" w:hint="eastAsia"/>
        </w:rPr>
        <w:t xml:space="preserve"> nm 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nmオーダーのビームプロファイル測定を可能にする。ILCで要求されるのは、鉛直方向と水平方向のビームサイズと鉛直方向のずれが10%の精度で測定できることである。</w:t>
      </w:r>
    </w:p>
    <w:p w14:paraId="2ED4740E" w14:textId="0962BCAE" w:rsidR="00597099" w:rsidRPr="00E60FBA" w:rsidRDefault="00597099" w:rsidP="008646F0">
      <w:pPr>
        <w:spacing w:after="0" w:line="240" w:lineRule="auto"/>
        <w:ind w:leftChars="-1" w:left="-2" w:firstLine="1"/>
        <w:rPr>
          <w:rFonts w:asciiTheme="minorEastAsia" w:hAnsiTheme="minorEastAsia"/>
        </w:rPr>
      </w:pPr>
      <w:r w:rsidRPr="00E60FBA">
        <w:rPr>
          <w:rFonts w:asciiTheme="minorEastAsia" w:hAnsiTheme="minorEastAsia" w:hint="eastAsia"/>
        </w:rPr>
        <w:t xml:space="preserve">　超前方に散乱される大量の電子・陽電子を測定するために、ビームの衝突点からビーム軸方向に4mの位置に半導体ピクセル検出器を用いたペアモニターを設置する。2009年時点でのビームパラメータのシミュレーション</w:t>
      </w:r>
      <w:ins w:id="158" w:author="FUJII Keisuke" w:date="2013-05-30T14:03:00Z">
        <w:r w:rsidR="00727B9F">
          <w:rPr>
            <w:rFonts w:asciiTheme="minorEastAsia" w:hAnsiTheme="minorEastAsia" w:hint="eastAsia"/>
          </w:rPr>
          <w:t>によると</w:t>
        </w:r>
      </w:ins>
      <w:r w:rsidRPr="00E60FBA">
        <w:rPr>
          <w:rFonts w:asciiTheme="minorEastAsia" w:hAnsiTheme="minorEastAsia" w:hint="eastAsia"/>
        </w:rPr>
        <w:t>、400μm角のピクセルで、1msのバンチトレインを時間</w:t>
      </w:r>
      <w:r w:rsidR="000838B9" w:rsidRPr="00E60FBA">
        <w:rPr>
          <w:rFonts w:asciiTheme="minorEastAsia" w:hAnsiTheme="minorEastAsia" w:hint="eastAsia"/>
        </w:rPr>
        <w:t>方向に</w:t>
      </w:r>
      <w:r w:rsidR="000838B9" w:rsidRPr="00E60FBA">
        <w:rPr>
          <w:rFonts w:asciiTheme="minorEastAsia" w:hAnsiTheme="minorEastAsia"/>
        </w:rPr>
        <w:t>16</w:t>
      </w:r>
      <w:r w:rsidRPr="00E60FBA">
        <w:rPr>
          <w:rFonts w:asciiTheme="minorEastAsia" w:hAnsiTheme="minorEastAsia" w:hint="eastAsia"/>
        </w:rPr>
        <w:t>分割できれば、10%以下の精度でビームサイズを測定可能である。この要求性能を持ったピクセル検出器の読み出しについては、すでにSOIの回路層に実装することに成功した。しかしセンサー自身の開発は行われていなかった。</w:t>
      </w:r>
    </w:p>
    <w:p w14:paraId="4C1C1161" w14:textId="4173177C" w:rsidR="00597099" w:rsidRPr="00E60FBA" w:rsidRDefault="00597099" w:rsidP="008646F0">
      <w:pPr>
        <w:spacing w:after="0" w:line="240" w:lineRule="auto"/>
        <w:ind w:leftChars="-1" w:left="-2" w:firstLine="1"/>
        <w:rPr>
          <w:rFonts w:asciiTheme="minorEastAsia" w:hAnsiTheme="minorEastAsia"/>
        </w:rPr>
      </w:pPr>
      <w:r w:rsidRPr="00E60FBA">
        <w:rPr>
          <w:rFonts w:asciiTheme="minorEastAsia" w:hAnsiTheme="minorEastAsia" w:hint="eastAsia"/>
        </w:rPr>
        <w:lastRenderedPageBreak/>
        <w:t xml:space="preserve">　2009年からビームパラメータはバンチ数が半分・トレイン長2/3と大きく変更されたため、再度シミュレーションを行い、ビームパラメータを測定するのに最適なピクセルサイズや時間分割などを決定する。その結果を用い、SOIの回路層とセンサー層をビアで接続した小型プロトタイプセンサーを開発する。半導体検出器として基本的な電荷収集効率、ノイズなどの性能を確認し、数回の試作を行った後2016年度前半までに放射線耐性までの試験を終える。2016年度後半から大型実機センサー</w:t>
      </w:r>
      <w:ins w:id="159" w:author="FUJII Keisuke" w:date="2013-05-30T14:04:00Z">
        <w:r w:rsidR="00727B9F">
          <w:rPr>
            <w:rFonts w:asciiTheme="minorEastAsia" w:hAnsiTheme="minorEastAsia" w:hint="eastAsia"/>
          </w:rPr>
          <w:t>および</w:t>
        </w:r>
      </w:ins>
      <w:r w:rsidRPr="00E60FBA">
        <w:rPr>
          <w:rFonts w:asciiTheme="minorEastAsia" w:hAnsiTheme="minorEastAsia" w:hint="eastAsia"/>
        </w:rPr>
        <w:t>物質量の少ない支持構造を開発し、2018年度までに実機を加速器周辺に設置できる技術確立</w:t>
      </w:r>
      <w:r w:rsidR="00052905" w:rsidRPr="00E60FBA">
        <w:rPr>
          <w:rFonts w:asciiTheme="minorEastAsia" w:hAnsiTheme="minorEastAsia" w:hint="eastAsia"/>
          <w:lang w:eastAsia="ja-JP"/>
        </w:rPr>
        <w:t>を目指す</w:t>
      </w:r>
      <w:r w:rsidRPr="00E60FBA">
        <w:rPr>
          <w:rFonts w:asciiTheme="minorEastAsia" w:hAnsiTheme="minorEastAsia" w:hint="eastAsia"/>
        </w:rPr>
        <w:t>。またそれらと並行し、2015年度から、Forward Calorimeter (FCal)グループ</w:t>
      </w:r>
      <w:ins w:id="160" w:author="FUJII Keisuke" w:date="2013-05-30T14:06:00Z">
        <w:r w:rsidR="00727B9F">
          <w:rPr>
            <w:rFonts w:asciiTheme="minorEastAsia" w:hAnsiTheme="minorEastAsia" w:hint="eastAsia"/>
          </w:rPr>
          <w:t>の枠組みによる</w:t>
        </w:r>
      </w:ins>
      <w:r w:rsidRPr="00E60FBA">
        <w:rPr>
          <w:rFonts w:asciiTheme="minorEastAsia" w:hAnsiTheme="minorEastAsia" w:hint="eastAsia"/>
        </w:rPr>
        <w:t>国際協力で、加速器にビームプロファイル情報を提供するインターフェイスの開発を行う。</w:t>
      </w:r>
    </w:p>
    <w:p w14:paraId="0B2E8286" w14:textId="77777777" w:rsidR="00C04C19" w:rsidRDefault="00C04C19"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1251FF3D" w14:textId="5ED1F31C" w:rsidR="00C04C19" w:rsidRDefault="00C04C19"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r w:rsidR="00E069CB">
        <w:rPr>
          <w:rFonts w:asciiTheme="majorEastAsia" w:eastAsiaTheme="majorEastAsia" w:hAnsiTheme="majorEastAsia" w:cs="ＭＳ 明朝" w:hint="eastAsia"/>
          <w:spacing w:val="2"/>
          <w:w w:val="102"/>
          <w:lang w:eastAsia="ja-JP"/>
        </w:rPr>
        <w:t>：測定器用超伝導ソレノイドおよび構造体</w:t>
      </w:r>
    </w:p>
    <w:p w14:paraId="7B8D23ED" w14:textId="77777777" w:rsidR="00642008" w:rsidRDefault="00642008"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4BA68969" w14:textId="77777777" w:rsidR="00497EC2" w:rsidRPr="00497EC2" w:rsidRDefault="00642008" w:rsidP="00497EC2">
      <w:pPr>
        <w:spacing w:afterLines="50" w:after="149" w:line="240" w:lineRule="auto"/>
        <w:ind w:leftChars="-1" w:left="-2" w:firstLine="1"/>
        <w:contextualSpacing/>
        <w:rPr>
          <w:ins w:id="161" w:author="FUJII Keisuke" w:date="2013-05-30T14:14:00Z"/>
          <w:rFonts w:asciiTheme="minorEastAsia" w:hAnsiTheme="minorEastAsia" w:cs="Times New Roman" w:hint="eastAsia"/>
          <w:lang w:eastAsia="ja-JP"/>
        </w:rPr>
      </w:pPr>
      <w:r w:rsidRPr="00497EC2">
        <w:rPr>
          <w:rFonts w:asciiTheme="minorEastAsia" w:hAnsiTheme="minorEastAsia" w:cs="Times New Roman"/>
          <w:lang w:eastAsia="ja-JP"/>
        </w:rPr>
        <w:t>ILCでは、粒子測定器はSiDとILDの2種類が提案されており、これら2台の測定器がIRの実験ホールに設置される</w:t>
      </w:r>
      <w:ins w:id="162" w:author="FUJII Keisuke" w:date="2013-05-30T14:07:00Z">
        <w:r w:rsidR="002938E8" w:rsidRPr="00497EC2">
          <w:rPr>
            <w:rFonts w:asciiTheme="minorEastAsia" w:hAnsiTheme="minorEastAsia" w:cs="Times New Roman" w:hint="eastAsia"/>
            <w:lang w:eastAsia="ja-JP"/>
          </w:rPr>
          <w:t>が、</w:t>
        </w:r>
      </w:ins>
      <w:r w:rsidRPr="00497EC2">
        <w:rPr>
          <w:rFonts w:asciiTheme="minorEastAsia" w:hAnsiTheme="minorEastAsia" w:cs="Times New Roman"/>
          <w:lang w:eastAsia="ja-JP"/>
        </w:rPr>
        <w:t>加速器は最終収束ラインまで１本化されるため、2つの測定器を交互に衝突点まで移動させるpushpull方式で両測定器の運用を行う。また最終収束4極超伝導電磁石</w:t>
      </w:r>
      <w:r w:rsidRPr="00497EC2">
        <w:rPr>
          <w:rFonts w:asciiTheme="minorEastAsia" w:hAnsiTheme="minorEastAsia" w:cs="Times New Roman" w:hint="eastAsia"/>
          <w:lang w:eastAsia="ja-JP"/>
        </w:rPr>
        <w:t>（QD0）</w:t>
      </w:r>
      <w:r w:rsidRPr="00497EC2">
        <w:rPr>
          <w:rFonts w:asciiTheme="minorEastAsia" w:hAnsiTheme="minorEastAsia" w:cs="Times New Roman"/>
          <w:lang w:eastAsia="ja-JP"/>
        </w:rPr>
        <w:t>は測定器の中に</w:t>
      </w:r>
      <w:r w:rsidRPr="00497EC2">
        <w:rPr>
          <w:rFonts w:asciiTheme="minorEastAsia" w:hAnsiTheme="minorEastAsia" w:cs="Times New Roman" w:hint="eastAsia"/>
          <w:lang w:eastAsia="ja-JP"/>
        </w:rPr>
        <w:t>組み込まれるので</w:t>
      </w:r>
      <w:ins w:id="163" w:author="FUJII Keisuke" w:date="2013-05-30T14:08:00Z">
        <w:r w:rsidR="002938E8" w:rsidRPr="00497EC2">
          <w:rPr>
            <w:rFonts w:asciiTheme="minorEastAsia" w:hAnsiTheme="minorEastAsia" w:cs="Times New Roman" w:hint="eastAsia"/>
            <w:lang w:eastAsia="ja-JP"/>
          </w:rPr>
          <w:t>、</w:t>
        </w:r>
      </w:ins>
      <w:r w:rsidRPr="00497EC2">
        <w:rPr>
          <w:rFonts w:asciiTheme="minorEastAsia" w:hAnsiTheme="minorEastAsia" w:cs="Times New Roman"/>
          <w:lang w:eastAsia="ja-JP"/>
        </w:rPr>
        <w:t>pushpull時</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は測定器とともに移動する</w:t>
      </w:r>
      <w:r w:rsidRPr="00497EC2">
        <w:rPr>
          <w:rFonts w:asciiTheme="minorEastAsia" w:hAnsiTheme="minorEastAsia" w:cs="Times New Roman" w:hint="eastAsia"/>
          <w:lang w:eastAsia="ja-JP"/>
        </w:rPr>
        <w:t>構成になる。この</w:t>
      </w:r>
      <w:r w:rsidR="00A516B9" w:rsidRPr="00497EC2">
        <w:rPr>
          <w:rFonts w:asciiTheme="minorEastAsia" w:hAnsiTheme="minorEastAsia" w:cs="Times New Roman"/>
          <w:lang w:eastAsia="ja-JP"/>
        </w:rPr>
        <w:t>QD0</w:t>
      </w:r>
      <w:r w:rsidR="00A516B9" w:rsidRPr="00497EC2">
        <w:rPr>
          <w:rFonts w:asciiTheme="minorEastAsia" w:hAnsiTheme="minorEastAsia" w:cs="Times New Roman" w:hint="eastAsia"/>
          <w:lang w:eastAsia="ja-JP"/>
        </w:rPr>
        <w:t>に</w:t>
      </w:r>
      <w:r w:rsidRPr="00497EC2">
        <w:rPr>
          <w:rFonts w:asciiTheme="minorEastAsia" w:hAnsiTheme="minorEastAsia" w:cs="Times New Roman" w:hint="eastAsia"/>
          <w:lang w:eastAsia="ja-JP"/>
        </w:rPr>
        <w:t>は</w:t>
      </w:r>
      <w:ins w:id="164" w:author="FUJII Keisuke" w:date="2013-05-30T14:08:00Z">
        <w:r w:rsidR="002938E8" w:rsidRPr="00497EC2">
          <w:rPr>
            <w:rFonts w:asciiTheme="minorEastAsia" w:hAnsiTheme="minorEastAsia" w:cs="Times New Roman" w:hint="eastAsia"/>
            <w:lang w:eastAsia="ja-JP"/>
          </w:rPr>
          <w:t>、</w:t>
        </w:r>
      </w:ins>
      <w:r w:rsidRPr="00497EC2">
        <w:rPr>
          <w:rFonts w:asciiTheme="minorEastAsia" w:hAnsiTheme="minorEastAsia" w:cs="Times New Roman"/>
          <w:lang w:eastAsia="ja-JP"/>
        </w:rPr>
        <w:t>衝突ビームの精度から</w:t>
      </w:r>
      <w:ins w:id="165" w:author="FUJII Keisuke" w:date="2013-05-30T14:08:00Z">
        <w:r w:rsidR="002938E8" w:rsidRPr="00497EC2">
          <w:rPr>
            <w:rFonts w:asciiTheme="minorEastAsia" w:hAnsiTheme="minorEastAsia" w:cs="Times New Roman" w:hint="eastAsia"/>
            <w:lang w:eastAsia="ja-JP"/>
          </w:rPr>
          <w:t>、</w:t>
        </w:r>
      </w:ins>
      <w:r w:rsidRPr="00497EC2">
        <w:rPr>
          <w:rFonts w:asciiTheme="minorEastAsia" w:hAnsiTheme="minorEastAsia" w:cs="Times New Roman"/>
          <w:lang w:eastAsia="ja-JP"/>
        </w:rPr>
        <w:t>上下流の２つのQD0間の相対的な振動振幅（垂直方向）</w:t>
      </w:r>
      <w:r w:rsidRPr="00497EC2">
        <w:rPr>
          <w:rFonts w:asciiTheme="minorEastAsia" w:hAnsiTheme="minorEastAsia" w:cs="Times New Roman" w:hint="eastAsia"/>
          <w:lang w:eastAsia="ja-JP"/>
        </w:rPr>
        <w:t>を</w:t>
      </w:r>
      <w:r w:rsidRPr="00497EC2">
        <w:rPr>
          <w:rFonts w:asciiTheme="minorEastAsia" w:hAnsiTheme="minorEastAsia" w:cs="Times New Roman"/>
          <w:lang w:eastAsia="ja-JP"/>
        </w:rPr>
        <w:t>50nm以下</w:t>
      </w:r>
      <w:r w:rsidRPr="00497EC2">
        <w:rPr>
          <w:rFonts w:asciiTheme="minorEastAsia" w:hAnsiTheme="minorEastAsia" w:cs="Times New Roman" w:hint="eastAsia"/>
          <w:lang w:eastAsia="ja-JP"/>
        </w:rPr>
        <w:t>に抑えることが求められる</w:t>
      </w:r>
      <w:r w:rsidRPr="00497EC2">
        <w:rPr>
          <w:rFonts w:asciiTheme="minorEastAsia" w:hAnsiTheme="minorEastAsia" w:cs="Times New Roman"/>
          <w:lang w:eastAsia="ja-JP"/>
        </w:rPr>
        <w:t>。</w:t>
      </w:r>
      <w:r w:rsidRPr="00497EC2">
        <w:rPr>
          <w:rFonts w:asciiTheme="minorEastAsia" w:hAnsiTheme="minorEastAsia" w:cs="Times New Roman" w:hint="eastAsia"/>
          <w:lang w:eastAsia="ja-JP"/>
        </w:rPr>
        <w:t>冷却方法に関しては、</w:t>
      </w:r>
      <w:proofErr w:type="spellStart"/>
      <w:r w:rsidRPr="00497EC2">
        <w:rPr>
          <w:rFonts w:asciiTheme="minorEastAsia" w:hAnsiTheme="minorEastAsia" w:cs="Times New Roman" w:hint="eastAsia"/>
          <w:lang w:eastAsia="ja-JP"/>
        </w:rPr>
        <w:t>SiD</w:t>
      </w:r>
      <w:proofErr w:type="spellEnd"/>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ILD用超伝導ソレノイドは4.5Kの気液二相流で冷却される</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一方</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QD0は上述のとおり振動に留意する必要があることから核沸騰が生じない1.8K-2.0Kの加圧超流動ヘリウムで冷却され</w:t>
      </w:r>
      <w:r w:rsidR="00A516B9" w:rsidRPr="00497EC2">
        <w:rPr>
          <w:rFonts w:asciiTheme="minorEastAsia" w:hAnsiTheme="minorEastAsia" w:cs="Times New Roman" w:hint="eastAsia"/>
          <w:lang w:eastAsia="ja-JP"/>
        </w:rPr>
        <w:t>る。</w:t>
      </w:r>
      <w:r w:rsidRPr="00497EC2">
        <w:rPr>
          <w:rFonts w:asciiTheme="minorEastAsia" w:hAnsiTheme="minorEastAsia" w:cs="Times New Roman" w:hint="eastAsia"/>
          <w:lang w:eastAsia="ja-JP"/>
        </w:rPr>
        <w:t>両者の冷却方法は異なる</w:t>
      </w:r>
      <w:r w:rsidR="00A516B9" w:rsidRPr="00497EC2">
        <w:rPr>
          <w:rFonts w:asciiTheme="minorEastAsia" w:hAnsiTheme="minorEastAsia" w:cs="Times New Roman" w:hint="eastAsia"/>
          <w:lang w:eastAsia="ja-JP"/>
        </w:rPr>
        <w:t>が、</w:t>
      </w:r>
      <w:r w:rsidRPr="00497EC2">
        <w:rPr>
          <w:rFonts w:asciiTheme="minorEastAsia" w:hAnsiTheme="minorEastAsia" w:cs="Times New Roman" w:hint="eastAsia"/>
          <w:lang w:eastAsia="ja-JP"/>
        </w:rPr>
        <w:t>両者共に4KのHelium冷凍機を用いることなどを考えると</w:t>
      </w:r>
      <w:r w:rsidRPr="00497EC2">
        <w:rPr>
          <w:rFonts w:asciiTheme="minorEastAsia" w:hAnsiTheme="minorEastAsia" w:cs="Times New Roman"/>
          <w:lang w:eastAsia="ja-JP"/>
        </w:rPr>
        <w:t>、測定器ソレノイド冷却系</w:t>
      </w:r>
      <w:r w:rsidR="0090315F" w:rsidRPr="00497EC2">
        <w:rPr>
          <w:rFonts w:asciiTheme="minorEastAsia" w:hAnsiTheme="minorEastAsia" w:cs="Times New Roman" w:hint="eastAsia"/>
          <w:lang w:eastAsia="ja-JP"/>
        </w:rPr>
        <w:t>と</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の冷却系</w:t>
      </w:r>
      <w:r w:rsidR="0090315F" w:rsidRPr="00497EC2">
        <w:rPr>
          <w:rFonts w:asciiTheme="minorEastAsia" w:hAnsiTheme="minorEastAsia" w:cs="Times New Roman" w:hint="eastAsia"/>
          <w:lang w:eastAsia="ja-JP"/>
        </w:rPr>
        <w:t>を一体化</w:t>
      </w:r>
      <w:r w:rsidRPr="00497EC2">
        <w:rPr>
          <w:rFonts w:asciiTheme="minorEastAsia" w:hAnsiTheme="minorEastAsia" w:cs="Times New Roman"/>
          <w:lang w:eastAsia="ja-JP"/>
        </w:rPr>
        <w:t>させることが最適で</w:t>
      </w:r>
      <w:r w:rsidRPr="00497EC2">
        <w:rPr>
          <w:rFonts w:asciiTheme="minorEastAsia" w:hAnsiTheme="minorEastAsia" w:cs="Times New Roman" w:hint="eastAsia"/>
          <w:lang w:eastAsia="ja-JP"/>
        </w:rPr>
        <w:t>ある。同時に測定器用超伝導ソレノイド、</w:t>
      </w:r>
      <w:r w:rsidR="0090315F" w:rsidRPr="00497EC2">
        <w:rPr>
          <w:rFonts w:asciiTheme="minorEastAsia" w:hAnsiTheme="minorEastAsia" w:cs="Times New Roman"/>
          <w:lang w:eastAsia="ja-JP"/>
        </w:rPr>
        <w:t>QD0</w:t>
      </w:r>
      <w:r w:rsidRPr="00497EC2">
        <w:rPr>
          <w:rFonts w:asciiTheme="minorEastAsia" w:hAnsiTheme="minorEastAsia" w:cs="Times New Roman" w:hint="eastAsia"/>
          <w:lang w:eastAsia="ja-JP"/>
        </w:rPr>
        <w:t>並びに冷凍機等の冷却機器を含めた連成システムの振動解析も行い</w:t>
      </w:r>
      <w:r w:rsidR="0090315F"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ins w:id="166" w:author="FUJII Keisuke" w:date="2013-05-30T14:11:00Z">
        <w:r w:rsidR="002938E8" w:rsidRPr="00497EC2">
          <w:rPr>
            <w:rFonts w:asciiTheme="minorEastAsia" w:hAnsiTheme="minorEastAsia" w:cs="Times New Roman" w:hint="eastAsia"/>
            <w:lang w:eastAsia="ja-JP"/>
          </w:rPr>
          <w:t>、</w:t>
        </w:r>
      </w:ins>
      <w:r w:rsidRPr="00497EC2">
        <w:rPr>
          <w:rFonts w:asciiTheme="minorEastAsia" w:hAnsiTheme="minorEastAsia" w:cs="Times New Roman"/>
          <w:lang w:eastAsia="ja-JP"/>
        </w:rPr>
        <w:t>ILDの超伝導ソレノイドはコイル外径が約8m、コイル長7.3mと、これまで高エネルギー物理学実験で使用されてきた超伝導ソレノイドの中でも最大のスケールになり、ソレノイドのアセンブリ方法などの具体的製作までを見越した設計・検討</w:t>
      </w:r>
      <w:r w:rsidRPr="00497EC2">
        <w:rPr>
          <w:rFonts w:asciiTheme="minorEastAsia" w:hAnsiTheme="minorEastAsia" w:cs="Times New Roman" w:hint="eastAsia"/>
          <w:lang w:eastAsia="ja-JP"/>
        </w:rPr>
        <w:t>を行うことが不可欠である。</w:t>
      </w:r>
    </w:p>
    <w:p w14:paraId="69487D0B" w14:textId="77777777" w:rsidR="00497EC2" w:rsidRPr="00497EC2" w:rsidRDefault="00497EC2" w:rsidP="00497EC2">
      <w:pPr>
        <w:spacing w:afterLines="50" w:after="149" w:line="240" w:lineRule="auto"/>
        <w:ind w:leftChars="-1" w:left="-2" w:firstLine="1"/>
        <w:contextualSpacing/>
        <w:rPr>
          <w:ins w:id="167" w:author="FUJII Keisuke" w:date="2013-05-30T14:15:00Z"/>
          <w:rFonts w:asciiTheme="minorEastAsia" w:hAnsiTheme="minorEastAsia" w:cs="Times New Roman" w:hint="eastAsia"/>
          <w:lang w:eastAsia="ja-JP"/>
        </w:rPr>
      </w:pPr>
      <w:ins w:id="168" w:author="FUJII Keisuke" w:date="2013-05-30T14:14:00Z">
        <w:r w:rsidRPr="00497EC2">
          <w:rPr>
            <w:rFonts w:asciiTheme="minorEastAsia" w:hAnsiTheme="minorEastAsia" w:cs="Times New Roman" w:hint="eastAsia"/>
            <w:lang w:eastAsia="ja-JP"/>
          </w:rPr>
          <w:t xml:space="preserve">　</w:t>
        </w:r>
      </w:ins>
      <w:r w:rsidR="00642008" w:rsidRPr="00497EC2">
        <w:rPr>
          <w:rFonts w:asciiTheme="minorEastAsia" w:hAnsiTheme="minorEastAsia" w:cs="Times New Roman" w:hint="eastAsia"/>
          <w:lang w:eastAsia="ja-JP"/>
        </w:rPr>
        <w:t>これまで多くの</w:t>
      </w:r>
      <w:r w:rsidR="00642008" w:rsidRPr="00497EC2">
        <w:rPr>
          <w:rFonts w:asciiTheme="minorEastAsia" w:hAnsiTheme="minorEastAsia" w:cs="Times New Roman"/>
          <w:lang w:eastAsia="ja-JP"/>
        </w:rPr>
        <w:t>超伝導ソレノイドでは</w:t>
      </w:r>
      <w:r w:rsidR="00642008" w:rsidRPr="00497EC2">
        <w:rPr>
          <w:rFonts w:asciiTheme="minorEastAsia" w:hAnsiTheme="minorEastAsia" w:cs="Times New Roman" w:hint="eastAsia"/>
          <w:lang w:eastAsia="ja-JP"/>
        </w:rPr>
        <w:t>純アルミとアルミ合金から構成される</w:t>
      </w:r>
      <w:r w:rsidR="00642008" w:rsidRPr="00497EC2">
        <w:rPr>
          <w:rFonts w:asciiTheme="minorEastAsia" w:hAnsiTheme="minorEastAsia" w:cs="Times New Roman"/>
          <w:lang w:eastAsia="ja-JP"/>
        </w:rPr>
        <w:t>アルミ安定化超伝導線材が用いられてきた。</w:t>
      </w:r>
      <w:r w:rsidR="00642008" w:rsidRPr="00497EC2">
        <w:rPr>
          <w:rFonts w:asciiTheme="minorEastAsia" w:hAnsiTheme="minorEastAsia" w:cs="Times New Roman" w:hint="eastAsia"/>
          <w:lang w:eastAsia="ja-JP"/>
        </w:rPr>
        <w:t>この従来のアルミ安定化線材製作には</w:t>
      </w:r>
      <w:r w:rsidR="00642008" w:rsidRPr="00497EC2">
        <w:rPr>
          <w:rFonts w:asciiTheme="minorEastAsia" w:hAnsiTheme="minorEastAsia" w:cs="Times New Roman"/>
          <w:lang w:eastAsia="ja-JP"/>
        </w:rPr>
        <w:t>電子ビーム溶接の工程が入ることにより</w:t>
      </w:r>
      <w:r w:rsidR="00642008" w:rsidRPr="00497EC2">
        <w:rPr>
          <w:rFonts w:asciiTheme="minorEastAsia" w:hAnsiTheme="minorEastAsia" w:cs="Times New Roman" w:hint="eastAsia"/>
          <w:lang w:eastAsia="ja-JP"/>
        </w:rPr>
        <w:t>その</w:t>
      </w:r>
      <w:r w:rsidR="00642008" w:rsidRPr="00497EC2">
        <w:rPr>
          <w:rFonts w:asciiTheme="minorEastAsia" w:hAnsiTheme="minorEastAsia" w:cs="Times New Roman"/>
          <w:lang w:eastAsia="ja-JP"/>
        </w:rPr>
        <w:t>製造コストは格段に高く</w:t>
      </w:r>
      <w:r w:rsidR="00642008" w:rsidRPr="00497EC2">
        <w:rPr>
          <w:rFonts w:asciiTheme="minorEastAsia" w:hAnsiTheme="minorEastAsia" w:cs="Times New Roman" w:hint="eastAsia"/>
          <w:lang w:eastAsia="ja-JP"/>
        </w:rPr>
        <w:t>なる傾向にある</w:t>
      </w:r>
      <w:r w:rsidR="00642008" w:rsidRPr="00497EC2">
        <w:rPr>
          <w:rFonts w:asciiTheme="minorEastAsia" w:hAnsiTheme="minorEastAsia" w:cs="Times New Roman"/>
          <w:lang w:eastAsia="ja-JP"/>
        </w:rPr>
        <w:t>。</w:t>
      </w:r>
      <w:r w:rsidR="00642008" w:rsidRPr="00497EC2">
        <w:rPr>
          <w:rFonts w:asciiTheme="minorEastAsia" w:hAnsiTheme="minorEastAsia" w:cs="Times New Roman" w:hint="eastAsia"/>
          <w:lang w:eastAsia="ja-JP"/>
        </w:rPr>
        <w:t>ILDソレノイドの場合必要な導体長は約20-30kmにおよぶことが想定されており</w:t>
      </w:r>
      <w:r w:rsidR="0090315F" w:rsidRPr="00497EC2">
        <w:rPr>
          <w:rFonts w:asciiTheme="minorEastAsia" w:hAnsiTheme="minorEastAsia" w:cs="Times New Roman" w:hint="eastAsia"/>
          <w:lang w:eastAsia="ja-JP"/>
        </w:rPr>
        <w:t>、</w:t>
      </w:r>
      <w:r w:rsidR="00642008" w:rsidRPr="00497EC2">
        <w:rPr>
          <w:rFonts w:asciiTheme="minorEastAsia" w:hAnsiTheme="minorEastAsia" w:cs="Times New Roman" w:hint="eastAsia"/>
          <w:lang w:eastAsia="ja-JP"/>
        </w:rPr>
        <w:t>導体の設計だけでも製造コスト</w:t>
      </w:r>
      <w:ins w:id="169" w:author="FUJII Keisuke" w:date="2013-05-30T14:14:00Z">
        <w:r w:rsidRPr="00497EC2">
          <w:rPr>
            <w:rFonts w:asciiTheme="minorEastAsia" w:hAnsiTheme="minorEastAsia" w:cs="Times New Roman" w:hint="eastAsia"/>
            <w:lang w:eastAsia="ja-JP"/>
          </w:rPr>
          <w:t>が</w:t>
        </w:r>
      </w:ins>
      <w:r w:rsidR="00642008" w:rsidRPr="00497EC2">
        <w:rPr>
          <w:rFonts w:asciiTheme="minorEastAsia" w:hAnsiTheme="minorEastAsia" w:cs="Times New Roman" w:hint="eastAsia"/>
          <w:lang w:eastAsia="ja-JP"/>
        </w:rPr>
        <w:t>高くなり、かつ製作に多くの時間を費やすことになる。</w:t>
      </w:r>
      <w:r w:rsidR="00642008" w:rsidRPr="00497EC2">
        <w:rPr>
          <w:rFonts w:asciiTheme="minorEastAsia" w:hAnsiTheme="minorEastAsia" w:cs="Times New Roman"/>
          <w:lang w:eastAsia="ja-JP"/>
        </w:rPr>
        <w:t>本研究では純アルミレイヤーを有さない</w:t>
      </w:r>
      <w:r w:rsidR="00642008" w:rsidRPr="00497EC2">
        <w:rPr>
          <w:rFonts w:asciiTheme="minorEastAsia" w:hAnsiTheme="minorEastAsia" w:cs="Times New Roman" w:hint="eastAsia"/>
          <w:lang w:eastAsia="ja-JP"/>
        </w:rPr>
        <w:t>アルミ合金とCu安定化NbTi超伝導線から構成される</w:t>
      </w:r>
      <w:r w:rsidR="00642008" w:rsidRPr="00497EC2">
        <w:rPr>
          <w:rFonts w:asciiTheme="minorEastAsia" w:hAnsiTheme="minorEastAsia" w:cs="Times New Roman"/>
          <w:lang w:eastAsia="ja-JP"/>
        </w:rPr>
        <w:t>アルミ安定化線材</w:t>
      </w:r>
      <w:r w:rsidR="00642008" w:rsidRPr="00497EC2">
        <w:rPr>
          <w:rFonts w:asciiTheme="minorEastAsia" w:hAnsiTheme="minorEastAsia" w:cs="Times New Roman" w:hint="eastAsia"/>
          <w:lang w:eastAsia="ja-JP"/>
        </w:rPr>
        <w:t>の開発を行い、低コストで線材を製作すること</w:t>
      </w:r>
      <w:r w:rsidR="00642008" w:rsidRPr="00497EC2">
        <w:rPr>
          <w:rFonts w:asciiTheme="minorEastAsia" w:hAnsiTheme="minorEastAsia" w:cs="Times New Roman"/>
          <w:lang w:eastAsia="ja-JP"/>
        </w:rPr>
        <w:t>を目指</w:t>
      </w:r>
      <w:r w:rsidR="00642008" w:rsidRPr="00497EC2">
        <w:rPr>
          <w:rFonts w:asciiTheme="minorEastAsia" w:hAnsiTheme="minorEastAsia" w:cs="Times New Roman" w:hint="eastAsia"/>
          <w:lang w:eastAsia="ja-JP"/>
        </w:rPr>
        <w:t>す</w:t>
      </w:r>
      <w:r w:rsidR="00642008" w:rsidRPr="00497EC2">
        <w:rPr>
          <w:rFonts w:asciiTheme="minorEastAsia" w:hAnsiTheme="minorEastAsia" w:cs="Times New Roman"/>
          <w:lang w:eastAsia="ja-JP"/>
        </w:rPr>
        <w:t>。</w:t>
      </w:r>
    </w:p>
    <w:p w14:paraId="4E6D0744" w14:textId="0858A197" w:rsidR="00642008" w:rsidRPr="00497EC2" w:rsidRDefault="00497EC2" w:rsidP="00497EC2">
      <w:pPr>
        <w:spacing w:afterLines="50" w:after="149" w:line="240" w:lineRule="auto"/>
        <w:ind w:leftChars="-1" w:left="-2" w:firstLine="1"/>
        <w:contextualSpacing/>
        <w:rPr>
          <w:rFonts w:asciiTheme="minorEastAsia" w:hAnsiTheme="minorEastAsia" w:cs="Times New Roman"/>
          <w:lang w:eastAsia="ja-JP"/>
        </w:rPr>
      </w:pPr>
      <w:ins w:id="170" w:author="FUJII Keisuke" w:date="2013-05-30T14:15:00Z">
        <w:r w:rsidRPr="00497EC2">
          <w:rPr>
            <w:rFonts w:asciiTheme="minorEastAsia" w:hAnsiTheme="minorEastAsia" w:cs="Times New Roman" w:hint="eastAsia"/>
            <w:lang w:eastAsia="ja-JP"/>
          </w:rPr>
          <w:t xml:space="preserve">　</w:t>
        </w:r>
      </w:ins>
      <w:r w:rsidR="00642008" w:rsidRPr="00497EC2">
        <w:rPr>
          <w:rFonts w:asciiTheme="minorEastAsia" w:hAnsiTheme="minorEastAsia" w:cs="Times New Roman" w:hint="eastAsia"/>
          <w:lang w:eastAsia="ja-JP"/>
        </w:rPr>
        <w:t>以上のように</w:t>
      </w:r>
      <w:r w:rsidR="00642008" w:rsidRPr="00497EC2">
        <w:rPr>
          <w:rFonts w:asciiTheme="minorEastAsia" w:hAnsiTheme="minorEastAsia" w:cs="Times New Roman"/>
          <w:lang w:eastAsia="ja-JP"/>
        </w:rPr>
        <w:t>本研究対象の主体は超伝導ソレノイド並びにその冷却系構築に関する開発研究であるが、</w:t>
      </w:r>
      <w:r w:rsidR="00642008" w:rsidRPr="00497EC2">
        <w:rPr>
          <w:rFonts w:asciiTheme="minorEastAsia" w:hAnsiTheme="minorEastAsia" w:cs="Times New Roman" w:hint="eastAsia"/>
          <w:lang w:eastAsia="ja-JP"/>
        </w:rPr>
        <w:t>これは</w:t>
      </w:r>
      <w:r w:rsidR="00642008" w:rsidRPr="00497EC2">
        <w:rPr>
          <w:rFonts w:asciiTheme="minorEastAsia" w:hAnsiTheme="minorEastAsia" w:cs="Times New Roman"/>
          <w:lang w:eastAsia="ja-JP"/>
        </w:rPr>
        <w:t>実験室ホール・測定器用アセンブリホールのレイアウト最適設計につながる。</w:t>
      </w:r>
    </w:p>
    <w:p w14:paraId="47BC988A" w14:textId="4FD7C730" w:rsidR="00642008" w:rsidRPr="00497EC2" w:rsidRDefault="00497EC2" w:rsidP="00497EC2">
      <w:pPr>
        <w:widowControl/>
        <w:autoSpaceDE w:val="0"/>
        <w:autoSpaceDN w:val="0"/>
        <w:adjustRightInd w:val="0"/>
        <w:spacing w:after="120" w:line="240" w:lineRule="auto"/>
        <w:ind w:leftChars="-1" w:left="-2" w:firstLine="1"/>
        <w:rPr>
          <w:rFonts w:asciiTheme="minorEastAsia" w:hAnsiTheme="minorEastAsia" w:cs="Helvetica"/>
        </w:rPr>
      </w:pPr>
      <w:ins w:id="171" w:author="FUJII Keisuke" w:date="2013-05-30T14:15:00Z">
        <w:r w:rsidRPr="00497EC2">
          <w:rPr>
            <w:rFonts w:asciiTheme="minorEastAsia" w:hAnsiTheme="minorEastAsia" w:cs="Times New Roman" w:hint="eastAsia"/>
          </w:rPr>
          <w:t xml:space="preserve">　</w:t>
        </w:r>
      </w:ins>
      <w:r w:rsidR="00642008" w:rsidRPr="00497EC2">
        <w:rPr>
          <w:rFonts w:asciiTheme="minorEastAsia" w:hAnsiTheme="minorEastAsia" w:cs="Times New Roman" w:hint="eastAsia"/>
        </w:rPr>
        <w:t>日本国内でのサイト候補地の一本化とともに、そのサイトでの地震の</w:t>
      </w:r>
      <w:r w:rsidR="0090315F" w:rsidRPr="00497EC2">
        <w:rPr>
          <w:rFonts w:asciiTheme="minorEastAsia" w:hAnsiTheme="minorEastAsia" w:cs="üàˇøàw≈'1" w:hint="eastAsia"/>
          <w:bCs/>
          <w:szCs w:val="23"/>
          <w:lang w:eastAsia="ja-JP"/>
        </w:rPr>
        <w:t>予想</w:t>
      </w:r>
      <w:r w:rsidR="0090315F" w:rsidRPr="00497EC2">
        <w:rPr>
          <w:rFonts w:asciiTheme="minorEastAsia" w:hAnsiTheme="minorEastAsia" w:cs="üàˇøàw≈'1"/>
          <w:bCs/>
          <w:szCs w:val="23"/>
        </w:rPr>
        <w:t>加速度分布地図</w:t>
      </w:r>
      <w:r w:rsidR="00642008" w:rsidRPr="00497EC2">
        <w:rPr>
          <w:rFonts w:asciiTheme="minorEastAsia" w:hAnsiTheme="minorEastAsia" w:cs="üàˇøàw≈'1"/>
          <w:bCs/>
          <w:szCs w:val="23"/>
        </w:rPr>
        <w:t>(</w:t>
      </w:r>
      <w:r w:rsidR="00642008" w:rsidRPr="00497EC2">
        <w:rPr>
          <w:rFonts w:asciiTheme="minorEastAsia" w:hAnsiTheme="minorEastAsia" w:cs="üàˇøàw≈'1" w:hint="eastAsia"/>
          <w:bCs/>
          <w:szCs w:val="23"/>
        </w:rPr>
        <w:t>ハザードマップ</w:t>
      </w:r>
      <w:r w:rsidR="00642008" w:rsidRPr="00497EC2">
        <w:rPr>
          <w:rFonts w:asciiTheme="minorEastAsia" w:hAnsiTheme="minorEastAsia" w:cs="üàˇøàw≈'1"/>
          <w:bCs/>
          <w:szCs w:val="23"/>
        </w:rPr>
        <w:t>)</w:t>
      </w:r>
      <w:r w:rsidR="00642008" w:rsidRPr="00497EC2">
        <w:rPr>
          <w:rFonts w:asciiTheme="minorEastAsia" w:hAnsiTheme="minorEastAsia" w:cs="Times New Roman" w:hint="eastAsia"/>
        </w:rPr>
        <w:t>データにしたがった</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測定器の耐震設計を</w:t>
      </w:r>
      <w:r w:rsidR="00BC7CF5" w:rsidRPr="00497EC2">
        <w:rPr>
          <w:rFonts w:asciiTheme="minorEastAsia" w:hAnsiTheme="minorEastAsia" w:cs="Helvetica"/>
        </w:rPr>
        <w:t>4カ年計画で</w:t>
      </w:r>
      <w:r w:rsidR="00BC7CF5" w:rsidRPr="00497EC2">
        <w:rPr>
          <w:rFonts w:asciiTheme="minorEastAsia" w:hAnsiTheme="minorEastAsia" w:cs="Helvetica" w:hint="eastAsia"/>
          <w:lang w:eastAsia="ja-JP"/>
        </w:rPr>
        <w:t>行う</w:t>
      </w:r>
      <w:r w:rsidR="00BC7CF5" w:rsidRPr="00497EC2">
        <w:rPr>
          <w:rFonts w:asciiTheme="minorEastAsia" w:hAnsiTheme="minorEastAsia" w:cs="Helvetica"/>
        </w:rPr>
        <w:t>。初年度に、サイト候補地の担当者グループとの共同で、動的地震力解析に必要なパラメータの決定を行う。２年目から３年間で、</w:t>
      </w:r>
      <w:r w:rsidR="00BC7CF5" w:rsidRPr="00F75A48">
        <w:rPr>
          <w:rFonts w:asciiTheme="minorEastAsia" w:hAnsiTheme="minorEastAsia" w:cs="Helvetica"/>
        </w:rPr>
        <w:t>ILD測定器の耐震性能の評価とその構造体の修正、そして、再評価と最適化を行い、耐震設計を完成させる。</w:t>
      </w:r>
      <w:r w:rsidR="00642008" w:rsidRPr="00497EC2">
        <w:rPr>
          <w:rFonts w:asciiTheme="minorEastAsia" w:hAnsiTheme="minorEastAsia" w:cs="Times New Roman" w:hint="eastAsia"/>
        </w:rPr>
        <w:t>これは</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測定器の組立て、メインテナンス、実験中での十分な耐震強度を保証するものである。</w:t>
      </w:r>
    </w:p>
    <w:p w14:paraId="6E7855A6"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136480BD" w14:textId="5F6EC94C"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r w:rsidR="00E069CB">
        <w:rPr>
          <w:rFonts w:asciiTheme="majorEastAsia" w:eastAsiaTheme="majorEastAsia" w:hAnsiTheme="majorEastAsia" w:cs="ＭＳ 明朝" w:hint="eastAsia"/>
          <w:spacing w:val="2"/>
          <w:w w:val="102"/>
          <w:lang w:eastAsia="ja-JP"/>
        </w:rPr>
        <w:t>：物理</w:t>
      </w:r>
      <w:ins w:id="172" w:author="FUJII Keisuke" w:date="2013-05-30T14:18:00Z">
        <w:r w:rsidR="00F75A48">
          <w:rPr>
            <w:rFonts w:asciiTheme="majorEastAsia" w:eastAsiaTheme="majorEastAsia" w:hAnsiTheme="majorEastAsia" w:cs="ＭＳ 明朝" w:hint="eastAsia"/>
            <w:spacing w:val="2"/>
            <w:w w:val="102"/>
            <w:lang w:eastAsia="ja-JP"/>
          </w:rPr>
          <w:t>、</w:t>
        </w:r>
      </w:ins>
      <w:r w:rsidR="00E069CB">
        <w:rPr>
          <w:rFonts w:asciiTheme="majorEastAsia" w:eastAsiaTheme="majorEastAsia" w:hAnsiTheme="majorEastAsia" w:cs="ＭＳ 明朝" w:hint="eastAsia"/>
          <w:spacing w:val="2"/>
          <w:w w:val="102"/>
          <w:lang w:eastAsia="ja-JP"/>
        </w:rPr>
        <w:t>測定器最適化、ソフト開発、計算機資源整備</w:t>
      </w:r>
    </w:p>
    <w:p w14:paraId="524103CD" w14:textId="77777777" w:rsidR="006A05F6" w:rsidRDefault="006A05F6"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76F73C3A" w14:textId="1FBA833C" w:rsidR="00223935" w:rsidRPr="00094572" w:rsidRDefault="00016935" w:rsidP="00094572">
      <w:pPr>
        <w:rPr>
          <w:w w:val="102"/>
          <w:lang w:eastAsia="ja-JP"/>
        </w:rPr>
      </w:pPr>
      <w:ins w:id="173" w:author="FUJII Keisuke" w:date="2013-05-30T14:24:00Z">
        <w:r w:rsidRPr="00341626">
          <w:rPr>
            <w:rFonts w:hint="eastAsia"/>
            <w:w w:val="102"/>
            <w:lang w:eastAsia="ja-JP"/>
          </w:rPr>
          <w:t>日本の</w:t>
        </w:r>
        <w:r w:rsidRPr="00341626">
          <w:rPr>
            <w:w w:val="102"/>
            <w:lang w:eastAsia="ja-JP"/>
          </w:rPr>
          <w:t>ILC</w:t>
        </w:r>
        <w:r w:rsidRPr="00D32684">
          <w:rPr>
            <w:rFonts w:hint="eastAsia"/>
            <w:w w:val="102"/>
            <w:lang w:eastAsia="ja-JP"/>
          </w:rPr>
          <w:t>物理検討グループは、これまで電弱対称性の破れと質量生成機構の謎の</w:t>
        </w:r>
      </w:ins>
      <w:ins w:id="174" w:author="FUJII Keisuke" w:date="2013-05-30T14:25:00Z">
        <w:r w:rsidRPr="00D32684">
          <w:rPr>
            <w:rFonts w:hint="eastAsia"/>
            <w:w w:val="102"/>
            <w:lang w:eastAsia="ja-JP"/>
          </w:rPr>
          <w:t>解明を主眼と</w:t>
        </w:r>
        <w:r w:rsidRPr="00D32684">
          <w:rPr>
            <w:rFonts w:hint="eastAsia"/>
            <w:w w:val="102"/>
            <w:lang w:eastAsia="ja-JP"/>
          </w:rPr>
          <w:lastRenderedPageBreak/>
          <w:t>するグループと、標準模型を超える物理の検討を中心とするグループとの2</w:t>
        </w:r>
        <w:r w:rsidRPr="00094572">
          <w:rPr>
            <w:rFonts w:hint="eastAsia"/>
            <w:w w:val="102"/>
            <w:lang w:eastAsia="ja-JP"/>
          </w:rPr>
          <w:t>グループ構成で、理論と実験が緊密な連携を</w:t>
        </w:r>
      </w:ins>
      <w:ins w:id="175" w:author="FUJII Keisuke" w:date="2013-05-30T14:26:00Z">
        <w:r w:rsidRPr="00094572">
          <w:rPr>
            <w:rFonts w:hint="eastAsia"/>
            <w:w w:val="102"/>
            <w:lang w:eastAsia="ja-JP"/>
          </w:rPr>
          <w:t>取りつつ、</w:t>
        </w:r>
      </w:ins>
      <w:ins w:id="176" w:author="FUJII Keisuke" w:date="2013-05-30T14:28:00Z">
        <w:r w:rsidRPr="00094572">
          <w:rPr>
            <w:rFonts w:hint="eastAsia"/>
            <w:w w:val="102"/>
            <w:lang w:eastAsia="ja-JP"/>
          </w:rPr>
          <w:t>世界の</w:t>
        </w:r>
      </w:ins>
      <w:ins w:id="177" w:author="FUJII Keisuke" w:date="2013-05-30T14:26:00Z">
        <w:r w:rsidRPr="00094572">
          <w:rPr>
            <w:w w:val="102"/>
            <w:lang w:eastAsia="ja-JP"/>
          </w:rPr>
          <w:t>ILC</w:t>
        </w:r>
        <w:r w:rsidRPr="00094572">
          <w:rPr>
            <w:rFonts w:hint="eastAsia"/>
            <w:w w:val="102"/>
            <w:lang w:eastAsia="ja-JP"/>
          </w:rPr>
          <w:t>物理のシミュレーション研究を</w:t>
        </w:r>
      </w:ins>
      <w:ins w:id="178" w:author="FUJII Keisuke" w:date="2013-05-30T14:28:00Z">
        <w:r w:rsidRPr="00094572">
          <w:rPr>
            <w:rFonts w:hint="eastAsia"/>
            <w:w w:val="102"/>
            <w:lang w:eastAsia="ja-JP"/>
          </w:rPr>
          <w:t>主導し</w:t>
        </w:r>
      </w:ins>
      <w:ins w:id="179" w:author="FUJII Keisuke" w:date="2013-05-30T14:27:00Z">
        <w:r w:rsidRPr="00094572">
          <w:rPr>
            <w:rFonts w:hint="eastAsia"/>
            <w:w w:val="102"/>
            <w:lang w:eastAsia="ja-JP"/>
          </w:rPr>
          <w:t>、多くの成果をあげて</w:t>
        </w:r>
      </w:ins>
      <w:ins w:id="180" w:author="FUJII Keisuke" w:date="2013-05-30T14:26:00Z">
        <w:r w:rsidRPr="00094572">
          <w:rPr>
            <w:rFonts w:hint="eastAsia"/>
            <w:w w:val="102"/>
            <w:lang w:eastAsia="ja-JP"/>
          </w:rPr>
          <w:t>来た。この研究には長い伝統があり、</w:t>
        </w:r>
      </w:ins>
      <w:ins w:id="181" w:author="FUJII Keisuke" w:date="2013-05-30T14:27:00Z">
        <w:r w:rsidRPr="00094572">
          <w:rPr>
            <w:rFonts w:hint="eastAsia"/>
            <w:w w:val="102"/>
            <w:lang w:eastAsia="ja-JP"/>
          </w:rPr>
          <w:t>検討結果は、</w:t>
        </w:r>
      </w:ins>
      <w:ins w:id="182" w:author="FUJII Keisuke" w:date="2013-05-30T14:28:00Z">
        <w:r w:rsidRPr="00094572">
          <w:rPr>
            <w:rFonts w:hint="eastAsia"/>
            <w:w w:val="102"/>
            <w:lang w:eastAsia="ja-JP"/>
          </w:rPr>
          <w:t>ヒッグス物理</w:t>
        </w:r>
      </w:ins>
      <w:ins w:id="183" w:author="FUJII Keisuke" w:date="2013-05-30T14:29:00Z">
        <w:r w:rsidRPr="00094572">
          <w:rPr>
            <w:rFonts w:hint="eastAsia"/>
            <w:w w:val="102"/>
            <w:lang w:eastAsia="ja-JP"/>
          </w:rPr>
          <w:t>や新物理探索等、</w:t>
        </w:r>
      </w:ins>
      <w:ins w:id="184" w:author="FUJII Keisuke" w:date="2013-05-30T14:27:00Z">
        <w:r w:rsidRPr="00094572">
          <w:rPr>
            <w:w w:val="102"/>
            <w:lang w:eastAsia="ja-JP"/>
          </w:rPr>
          <w:t>ILC</w:t>
        </w:r>
        <w:r w:rsidRPr="00094572">
          <w:rPr>
            <w:rFonts w:hint="eastAsia"/>
            <w:w w:val="102"/>
            <w:lang w:eastAsia="ja-JP"/>
          </w:rPr>
          <w:t>技術設計書の物理の巻の</w:t>
        </w:r>
      </w:ins>
      <w:ins w:id="185" w:author="FUJII Keisuke" w:date="2013-05-30T14:28:00Z">
        <w:r w:rsidRPr="00094572">
          <w:rPr>
            <w:rFonts w:hint="eastAsia"/>
            <w:w w:val="102"/>
            <w:lang w:eastAsia="ja-JP"/>
          </w:rPr>
          <w:t>中核をなしている。</w:t>
        </w:r>
      </w:ins>
      <w:ins w:id="186" w:author="FUJII Keisuke" w:date="2013-05-30T14:30:00Z">
        <w:r w:rsidRPr="00094572">
          <w:rPr>
            <w:rFonts w:hint="eastAsia"/>
            <w:w w:val="102"/>
            <w:lang w:eastAsia="ja-JP"/>
          </w:rPr>
          <w:t>今後は</w:t>
        </w:r>
      </w:ins>
      <w:ins w:id="187" w:author="FUJII Keisuke" w:date="2013-05-30T14:37:00Z">
        <w:r w:rsidR="00C4036B" w:rsidRPr="00094572">
          <w:rPr>
            <w:rFonts w:hint="eastAsia"/>
            <w:w w:val="102"/>
            <w:lang w:eastAsia="ja-JP"/>
          </w:rPr>
          <w:t>、</w:t>
        </w:r>
      </w:ins>
      <w:r w:rsidR="00223935" w:rsidRPr="00094572">
        <w:rPr>
          <w:rFonts w:hint="eastAsia"/>
          <w:w w:val="102"/>
          <w:lang w:eastAsia="ja-JP"/>
        </w:rPr>
        <w:t>LHCの最新結果を踏まえて</w:t>
      </w:r>
      <w:ins w:id="188" w:author="FUJII Keisuke" w:date="2013-05-30T14:30:00Z">
        <w:r w:rsidRPr="00094572">
          <w:rPr>
            <w:rFonts w:hint="eastAsia"/>
            <w:w w:val="102"/>
            <w:lang w:eastAsia="ja-JP"/>
          </w:rPr>
          <w:t>、</w:t>
        </w:r>
      </w:ins>
      <w:ins w:id="189" w:author="FUJII Keisuke" w:date="2013-05-30T14:31:00Z">
        <w:r w:rsidRPr="00094572">
          <w:rPr>
            <w:rFonts w:hint="eastAsia"/>
            <w:w w:val="102"/>
            <w:lang w:eastAsia="ja-JP"/>
          </w:rPr>
          <w:t>これまでの</w:t>
        </w:r>
      </w:ins>
      <w:r w:rsidR="00223935" w:rsidRPr="00094572">
        <w:rPr>
          <w:rFonts w:hint="eastAsia"/>
          <w:w w:val="102"/>
          <w:lang w:eastAsia="ja-JP"/>
        </w:rPr>
        <w:t>ILCの物理</w:t>
      </w:r>
      <w:r w:rsidR="007D6C5F" w:rsidRPr="00094572">
        <w:rPr>
          <w:rFonts w:hint="eastAsia"/>
          <w:w w:val="102"/>
          <w:lang w:eastAsia="ja-JP"/>
        </w:rPr>
        <w:t>検討を</w:t>
      </w:r>
      <w:ins w:id="190" w:author="FUJII Keisuke" w:date="2013-05-30T14:30:00Z">
        <w:r w:rsidRPr="00094572">
          <w:rPr>
            <w:rFonts w:hint="eastAsia"/>
            <w:w w:val="102"/>
            <w:lang w:eastAsia="ja-JP"/>
          </w:rPr>
          <w:t>さらに</w:t>
        </w:r>
      </w:ins>
      <w:r w:rsidR="007D6C5F" w:rsidRPr="00094572">
        <w:rPr>
          <w:rFonts w:hint="eastAsia"/>
          <w:w w:val="102"/>
          <w:lang w:eastAsia="ja-JP"/>
        </w:rPr>
        <w:t>深化させ</w:t>
      </w:r>
      <w:ins w:id="191" w:author="FUJII Keisuke" w:date="2013-05-30T14:31:00Z">
        <w:r w:rsidRPr="00094572">
          <w:rPr>
            <w:rFonts w:hint="eastAsia"/>
            <w:w w:val="102"/>
            <w:lang w:eastAsia="ja-JP"/>
          </w:rPr>
          <w:t>る</w:t>
        </w:r>
      </w:ins>
      <w:r w:rsidR="00223935" w:rsidRPr="00094572">
        <w:rPr>
          <w:rFonts w:hint="eastAsia"/>
          <w:w w:val="102"/>
          <w:lang w:eastAsia="ja-JP"/>
        </w:rPr>
        <w:t>。特に、質量125 GeVヒッグスの物理解析性能評価は</w:t>
      </w:r>
      <w:ins w:id="192" w:author="FUJII Keisuke" w:date="2013-05-30T14:18:00Z">
        <w:r w:rsidR="00F75A48" w:rsidRPr="00094572">
          <w:rPr>
            <w:rFonts w:hint="eastAsia"/>
            <w:w w:val="102"/>
            <w:lang w:eastAsia="ja-JP"/>
          </w:rPr>
          <w:t>、電役対称性の破れ</w:t>
        </w:r>
      </w:ins>
      <w:ins w:id="193" w:author="FUJII Keisuke" w:date="2013-05-30T14:19:00Z">
        <w:r w:rsidR="00F75A48" w:rsidRPr="00094572">
          <w:rPr>
            <w:rFonts w:hint="eastAsia"/>
            <w:w w:val="102"/>
            <w:lang w:eastAsia="ja-JP"/>
          </w:rPr>
          <w:t>、質量生成機構の謎の解明に向けた</w:t>
        </w:r>
      </w:ins>
      <w:r w:rsidR="00223935" w:rsidRPr="00094572">
        <w:rPr>
          <w:rFonts w:hint="eastAsia"/>
          <w:w w:val="102"/>
          <w:lang w:eastAsia="ja-JP"/>
        </w:rPr>
        <w:t>最重要課題である。</w:t>
      </w:r>
      <w:ins w:id="194" w:author="FUJII Keisuke" w:date="2013-05-30T14:19:00Z">
        <w:r w:rsidR="00F75A48" w:rsidRPr="00094572">
          <w:rPr>
            <w:rFonts w:hint="eastAsia"/>
            <w:w w:val="102"/>
            <w:lang w:eastAsia="ja-JP"/>
          </w:rPr>
          <w:t>一方、</w:t>
        </w:r>
      </w:ins>
      <w:r w:rsidR="00223935" w:rsidRPr="00094572">
        <w:rPr>
          <w:rFonts w:hint="eastAsia"/>
          <w:w w:val="102"/>
          <w:lang w:eastAsia="ja-JP"/>
        </w:rPr>
        <w:t>2014年以降に</w:t>
      </w:r>
      <w:ins w:id="195" w:author="FUJII Keisuke" w:date="2013-05-30T14:19:00Z">
        <w:r w:rsidR="00F75A48" w:rsidRPr="00094572">
          <w:rPr>
            <w:rFonts w:hint="eastAsia"/>
            <w:w w:val="102"/>
            <w:lang w:eastAsia="ja-JP"/>
          </w:rPr>
          <w:t>は、</w:t>
        </w:r>
      </w:ins>
      <w:r w:rsidR="00223935" w:rsidRPr="00094572">
        <w:rPr>
          <w:rFonts w:hint="eastAsia"/>
          <w:w w:val="102"/>
          <w:lang w:eastAsia="ja-JP"/>
        </w:rPr>
        <w:t>13</w:t>
      </w:r>
      <w:ins w:id="196" w:author="FUJII Keisuke" w:date="2013-05-30T14:19:00Z">
        <w:r w:rsidR="00F75A48" w:rsidRPr="00094572">
          <w:rPr>
            <w:w w:val="102"/>
            <w:lang w:eastAsia="ja-JP"/>
          </w:rPr>
          <w:t>-</w:t>
        </w:r>
      </w:ins>
      <w:r w:rsidR="00223935" w:rsidRPr="00094572">
        <w:rPr>
          <w:rFonts w:hint="eastAsia"/>
          <w:w w:val="102"/>
          <w:lang w:eastAsia="ja-JP"/>
        </w:rPr>
        <w:t>14TeV</w:t>
      </w:r>
      <w:ins w:id="197" w:author="FUJII Keisuke" w:date="2013-05-30T14:38:00Z">
        <w:r w:rsidR="00C4036B" w:rsidRPr="00094572">
          <w:rPr>
            <w:rFonts w:hint="eastAsia"/>
            <w:w w:val="102"/>
            <w:lang w:eastAsia="ja-JP"/>
          </w:rPr>
          <w:t>にエネルギー増強された</w:t>
        </w:r>
        <w:r w:rsidR="00C4036B" w:rsidRPr="00094572">
          <w:rPr>
            <w:w w:val="102"/>
            <w:lang w:eastAsia="ja-JP"/>
          </w:rPr>
          <w:t>LHC</w:t>
        </w:r>
        <w:r w:rsidR="00C4036B" w:rsidRPr="00094572">
          <w:rPr>
            <w:rFonts w:hint="eastAsia"/>
            <w:w w:val="102"/>
            <w:lang w:eastAsia="ja-JP"/>
          </w:rPr>
          <w:t>実験に</w:t>
        </w:r>
      </w:ins>
      <w:ins w:id="198" w:author="FUJII Keisuke" w:date="2013-05-30T14:39:00Z">
        <w:r w:rsidR="00C4036B" w:rsidRPr="00094572">
          <w:rPr>
            <w:rFonts w:hint="eastAsia"/>
            <w:w w:val="102"/>
            <w:lang w:eastAsia="ja-JP"/>
          </w:rPr>
          <w:t>よる</w:t>
        </w:r>
      </w:ins>
      <w:ins w:id="199" w:author="FUJII Keisuke" w:date="2013-05-30T14:20:00Z">
        <w:r w:rsidR="00F75A48" w:rsidRPr="00094572">
          <w:rPr>
            <w:rFonts w:hint="eastAsia"/>
            <w:w w:val="102"/>
            <w:lang w:eastAsia="ja-JP"/>
          </w:rPr>
          <w:t>標準模型を超える新粒子や新現象の発見が期待される</w:t>
        </w:r>
      </w:ins>
      <w:ins w:id="200" w:author="FUJII Keisuke" w:date="2013-05-30T14:21:00Z">
        <w:r w:rsidR="00F75A48" w:rsidRPr="00094572">
          <w:rPr>
            <w:rFonts w:hint="eastAsia"/>
            <w:w w:val="102"/>
            <w:lang w:eastAsia="ja-JP"/>
          </w:rPr>
          <w:t>。</w:t>
        </w:r>
      </w:ins>
      <w:ins w:id="201" w:author="FUJII Keisuke" w:date="2013-05-30T14:22:00Z">
        <w:r w:rsidRPr="00094572">
          <w:rPr>
            <w:rFonts w:hint="eastAsia"/>
            <w:w w:val="102"/>
            <w:lang w:eastAsia="ja-JP"/>
          </w:rPr>
          <w:t>予想される新発見</w:t>
        </w:r>
      </w:ins>
      <w:r w:rsidR="00223935" w:rsidRPr="00094572">
        <w:rPr>
          <w:rFonts w:hint="eastAsia"/>
          <w:w w:val="102"/>
          <w:lang w:eastAsia="ja-JP"/>
        </w:rPr>
        <w:t>に</w:t>
      </w:r>
      <w:ins w:id="202" w:author="FUJII Keisuke" w:date="2013-05-30T14:21:00Z">
        <w:r w:rsidR="00F75A48" w:rsidRPr="00094572">
          <w:rPr>
            <w:rFonts w:hint="eastAsia"/>
            <w:w w:val="102"/>
            <w:lang w:eastAsia="ja-JP"/>
          </w:rPr>
          <w:t>即応</w:t>
        </w:r>
      </w:ins>
      <w:r w:rsidR="00223935" w:rsidRPr="00094572">
        <w:rPr>
          <w:rFonts w:hint="eastAsia"/>
          <w:w w:val="102"/>
          <w:lang w:eastAsia="ja-JP"/>
        </w:rPr>
        <w:t>できるよう</w:t>
      </w:r>
      <w:ins w:id="203" w:author="FUJII Keisuke" w:date="2013-05-30T14:21:00Z">
        <w:r w:rsidRPr="00094572">
          <w:rPr>
            <w:rFonts w:hint="eastAsia"/>
            <w:w w:val="102"/>
            <w:lang w:eastAsia="ja-JP"/>
          </w:rPr>
          <w:t>に</w:t>
        </w:r>
      </w:ins>
      <w:r w:rsidR="007D6C5F" w:rsidRPr="00094572">
        <w:rPr>
          <w:rFonts w:hint="eastAsia"/>
          <w:w w:val="102"/>
          <w:lang w:eastAsia="ja-JP"/>
        </w:rPr>
        <w:t>、</w:t>
      </w:r>
      <w:r w:rsidR="00223935" w:rsidRPr="00094572">
        <w:rPr>
          <w:rFonts w:hint="eastAsia"/>
          <w:w w:val="102"/>
          <w:lang w:eastAsia="ja-JP"/>
        </w:rPr>
        <w:t>暗黒物質・超対称性粒子など可能性の高い新物理発見シナリオ</w:t>
      </w:r>
      <w:ins w:id="204" w:author="FUJII Keisuke" w:date="2013-05-30T14:22:00Z">
        <w:r w:rsidRPr="00094572">
          <w:rPr>
            <w:rFonts w:hint="eastAsia"/>
            <w:w w:val="102"/>
            <w:lang w:eastAsia="ja-JP"/>
          </w:rPr>
          <w:t>のシミュレーションによる検討を進め、</w:t>
        </w:r>
      </w:ins>
      <w:r w:rsidR="00223935" w:rsidRPr="00094572">
        <w:rPr>
          <w:rFonts w:hint="eastAsia"/>
          <w:w w:val="102"/>
          <w:lang w:eastAsia="ja-JP"/>
        </w:rPr>
        <w:t>ILCの学術的意義をより強固なものにする。</w:t>
      </w:r>
      <w:ins w:id="205" w:author="FUJII Keisuke" w:date="2013-05-30T14:33:00Z">
        <w:r w:rsidR="00C4036B" w:rsidRPr="00094572">
          <w:rPr>
            <w:rFonts w:hint="eastAsia"/>
            <w:w w:val="102"/>
            <w:lang w:eastAsia="ja-JP"/>
          </w:rPr>
          <w:t>さらに、ヒッグス自己結合測定等の重要課題については、</w:t>
        </w:r>
      </w:ins>
      <w:ins w:id="206" w:author="FUJII Keisuke" w:date="2013-05-30T14:34:00Z">
        <w:r w:rsidR="00C4036B" w:rsidRPr="00094572">
          <w:rPr>
            <w:rFonts w:hint="eastAsia"/>
            <w:w w:val="102"/>
            <w:lang w:eastAsia="ja-JP"/>
          </w:rPr>
          <w:t>ジェットクラスタリングやフレーバー同定のための</w:t>
        </w:r>
      </w:ins>
      <w:ins w:id="207" w:author="FUJII Keisuke" w:date="2013-05-30T14:33:00Z">
        <w:r w:rsidR="00C4036B" w:rsidRPr="00094572">
          <w:rPr>
            <w:rFonts w:hint="eastAsia"/>
            <w:w w:val="102"/>
            <w:lang w:eastAsia="ja-JP"/>
          </w:rPr>
          <w:t>新しい解析技術</w:t>
        </w:r>
      </w:ins>
      <w:ins w:id="208" w:author="FUJII Keisuke" w:date="2013-05-30T14:34:00Z">
        <w:r w:rsidR="00C4036B" w:rsidRPr="00094572">
          <w:rPr>
            <w:rFonts w:hint="eastAsia"/>
            <w:w w:val="102"/>
            <w:lang w:eastAsia="ja-JP"/>
          </w:rPr>
          <w:t>を開発し、測定精度向上を目指す。同時に</w:t>
        </w:r>
      </w:ins>
      <w:ins w:id="209" w:author="FUJII Keisuke" w:date="2013-05-30T14:31:00Z">
        <w:r w:rsidR="00C4036B" w:rsidRPr="00094572">
          <w:rPr>
            <w:rFonts w:hint="eastAsia"/>
            <w:w w:val="102"/>
            <w:lang w:eastAsia="ja-JP"/>
          </w:rPr>
          <w:t>、</w:t>
        </w:r>
      </w:ins>
      <w:r w:rsidR="00223935" w:rsidRPr="00094572">
        <w:rPr>
          <w:rFonts w:hint="eastAsia"/>
          <w:w w:val="102"/>
          <w:lang w:eastAsia="ja-JP"/>
        </w:rPr>
        <w:t>実際の実験に向けて</w:t>
      </w:r>
      <w:ins w:id="210" w:author="FUJII Keisuke" w:date="2013-05-30T14:35:00Z">
        <w:r w:rsidR="00C4036B" w:rsidRPr="00094572">
          <w:rPr>
            <w:rFonts w:hint="eastAsia"/>
            <w:w w:val="102"/>
            <w:lang w:eastAsia="ja-JP"/>
          </w:rPr>
          <w:t>、</w:t>
        </w:r>
      </w:ins>
      <w:r w:rsidR="00223935" w:rsidRPr="00094572">
        <w:rPr>
          <w:rFonts w:hint="eastAsia"/>
          <w:w w:val="102"/>
          <w:lang w:eastAsia="ja-JP"/>
        </w:rPr>
        <w:t>物理解析における各系統誤差や理論誤差</w:t>
      </w:r>
      <w:ins w:id="211" w:author="FUJII Keisuke" w:date="2013-05-30T14:35:00Z">
        <w:r w:rsidR="00C4036B" w:rsidRPr="00094572">
          <w:rPr>
            <w:rFonts w:hint="eastAsia"/>
            <w:w w:val="102"/>
            <w:lang w:eastAsia="ja-JP"/>
          </w:rPr>
          <w:t>を、理論／実験合同</w:t>
        </w:r>
      </w:ins>
      <w:ins w:id="212" w:author="FUJII Keisuke" w:date="2013-05-30T14:36:00Z">
        <w:r w:rsidR="00C4036B" w:rsidRPr="00094572">
          <w:rPr>
            <w:rFonts w:hint="eastAsia"/>
            <w:w w:val="102"/>
            <w:lang w:eastAsia="ja-JP"/>
          </w:rPr>
          <w:t>チームで</w:t>
        </w:r>
      </w:ins>
      <w:ins w:id="213" w:author="FUJII Keisuke" w:date="2013-05-30T14:35:00Z">
        <w:r w:rsidR="00C4036B" w:rsidRPr="00094572">
          <w:rPr>
            <w:rFonts w:hint="eastAsia"/>
            <w:w w:val="102"/>
            <w:lang w:eastAsia="ja-JP"/>
          </w:rPr>
          <w:t>検討し、その改善を目指す。</w:t>
        </w:r>
      </w:ins>
    </w:p>
    <w:p w14:paraId="6478E665" w14:textId="5882E0D4" w:rsidR="00973108" w:rsidRPr="00341626" w:rsidRDefault="00476621" w:rsidP="00094572">
      <w:pPr>
        <w:rPr>
          <w:rFonts w:hint="eastAsia"/>
          <w:w w:val="102"/>
          <w:sz w:val="19"/>
          <w:szCs w:val="19"/>
          <w:lang w:eastAsia="ja-JP"/>
        </w:rPr>
      </w:pPr>
      <w:ins w:id="214" w:author="FUJII Keisuke" w:date="2013-05-30T14:43:00Z">
        <w:r w:rsidRPr="00094572">
          <w:rPr>
            <w:rFonts w:hint="eastAsia"/>
            <w:w w:val="102"/>
            <w:lang w:eastAsia="ja-JP"/>
          </w:rPr>
          <w:t xml:space="preserve">　</w:t>
        </w:r>
      </w:ins>
      <w:r w:rsidR="00223935" w:rsidRPr="00094572">
        <w:rPr>
          <w:rFonts w:hint="eastAsia"/>
          <w:w w:val="102"/>
          <w:lang w:eastAsia="ja-JP"/>
        </w:rPr>
        <w:t>測定器開発</w:t>
      </w:r>
      <w:ins w:id="215" w:author="FUJII Keisuke" w:date="2013-05-30T14:41:00Z">
        <w:r w:rsidR="00C4036B" w:rsidRPr="00094572">
          <w:rPr>
            <w:rFonts w:hint="eastAsia"/>
            <w:w w:val="102"/>
            <w:lang w:eastAsia="ja-JP"/>
          </w:rPr>
          <w:t>の最新結果を取り入れつつ、</w:t>
        </w:r>
      </w:ins>
      <w:r w:rsidR="00223935" w:rsidRPr="00094572">
        <w:rPr>
          <w:rFonts w:hint="eastAsia"/>
          <w:w w:val="102"/>
          <w:lang w:eastAsia="ja-JP"/>
        </w:rPr>
        <w:t>測定器シミュレーションをアップデートし、</w:t>
      </w:r>
      <w:ins w:id="216" w:author="FUJII Keisuke" w:date="2013-05-30T14:41:00Z">
        <w:r w:rsidRPr="00094572">
          <w:rPr>
            <w:rFonts w:hint="eastAsia"/>
            <w:w w:val="102"/>
            <w:lang w:eastAsia="ja-JP"/>
          </w:rPr>
          <w:t>主要な物理プロセスを</w:t>
        </w:r>
        <w:r w:rsidR="00C4036B" w:rsidRPr="00094572">
          <w:rPr>
            <w:rFonts w:hint="eastAsia"/>
            <w:w w:val="102"/>
            <w:lang w:eastAsia="ja-JP"/>
          </w:rPr>
          <w:t>用いて、</w:t>
        </w:r>
      </w:ins>
      <w:r w:rsidR="00223935" w:rsidRPr="00094572">
        <w:rPr>
          <w:rFonts w:hint="eastAsia"/>
          <w:w w:val="102"/>
          <w:lang w:eastAsia="ja-JP"/>
        </w:rPr>
        <w:t>測定器最適化を行う。</w:t>
      </w:r>
      <w:ins w:id="217" w:author="FUJII Keisuke" w:date="2013-05-30T14:42:00Z">
        <w:r w:rsidRPr="00094572">
          <w:rPr>
            <w:rFonts w:hint="eastAsia"/>
            <w:w w:val="102"/>
            <w:lang w:eastAsia="ja-JP"/>
          </w:rPr>
          <w:t>この際、測定器実機建設に向け、コストも含めた最適化がこれまで以上に重要である。また、測定器実機の建設には、</w:t>
        </w:r>
      </w:ins>
      <w:ins w:id="218" w:author="FUJII Keisuke" w:date="2013-05-30T14:43:00Z">
        <w:r w:rsidRPr="00094572">
          <w:rPr>
            <w:rFonts w:hint="eastAsia"/>
            <w:w w:val="102"/>
            <w:lang w:eastAsia="ja-JP"/>
          </w:rPr>
          <w:t>要素技術選択を避けて通ることはできない。</w:t>
        </w:r>
      </w:ins>
      <w:ins w:id="219" w:author="FUJII Keisuke" w:date="2013-05-30T14:45:00Z">
        <w:r w:rsidRPr="00094572">
          <w:rPr>
            <w:rFonts w:hint="eastAsia"/>
            <w:w w:val="102"/>
            <w:lang w:eastAsia="ja-JP"/>
          </w:rPr>
          <w:t>これまでも、ソレノイド磁場の大きさ、カロリメータ前面の半径、バーテックス検出器最内層の</w:t>
        </w:r>
      </w:ins>
      <w:ins w:id="220" w:author="FUJII Keisuke" w:date="2013-05-30T14:46:00Z">
        <w:r w:rsidRPr="00094572">
          <w:rPr>
            <w:rFonts w:hint="eastAsia"/>
            <w:w w:val="102"/>
            <w:lang w:eastAsia="ja-JP"/>
          </w:rPr>
          <w:t>半径など、グローバルなパラメータの最適化は</w:t>
        </w:r>
      </w:ins>
      <w:ins w:id="221" w:author="FUJII Keisuke" w:date="2013-05-30T14:47:00Z">
        <w:r w:rsidRPr="00094572">
          <w:rPr>
            <w:rFonts w:hint="eastAsia"/>
            <w:w w:val="102"/>
            <w:lang w:eastAsia="ja-JP"/>
          </w:rPr>
          <w:t>行われてきたが、これらは、当然、個々の検出器要素の</w:t>
        </w:r>
      </w:ins>
      <w:ins w:id="222" w:author="FUJII Keisuke" w:date="2013-05-30T14:48:00Z">
        <w:r w:rsidR="00906CF8" w:rsidRPr="00094572">
          <w:rPr>
            <w:rFonts w:hint="eastAsia"/>
            <w:w w:val="102"/>
            <w:lang w:eastAsia="ja-JP"/>
          </w:rPr>
          <w:t>性能に依存する。要素技術</w:t>
        </w:r>
      </w:ins>
      <w:ins w:id="223" w:author="FUJII Keisuke" w:date="2013-05-30T14:52:00Z">
        <w:r w:rsidR="00906CF8" w:rsidRPr="00094572">
          <w:rPr>
            <w:rFonts w:hint="eastAsia"/>
            <w:w w:val="102"/>
            <w:lang w:eastAsia="ja-JP"/>
          </w:rPr>
          <w:t>の性能を反映するような新しい</w:t>
        </w:r>
      </w:ins>
      <w:ins w:id="224" w:author="FUJII Keisuke" w:date="2013-05-30T14:49:00Z">
        <w:r w:rsidRPr="00094572">
          <w:rPr>
            <w:rFonts w:hint="eastAsia"/>
            <w:w w:val="102"/>
            <w:lang w:eastAsia="ja-JP"/>
          </w:rPr>
          <w:t>評価軸、コスト軸も加えることで</w:t>
        </w:r>
      </w:ins>
      <w:r w:rsidR="00223935" w:rsidRPr="00094572">
        <w:rPr>
          <w:rFonts w:hint="eastAsia"/>
          <w:w w:val="102"/>
          <w:lang w:eastAsia="ja-JP"/>
        </w:rPr>
        <w:t>評価軸を拡充し、物理性能を重視した全体評価</w:t>
      </w:r>
      <w:ins w:id="225" w:author="FUJII Keisuke" w:date="2013-05-30T14:50:00Z">
        <w:r w:rsidRPr="00094572">
          <w:rPr>
            <w:rFonts w:hint="eastAsia"/>
            <w:w w:val="102"/>
            <w:lang w:eastAsia="ja-JP"/>
          </w:rPr>
          <w:t>を行う。これは、</w:t>
        </w:r>
      </w:ins>
      <w:ins w:id="226" w:author="FUJII Keisuke" w:date="2013-05-30T16:40:00Z">
        <w:r w:rsidR="001F3820" w:rsidRPr="00094572">
          <w:rPr>
            <w:rFonts w:hint="eastAsia"/>
            <w:w w:val="102"/>
            <w:lang w:eastAsia="ja-JP"/>
          </w:rPr>
          <w:t>同時に</w:t>
        </w:r>
      </w:ins>
      <w:ins w:id="227" w:author="FUJII Keisuke" w:date="2013-05-30T14:50:00Z">
        <w:r w:rsidRPr="00094572">
          <w:rPr>
            <w:rFonts w:hint="eastAsia"/>
            <w:w w:val="102"/>
            <w:lang w:eastAsia="ja-JP"/>
          </w:rPr>
          <w:t>各検出器の技術選択のための</w:t>
        </w:r>
      </w:ins>
      <w:r w:rsidR="00223935" w:rsidRPr="00094572">
        <w:rPr>
          <w:rFonts w:hint="eastAsia"/>
          <w:w w:val="102"/>
          <w:lang w:eastAsia="ja-JP"/>
        </w:rPr>
        <w:t>の指針を</w:t>
      </w:r>
      <w:ins w:id="228" w:author="FUJII Keisuke" w:date="2013-05-30T14:44:00Z">
        <w:r w:rsidRPr="00094572">
          <w:rPr>
            <w:rFonts w:hint="eastAsia"/>
            <w:w w:val="102"/>
            <w:lang w:eastAsia="ja-JP"/>
          </w:rPr>
          <w:t>提供する</w:t>
        </w:r>
      </w:ins>
      <w:ins w:id="229" w:author="FUJII Keisuke" w:date="2013-05-30T14:50:00Z">
        <w:r w:rsidRPr="00094572">
          <w:rPr>
            <w:rFonts w:hint="eastAsia"/>
            <w:w w:val="102"/>
            <w:lang w:eastAsia="ja-JP"/>
          </w:rPr>
          <w:t>ことにもなる</w:t>
        </w:r>
      </w:ins>
      <w:ins w:id="230" w:author="FUJII Keisuke" w:date="2013-05-30T14:44:00Z">
        <w:r w:rsidRPr="00094572">
          <w:rPr>
            <w:rFonts w:hint="eastAsia"/>
            <w:w w:val="102"/>
            <w:lang w:eastAsia="ja-JP"/>
          </w:rPr>
          <w:t>。</w:t>
        </w:r>
      </w:ins>
    </w:p>
    <w:p w14:paraId="5F4F110E" w14:textId="538AF573" w:rsidR="00F209DB" w:rsidRPr="00341626" w:rsidRDefault="00341626" w:rsidP="00094572">
      <w:pPr>
        <w:rPr>
          <w:rFonts w:cs="Helvetica"/>
          <w:color w:val="000000" w:themeColor="text1"/>
        </w:rPr>
      </w:pPr>
      <w:ins w:id="231" w:author="FUJII Keisuke" w:date="2013-05-30T16:49:00Z">
        <w:r>
          <w:rPr>
            <w:rFonts w:cs="Helvetica" w:hint="eastAsia"/>
            <w:color w:val="000000" w:themeColor="text1"/>
            <w:lang w:eastAsia="ja-JP"/>
          </w:rPr>
          <w:t xml:space="preserve">　</w:t>
        </w:r>
      </w:ins>
      <w:ins w:id="232" w:author="FUJII Keisuke" w:date="2013-05-30T16:40:00Z">
        <w:r w:rsidR="00EF00EA" w:rsidRPr="00341626">
          <w:rPr>
            <w:rFonts w:cs="Helvetica" w:hint="eastAsia"/>
            <w:color w:val="000000" w:themeColor="text1"/>
            <w:lang w:eastAsia="ja-JP"/>
          </w:rPr>
          <w:t>物理検討や測定器最適化のため</w:t>
        </w:r>
      </w:ins>
      <w:ins w:id="233" w:author="FUJII Keisuke" w:date="2013-05-30T16:41:00Z">
        <w:r w:rsidR="00EF00EA" w:rsidRPr="00341626">
          <w:rPr>
            <w:rFonts w:cs="Helvetica" w:hint="eastAsia"/>
            <w:color w:val="000000" w:themeColor="text1"/>
            <w:lang w:eastAsia="ja-JP"/>
          </w:rPr>
          <w:t>のシミュレータや事象解析プログラム</w:t>
        </w:r>
      </w:ins>
      <w:ins w:id="234" w:author="FUJII Keisuke" w:date="2013-05-30T16:42:00Z">
        <w:r w:rsidR="00EF00EA" w:rsidRPr="00341626">
          <w:rPr>
            <w:rFonts w:cs="Helvetica" w:hint="eastAsia"/>
            <w:color w:val="000000" w:themeColor="text1"/>
            <w:lang w:eastAsia="ja-JP"/>
          </w:rPr>
          <w:t>の開発</w:t>
        </w:r>
      </w:ins>
      <w:ins w:id="235" w:author="FUJII Keisuke" w:date="2013-05-30T16:41:00Z">
        <w:r w:rsidR="00EF00EA" w:rsidRPr="00341626">
          <w:rPr>
            <w:rFonts w:cs="Helvetica" w:hint="eastAsia"/>
            <w:color w:val="000000" w:themeColor="text1"/>
            <w:lang w:eastAsia="ja-JP"/>
          </w:rPr>
          <w:t>は、</w:t>
        </w:r>
      </w:ins>
      <w:r w:rsidR="00F209DB" w:rsidRPr="00341626">
        <w:rPr>
          <w:rFonts w:cs="Helvetica"/>
          <w:color w:val="000000" w:themeColor="text1"/>
        </w:rPr>
        <w:t>国内外の研究者</w:t>
      </w:r>
      <w:ins w:id="236" w:author="FUJII Keisuke" w:date="2013-05-30T16:43:00Z">
        <w:r w:rsidRPr="00341626">
          <w:rPr>
            <w:rFonts w:cs="Helvetica" w:hint="eastAsia"/>
            <w:color w:val="000000" w:themeColor="text1"/>
            <w:lang w:eastAsia="ja-JP"/>
          </w:rPr>
          <w:t>による</w:t>
        </w:r>
      </w:ins>
      <w:ins w:id="237" w:author="FUJII Keisuke" w:date="2013-05-30T16:42:00Z">
        <w:r w:rsidRPr="00341626">
          <w:rPr>
            <w:rFonts w:cs="Helvetica" w:hint="eastAsia"/>
            <w:color w:val="000000" w:themeColor="text1"/>
            <w:lang w:eastAsia="ja-JP"/>
          </w:rPr>
          <w:t>共同開発研究によって進められている。</w:t>
        </w:r>
      </w:ins>
      <w:ins w:id="238" w:author="FUJII Keisuke" w:date="2013-05-30T16:43:00Z">
        <w:r w:rsidRPr="00341626">
          <w:rPr>
            <w:rFonts w:cs="Helvetica" w:hint="eastAsia"/>
            <w:color w:val="000000" w:themeColor="text1"/>
            <w:lang w:eastAsia="ja-JP"/>
          </w:rPr>
          <w:t>特に測定器シミュレータは</w:t>
        </w:r>
      </w:ins>
      <w:ins w:id="239" w:author="FUJII Keisuke" w:date="2013-05-30T16:44:00Z">
        <w:r w:rsidRPr="00341626">
          <w:rPr>
            <w:rFonts w:cs="Helvetica" w:hint="eastAsia"/>
            <w:color w:val="000000" w:themeColor="text1"/>
            <w:lang w:eastAsia="ja-JP"/>
          </w:rPr>
          <w:t>、</w:t>
        </w:r>
        <w:r w:rsidRPr="00341626">
          <w:rPr>
            <w:rFonts w:cs="Helvetica"/>
            <w:color w:val="000000" w:themeColor="text1"/>
            <w:lang w:eastAsia="ja-JP"/>
          </w:rPr>
          <w:t>Geant4</w:t>
        </w:r>
        <w:r w:rsidRPr="00341626">
          <w:rPr>
            <w:rFonts w:cs="Helvetica" w:hint="eastAsia"/>
            <w:color w:val="000000" w:themeColor="text1"/>
            <w:lang w:eastAsia="ja-JP"/>
          </w:rPr>
          <w:t>をベースとする</w:t>
        </w:r>
      </w:ins>
      <w:r w:rsidR="00F209DB" w:rsidRPr="00341626">
        <w:rPr>
          <w:rFonts w:cs="Helvetica"/>
          <w:color w:val="000000" w:themeColor="text1"/>
        </w:rPr>
        <w:t>現実的測定器</w:t>
      </w:r>
      <w:ins w:id="240" w:author="FUJII Keisuke" w:date="2013-05-30T14:53:00Z">
        <w:r w:rsidR="00906CF8" w:rsidRPr="00341626">
          <w:rPr>
            <w:rFonts w:cs="Helvetica" w:hint="eastAsia"/>
            <w:color w:val="000000" w:themeColor="text1"/>
            <w:lang w:eastAsia="ja-JP"/>
          </w:rPr>
          <w:t>設計</w:t>
        </w:r>
      </w:ins>
      <w:proofErr w:type="spellStart"/>
      <w:r w:rsidR="00F209DB" w:rsidRPr="00341626">
        <w:rPr>
          <w:rFonts w:cs="Helvetica"/>
          <w:color w:val="000000" w:themeColor="text1"/>
        </w:rPr>
        <w:t>に対応した</w:t>
      </w:r>
      <w:proofErr w:type="spellEnd"/>
      <w:ins w:id="241" w:author="FUJII Keisuke" w:date="2013-05-30T16:44:00Z">
        <w:r w:rsidRPr="00341626">
          <w:rPr>
            <w:rFonts w:cs="Helvetica" w:hint="eastAsia"/>
            <w:color w:val="000000" w:themeColor="text1"/>
            <w:lang w:eastAsia="ja-JP"/>
          </w:rPr>
          <w:t>非常に詳細のものとなっている。</w:t>
        </w:r>
      </w:ins>
      <w:ins w:id="242" w:author="FUJII Keisuke" w:date="2013-05-30T16:47:00Z">
        <w:r w:rsidRPr="00C74573">
          <w:rPr>
            <w:rFonts w:cs="Helvetica"/>
            <w:color w:val="000000" w:themeColor="text1"/>
          </w:rPr>
          <w:t>我々は</w:t>
        </w:r>
        <w:r>
          <w:rPr>
            <w:rFonts w:cs="Helvetica" w:hint="eastAsia"/>
            <w:color w:val="000000" w:themeColor="text1"/>
            <w:lang w:eastAsia="ja-JP"/>
          </w:rPr>
          <w:t>、</w:t>
        </w:r>
        <w:proofErr w:type="spellStart"/>
        <w:r>
          <w:rPr>
            <w:rFonts w:cs="Helvetica"/>
            <w:color w:val="000000" w:themeColor="text1"/>
            <w:lang w:eastAsia="ja-JP"/>
          </w:rPr>
          <w:t>DBD</w:t>
        </w:r>
      </w:ins>
      <w:r w:rsidR="00F209DB" w:rsidRPr="00341626">
        <w:rPr>
          <w:rFonts w:cs="Helvetica"/>
          <w:color w:val="000000" w:themeColor="text1"/>
        </w:rPr>
        <w:t>ベンチマーク研究</w:t>
      </w:r>
      <w:proofErr w:type="spellEnd"/>
      <w:r w:rsidR="00916C26" w:rsidRPr="00341626">
        <w:rPr>
          <w:rFonts w:cs="Helvetica" w:hint="eastAsia"/>
          <w:color w:val="000000" w:themeColor="text1"/>
          <w:lang w:eastAsia="ja-JP"/>
        </w:rPr>
        <w:t>において、</w:t>
      </w:r>
      <w:r w:rsidR="00F209DB" w:rsidRPr="00341626">
        <w:rPr>
          <w:rFonts w:cs="Helvetica"/>
          <w:color w:val="000000" w:themeColor="text1"/>
        </w:rPr>
        <w:t xml:space="preserve">ILC標準イベントサンプルの作成、Kalman </w:t>
      </w:r>
      <w:proofErr w:type="spellStart"/>
      <w:r w:rsidR="00F209DB" w:rsidRPr="00341626">
        <w:rPr>
          <w:rFonts w:cs="Helvetica"/>
          <w:color w:val="000000" w:themeColor="text1"/>
        </w:rPr>
        <w:t>Filterによる最新C</w:t>
      </w:r>
      <w:proofErr w:type="spellEnd"/>
      <w:r w:rsidR="00F209DB" w:rsidRPr="00341626">
        <w:rPr>
          <w:rFonts w:cs="Helvetica"/>
          <w:color w:val="000000" w:themeColor="text1"/>
        </w:rPr>
        <w:t>++トラッキングコードの開発、</w:t>
      </w:r>
      <w:proofErr w:type="spellStart"/>
      <w:r w:rsidR="00F209DB" w:rsidRPr="00341626">
        <w:rPr>
          <w:rFonts w:cs="Helvetica"/>
          <w:color w:val="000000" w:themeColor="text1"/>
        </w:rPr>
        <w:t>LCFIPlus</w:t>
      </w:r>
      <w:r w:rsidR="00C320BB" w:rsidRPr="00341626">
        <w:rPr>
          <w:rFonts w:cs="Helvetica"/>
          <w:color w:val="000000" w:themeColor="text1"/>
        </w:rPr>
        <w:t>フレーバ</w:t>
      </w:r>
      <w:proofErr w:type="spellEnd"/>
      <w:r w:rsidR="00C320BB" w:rsidRPr="00341626">
        <w:rPr>
          <w:rFonts w:cs="Helvetica"/>
          <w:color w:val="000000" w:themeColor="text1"/>
        </w:rPr>
        <w:t>ー</w:t>
      </w:r>
      <w:r w:rsidR="00C320BB" w:rsidRPr="00341626">
        <w:rPr>
          <w:rFonts w:cs="Helvetica" w:hint="eastAsia"/>
          <w:color w:val="000000" w:themeColor="text1"/>
          <w:lang w:eastAsia="ja-JP"/>
        </w:rPr>
        <w:t>同定プログラム</w:t>
      </w:r>
      <w:r w:rsidR="00F209DB" w:rsidRPr="00341626">
        <w:rPr>
          <w:rFonts w:cs="Helvetica"/>
          <w:color w:val="000000" w:themeColor="text1"/>
        </w:rPr>
        <w:t>の開発などを行った。これら</w:t>
      </w:r>
      <w:proofErr w:type="spellStart"/>
      <w:r w:rsidR="00F209DB" w:rsidRPr="00341626">
        <w:rPr>
          <w:rFonts w:cs="Helvetica"/>
          <w:color w:val="000000" w:themeColor="text1"/>
        </w:rPr>
        <w:t>はIL</w:t>
      </w:r>
      <w:r w:rsidR="00C320BB" w:rsidRPr="00341626">
        <w:rPr>
          <w:rFonts w:cs="Helvetica" w:hint="eastAsia"/>
          <w:color w:val="000000" w:themeColor="text1"/>
          <w:lang w:eastAsia="ja-JP"/>
        </w:rPr>
        <w:t>D</w:t>
      </w:r>
      <w:r w:rsidR="00F209DB" w:rsidRPr="00341626">
        <w:rPr>
          <w:rFonts w:cs="Helvetica"/>
          <w:color w:val="000000" w:themeColor="text1"/>
        </w:rPr>
        <w:t>の標準ソフトウェアに組み込まれ</w:t>
      </w:r>
      <w:proofErr w:type="spellEnd"/>
      <w:r w:rsidR="00F209DB" w:rsidRPr="00341626">
        <w:rPr>
          <w:rFonts w:cs="Helvetica"/>
          <w:color w:val="000000" w:themeColor="text1"/>
        </w:rPr>
        <w:t>、</w:t>
      </w:r>
      <w:proofErr w:type="spellStart"/>
      <w:r w:rsidR="00F209DB" w:rsidRPr="00341626">
        <w:rPr>
          <w:rFonts w:cs="Helvetica"/>
          <w:color w:val="000000" w:themeColor="text1"/>
        </w:rPr>
        <w:t>SiDやCLICを含むLC</w:t>
      </w:r>
      <w:proofErr w:type="spellEnd"/>
      <w:r w:rsidR="00F209DB" w:rsidRPr="00341626">
        <w:rPr>
          <w:rFonts w:cs="Helvetica"/>
          <w:color w:val="000000" w:themeColor="text1"/>
        </w:rPr>
        <w:t>コミュニティー全体で標準的に使われている。今後も、</w:t>
      </w:r>
      <w:proofErr w:type="spellStart"/>
      <w:r w:rsidR="00F209DB" w:rsidRPr="00341626">
        <w:rPr>
          <w:rFonts w:cs="Helvetica"/>
          <w:color w:val="000000" w:themeColor="text1"/>
        </w:rPr>
        <w:t>Scinti</w:t>
      </w:r>
      <w:r w:rsidR="00C320BB" w:rsidRPr="00341626">
        <w:rPr>
          <w:rFonts w:cs="Helvetica"/>
          <w:color w:val="000000" w:themeColor="text1"/>
        </w:rPr>
        <w:t>llator</w:t>
      </w:r>
      <w:r w:rsidR="00F209DB" w:rsidRPr="00341626">
        <w:rPr>
          <w:rFonts w:cs="Helvetica"/>
          <w:color w:val="000000" w:themeColor="text1"/>
        </w:rPr>
        <w:t>-Silicon</w:t>
      </w:r>
      <w:proofErr w:type="spellEnd"/>
      <w:r w:rsidR="00F209DB" w:rsidRPr="00341626">
        <w:rPr>
          <w:rFonts w:cs="Helvetica"/>
          <w:color w:val="000000" w:themeColor="text1"/>
        </w:rPr>
        <w:t xml:space="preserve"> Hybrid ECAL システム設計の最適化や、バックグランド下で</w:t>
      </w:r>
      <w:r w:rsidR="00C320BB" w:rsidRPr="00341626">
        <w:rPr>
          <w:rFonts w:cs="Helvetica" w:hint="eastAsia"/>
          <w:color w:val="000000" w:themeColor="text1"/>
          <w:lang w:eastAsia="ja-JP"/>
        </w:rPr>
        <w:t>の飛跡</w:t>
      </w:r>
      <w:r w:rsidR="00F209DB" w:rsidRPr="00341626">
        <w:rPr>
          <w:rFonts w:cs="Helvetica"/>
          <w:color w:val="000000" w:themeColor="text1"/>
        </w:rPr>
        <w:t>再構成性能の向上</w:t>
      </w:r>
      <w:ins w:id="243" w:author="FUJII Keisuke" w:date="2013-05-30T16:48:00Z">
        <w:r>
          <w:rPr>
            <w:rFonts w:cs="Helvetica" w:hint="eastAsia"/>
            <w:color w:val="000000" w:themeColor="text1"/>
            <w:lang w:eastAsia="ja-JP"/>
          </w:rPr>
          <w:t>、非均一磁場に対応した</w:t>
        </w:r>
        <w:proofErr w:type="spellStart"/>
        <w:r>
          <w:rPr>
            <w:rFonts w:cs="Helvetica"/>
            <w:color w:val="000000" w:themeColor="text1"/>
            <w:lang w:eastAsia="ja-JP"/>
          </w:rPr>
          <w:t>Kalman</w:t>
        </w:r>
        <w:proofErr w:type="spellEnd"/>
        <w:r>
          <w:rPr>
            <w:rFonts w:cs="Helvetica"/>
            <w:color w:val="000000" w:themeColor="text1"/>
            <w:lang w:eastAsia="ja-JP"/>
          </w:rPr>
          <w:t xml:space="preserve"> Filter</w:t>
        </w:r>
        <w:r>
          <w:rPr>
            <w:rFonts w:cs="Helvetica" w:hint="eastAsia"/>
            <w:color w:val="000000" w:themeColor="text1"/>
            <w:lang w:eastAsia="ja-JP"/>
          </w:rPr>
          <w:t>の開発</w:t>
        </w:r>
      </w:ins>
      <w:r w:rsidR="00F209DB" w:rsidRPr="00341626">
        <w:rPr>
          <w:rFonts w:cs="Helvetica"/>
          <w:color w:val="000000" w:themeColor="text1"/>
        </w:rPr>
        <w:t>など、ソフトウェアの研究を強力に進める必要がある。</w:t>
      </w:r>
    </w:p>
    <w:p w14:paraId="49BE517A" w14:textId="11134C14" w:rsidR="00F209DB" w:rsidRPr="00341626" w:rsidRDefault="00341626" w:rsidP="00094572">
      <w:pPr>
        <w:rPr>
          <w:rFonts w:cs="Helvetica"/>
          <w:color w:val="000000" w:themeColor="text1"/>
          <w:lang w:eastAsia="ja-JP"/>
        </w:rPr>
      </w:pPr>
      <w:ins w:id="244" w:author="FUJII Keisuke" w:date="2013-05-30T16:49:00Z">
        <w:r>
          <w:rPr>
            <w:rFonts w:cs="Helvetica" w:hint="eastAsia"/>
            <w:color w:val="000000" w:themeColor="text1"/>
            <w:lang w:eastAsia="ja-JP"/>
          </w:rPr>
          <w:t xml:space="preserve">　</w:t>
        </w:r>
      </w:ins>
      <w:r w:rsidR="00F209DB" w:rsidRPr="00341626">
        <w:rPr>
          <w:rFonts w:cs="Helvetica"/>
          <w:color w:val="000000" w:themeColor="text1"/>
        </w:rPr>
        <w:t>今までの研究では</w:t>
      </w:r>
      <w:ins w:id="245" w:author="FUJII Keisuke" w:date="2013-05-30T16:49:00Z">
        <w:r>
          <w:rPr>
            <w:rFonts w:cs="Helvetica" w:hint="eastAsia"/>
            <w:color w:val="000000" w:themeColor="text1"/>
            <w:lang w:eastAsia="ja-JP"/>
          </w:rPr>
          <w:t>、</w:t>
        </w:r>
      </w:ins>
      <w:r w:rsidR="00F209DB" w:rsidRPr="00341626">
        <w:rPr>
          <w:rFonts w:cs="Helvetica"/>
          <w:color w:val="000000" w:themeColor="text1"/>
        </w:rPr>
        <w:t>KEK計算科学センターに設置されている共通計算機システムを主に使用するとともに、大規模な計算には</w:t>
      </w:r>
      <w:r w:rsidR="00C320BB" w:rsidRPr="00341626">
        <w:rPr>
          <w:rFonts w:cs="Helvetica" w:hint="eastAsia"/>
          <w:color w:val="000000" w:themeColor="text1"/>
          <w:lang w:eastAsia="ja-JP"/>
        </w:rPr>
        <w:t>国際</w:t>
      </w:r>
      <w:r w:rsidR="00F209DB" w:rsidRPr="00341626">
        <w:rPr>
          <w:rFonts w:cs="Helvetica"/>
          <w:color w:val="000000" w:themeColor="text1"/>
        </w:rPr>
        <w:t>GRID</w:t>
      </w:r>
      <w:r w:rsidR="00C320BB" w:rsidRPr="00341626">
        <w:rPr>
          <w:rFonts w:cs="Helvetica" w:hint="eastAsia"/>
          <w:color w:val="000000" w:themeColor="text1"/>
          <w:lang w:eastAsia="ja-JP"/>
        </w:rPr>
        <w:t>網</w:t>
      </w:r>
      <w:r w:rsidR="00F209DB" w:rsidRPr="00341626">
        <w:rPr>
          <w:rFonts w:cs="Helvetica"/>
          <w:color w:val="000000" w:themeColor="text1"/>
        </w:rPr>
        <w:t>につながった欧米の計算機資源をも使用している。今後</w:t>
      </w:r>
      <w:bookmarkStart w:id="246" w:name="_GoBack"/>
      <w:bookmarkEnd w:id="246"/>
      <w:r w:rsidR="00F209DB" w:rsidRPr="00341626">
        <w:rPr>
          <w:rFonts w:cs="Helvetica"/>
          <w:color w:val="000000" w:themeColor="text1"/>
        </w:rPr>
        <w:t>の</w:t>
      </w:r>
      <w:ins w:id="247" w:author="FUJII Keisuke" w:date="2013-05-30T16:49:00Z">
        <w:r>
          <w:rPr>
            <w:rFonts w:cs="Helvetica"/>
            <w:color w:val="000000" w:themeColor="text1"/>
            <w:lang w:eastAsia="ja-JP"/>
          </w:rPr>
          <w:t>5</w:t>
        </w:r>
      </w:ins>
      <w:r w:rsidR="00F209DB" w:rsidRPr="00341626">
        <w:rPr>
          <w:rFonts w:cs="Helvetica"/>
          <w:color w:val="000000" w:themeColor="text1"/>
        </w:rPr>
        <w:t>年間ではさらに計算需要が増大すると想定される。ILCホスト国として、ILC専用計算機システムを準備し、</w:t>
      </w:r>
      <w:r w:rsidR="00F209DB" w:rsidRPr="00D32684">
        <w:rPr>
          <w:rFonts w:cs="Helvetica"/>
          <w:color w:val="000000" w:themeColor="text1"/>
        </w:rPr>
        <w:t>ILC準備研究を加速させることが必要である。そのために、本研究</w:t>
      </w:r>
      <w:r w:rsidR="00C320BB" w:rsidRPr="00094572">
        <w:rPr>
          <w:rFonts w:cs="Helvetica" w:hint="eastAsia"/>
          <w:color w:val="000000" w:themeColor="text1"/>
          <w:lang w:eastAsia="ja-JP"/>
        </w:rPr>
        <w:t>期間</w:t>
      </w:r>
      <w:r w:rsidR="00F209DB" w:rsidRPr="00094572">
        <w:rPr>
          <w:rFonts w:cs="Helvetica"/>
          <w:color w:val="000000" w:themeColor="text1"/>
        </w:rPr>
        <w:t>の後半に2000コア程度のCPUを持つシステムを導入し、物理や測定器の研究を進めるとともに、ILC本番データのデータ解析モデルの検討を進めることが必要</w:t>
      </w:r>
      <w:commentRangeStart w:id="248"/>
      <w:r w:rsidR="00F209DB" w:rsidRPr="00094572">
        <w:rPr>
          <w:rFonts w:cs="Helvetica"/>
          <w:color w:val="000000" w:themeColor="text1"/>
        </w:rPr>
        <w:t>である</w:t>
      </w:r>
      <w:commentRangeEnd w:id="248"/>
      <w:r w:rsidR="006A05F6" w:rsidRPr="00341626">
        <w:rPr>
          <w:rStyle w:val="a6"/>
          <w:rFonts w:asciiTheme="minorEastAsia" w:hAnsiTheme="minorEastAsia"/>
        </w:rPr>
        <w:commentReference w:id="248"/>
      </w:r>
      <w:r w:rsidR="00F209DB" w:rsidRPr="00341626">
        <w:rPr>
          <w:rFonts w:cs="Helvetica"/>
          <w:color w:val="000000" w:themeColor="text1"/>
        </w:rPr>
        <w:t>。</w:t>
      </w:r>
    </w:p>
    <w:p w14:paraId="5651E23A" w14:textId="77777777" w:rsidR="00F209DB" w:rsidRPr="00D32684" w:rsidRDefault="00F209DB" w:rsidP="008646F0">
      <w:pPr>
        <w:spacing w:afterLines="50" w:after="149" w:line="240" w:lineRule="auto"/>
        <w:ind w:leftChars="-1" w:left="-2" w:right="-20" w:firstLine="1"/>
        <w:contextualSpacing/>
        <w:rPr>
          <w:rFonts w:asciiTheme="minorEastAsia" w:hAnsiTheme="minorEastAsia" w:cs="ＭＳ 明朝"/>
          <w:spacing w:val="2"/>
          <w:w w:val="102"/>
          <w:lang w:eastAsia="ja-JP"/>
        </w:rPr>
      </w:pPr>
    </w:p>
    <w:p w14:paraId="1E60A8E2" w14:textId="77777777" w:rsidR="00F209DB" w:rsidRPr="00341626" w:rsidRDefault="00F209DB" w:rsidP="008646F0">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6A449431" w14:textId="675FD717" w:rsidR="006275B2" w:rsidRDefault="00790503" w:rsidP="008646F0">
      <w:pPr>
        <w:spacing w:afterLines="50" w:after="149" w:line="240" w:lineRule="auto"/>
        <w:ind w:leftChars="-1" w:left="-2" w:right="-20" w:firstLine="1"/>
        <w:contextualSpacing/>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Default="006B2413" w:rsidP="008646F0">
      <w:pPr>
        <w:spacing w:afterLines="50" w:after="149" w:line="240" w:lineRule="auto"/>
        <w:ind w:leftChars="-1" w:left="-2" w:right="-20" w:firstLine="1"/>
        <w:contextualSpacing/>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hint="eastAsia"/>
          <w:spacing w:val="3"/>
          <w:w w:val="103"/>
          <w:sz w:val="19"/>
          <w:szCs w:val="19"/>
          <w:lang w:eastAsia="ja-JP"/>
        </w:rPr>
        <w:lastRenderedPageBreak/>
        <w:t>本文から抽出　—＞　フォーマットを合わせる（各部）</w:t>
      </w:r>
    </w:p>
    <w:p w14:paraId="24155664" w14:textId="663D0AD0" w:rsidR="00D33AD7" w:rsidRPr="00D33AD7"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hint="eastAsia"/>
          <w:spacing w:val="2"/>
          <w:w w:val="102"/>
          <w:lang w:eastAsia="ja-JP"/>
        </w:rPr>
        <w:t>VTX：</w:t>
      </w:r>
    </w:p>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D33AD7" w14:paraId="77F2BC8B" w14:textId="77777777" w:rsidTr="00D33AD7">
        <w:trPr>
          <w:trHeight w:val="20"/>
        </w:trPr>
        <w:tc>
          <w:tcPr>
            <w:tcW w:w="3227" w:type="dxa"/>
          </w:tcPr>
          <w:p w14:paraId="619FFAFD" w14:textId="77777777" w:rsidR="00D33AD7" w:rsidRPr="005100E4" w:rsidRDefault="00D33AD7" w:rsidP="008646F0">
            <w:pPr>
              <w:ind w:leftChars="-1" w:left="-2" w:firstLine="1"/>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516CB2BF" w14:textId="77777777" w:rsidR="00D33AD7" w:rsidRPr="005100E4" w:rsidRDefault="00D33AD7" w:rsidP="008646F0">
            <w:pPr>
              <w:ind w:leftChars="-1" w:left="-2" w:firstLine="1"/>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5212265F" w14:textId="77777777" w:rsidR="00D33AD7" w:rsidRPr="005100E4" w:rsidRDefault="00D33AD7" w:rsidP="008646F0">
            <w:pPr>
              <w:ind w:leftChars="-1" w:left="-2" w:firstLine="1"/>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1D56F450" w14:textId="77777777" w:rsidR="00D33AD7" w:rsidRPr="005100E4" w:rsidRDefault="00D33AD7" w:rsidP="008646F0">
            <w:pPr>
              <w:ind w:leftChars="-1" w:left="-2" w:firstLine="1"/>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2BE766D3" w14:textId="77777777" w:rsidR="00D33AD7" w:rsidRPr="005100E4" w:rsidRDefault="00D33AD7" w:rsidP="008646F0">
            <w:pPr>
              <w:ind w:leftChars="-1" w:left="-2" w:firstLine="1"/>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6760643F" w14:textId="77777777" w:rsidR="00D33AD7" w:rsidRPr="005100E4" w:rsidRDefault="00D33AD7" w:rsidP="008646F0">
            <w:pPr>
              <w:ind w:leftChars="-1" w:left="-2" w:firstLine="1"/>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D33AD7" w:rsidRPr="00091C15" w14:paraId="6931700E" w14:textId="77777777" w:rsidTr="00D33AD7">
        <w:trPr>
          <w:trHeight w:val="20"/>
        </w:trPr>
        <w:tc>
          <w:tcPr>
            <w:tcW w:w="3227" w:type="dxa"/>
            <w:noWrap/>
            <w:hideMark/>
          </w:tcPr>
          <w:p w14:paraId="363823C5" w14:textId="77777777" w:rsidR="00D33AD7" w:rsidRPr="00091C15" w:rsidRDefault="00D33AD7" w:rsidP="008646F0">
            <w:pPr>
              <w:ind w:leftChars="-1" w:left="-2" w:firstLine="1"/>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22C11F66"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65DE55EF"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1D938F69"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40F183F7"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0C6065E3"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D33AD7" w:rsidRPr="00091C15" w14:paraId="2A23703B" w14:textId="77777777" w:rsidTr="00D33AD7">
        <w:trPr>
          <w:trHeight w:val="20"/>
        </w:trPr>
        <w:tc>
          <w:tcPr>
            <w:tcW w:w="3227" w:type="dxa"/>
            <w:noWrap/>
            <w:hideMark/>
          </w:tcPr>
          <w:p w14:paraId="28A4CAF0" w14:textId="77777777" w:rsidR="00D33AD7" w:rsidRPr="00091C15" w:rsidRDefault="00D33AD7" w:rsidP="008646F0">
            <w:pPr>
              <w:ind w:leftChars="-1" w:left="-2" w:firstLine="1"/>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550A2AB5"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02155393"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733DE83"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6BEBEC3B" w14:textId="63EF8B4B" w:rsidR="00D33AD7" w:rsidRPr="00091C15" w:rsidRDefault="00D33AD7" w:rsidP="008646F0">
            <w:pPr>
              <w:ind w:leftChars="-1" w:left="-2" w:firstLine="1"/>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54D27D72" w14:textId="77BFA8D0" w:rsidR="00D33AD7" w:rsidRPr="00091C15" w:rsidRDefault="00D33AD7" w:rsidP="008646F0">
            <w:pPr>
              <w:ind w:leftChars="-1" w:left="-2" w:firstLine="1"/>
              <w:rPr>
                <w:rFonts w:asciiTheme="majorHAnsi" w:eastAsia="ＭＳ Ｐゴシック" w:hAnsiTheme="majorHAnsi" w:cstheme="majorHAnsi"/>
                <w:color w:val="000000"/>
                <w:kern w:val="0"/>
                <w:sz w:val="20"/>
                <w:szCs w:val="20"/>
                <w:lang w:eastAsia="en-US"/>
              </w:rPr>
            </w:pPr>
          </w:p>
        </w:tc>
      </w:tr>
      <w:tr w:rsidR="00D33AD7" w:rsidRPr="00091C15" w14:paraId="142AA122" w14:textId="77777777" w:rsidTr="00D33AD7">
        <w:trPr>
          <w:trHeight w:val="20"/>
        </w:trPr>
        <w:tc>
          <w:tcPr>
            <w:tcW w:w="3227" w:type="dxa"/>
            <w:noWrap/>
            <w:hideMark/>
          </w:tcPr>
          <w:p w14:paraId="2C955DE7" w14:textId="77777777" w:rsidR="00D33AD7" w:rsidRPr="00091C15" w:rsidRDefault="00D33AD7" w:rsidP="008646F0">
            <w:pPr>
              <w:ind w:leftChars="-1" w:left="-2" w:firstLine="1"/>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794031EB"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p>
        </w:tc>
        <w:tc>
          <w:tcPr>
            <w:tcW w:w="1102" w:type="dxa"/>
            <w:noWrap/>
            <w:hideMark/>
          </w:tcPr>
          <w:p w14:paraId="2EC7FDC2"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495EB8D8"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51E6073E"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00B0A806"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p>
        </w:tc>
      </w:tr>
      <w:tr w:rsidR="00D33AD7" w:rsidRPr="00091C15" w14:paraId="3DEAFFEC" w14:textId="77777777" w:rsidTr="00D33AD7">
        <w:trPr>
          <w:trHeight w:val="20"/>
        </w:trPr>
        <w:tc>
          <w:tcPr>
            <w:tcW w:w="3227" w:type="dxa"/>
            <w:noWrap/>
            <w:hideMark/>
          </w:tcPr>
          <w:p w14:paraId="42745C9C" w14:textId="77777777" w:rsidR="00D33AD7" w:rsidRPr="00091C15" w:rsidRDefault="00D33AD7" w:rsidP="008646F0">
            <w:pPr>
              <w:ind w:leftChars="-1" w:left="-2" w:firstLine="1"/>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0511A80D"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1168AE94"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77FE0B8D"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80E0B5E" w14:textId="0EBC3B56"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lang w:eastAsia="en-US"/>
              </w:rPr>
            </w:pPr>
          </w:p>
        </w:tc>
        <w:tc>
          <w:tcPr>
            <w:tcW w:w="1103" w:type="dxa"/>
            <w:noWrap/>
            <w:hideMark/>
          </w:tcPr>
          <w:p w14:paraId="7DD70BC2" w14:textId="77777777" w:rsidR="00D33AD7" w:rsidRPr="00091C15" w:rsidRDefault="00D33AD7" w:rsidP="008646F0">
            <w:pPr>
              <w:ind w:leftChars="-1" w:left="-2" w:firstLine="1"/>
              <w:jc w:val="center"/>
              <w:rPr>
                <w:rFonts w:asciiTheme="majorHAnsi" w:eastAsia="ＭＳ Ｐゴシック" w:hAnsiTheme="majorHAnsi" w:cstheme="majorHAnsi"/>
                <w:color w:val="000000"/>
                <w:kern w:val="0"/>
                <w:sz w:val="20"/>
                <w:szCs w:val="20"/>
              </w:rPr>
            </w:pPr>
          </w:p>
        </w:tc>
      </w:tr>
      <w:tr w:rsidR="00D33AD7" w:rsidRPr="00091C15" w14:paraId="36E1D228" w14:textId="77777777" w:rsidTr="00D33AD7">
        <w:trPr>
          <w:trHeight w:val="20"/>
        </w:trPr>
        <w:tc>
          <w:tcPr>
            <w:tcW w:w="3227" w:type="dxa"/>
            <w:noWrap/>
            <w:hideMark/>
          </w:tcPr>
          <w:p w14:paraId="7B68D0AE" w14:textId="77777777" w:rsidR="00D33AD7" w:rsidRPr="00091C15" w:rsidRDefault="00D33AD7" w:rsidP="008646F0">
            <w:pPr>
              <w:ind w:leftChars="-1" w:left="-2" w:firstLine="1"/>
              <w:rPr>
                <w:rFonts w:asciiTheme="minorEastAsia" w:hAnsiTheme="minorEastAsia" w:cstheme="majorHAnsi"/>
                <w:color w:val="000000"/>
                <w:kern w:val="0"/>
                <w:sz w:val="20"/>
                <w:szCs w:val="20"/>
              </w:rPr>
            </w:pPr>
          </w:p>
        </w:tc>
        <w:tc>
          <w:tcPr>
            <w:tcW w:w="1102" w:type="dxa"/>
            <w:noWrap/>
            <w:hideMark/>
          </w:tcPr>
          <w:p w14:paraId="7F1A9C24" w14:textId="77777777" w:rsidR="00D33AD7" w:rsidRPr="00091C15" w:rsidRDefault="00D33AD7" w:rsidP="008646F0">
            <w:pPr>
              <w:ind w:leftChars="-1" w:left="-2" w:firstLine="1"/>
              <w:rPr>
                <w:rFonts w:asciiTheme="majorHAnsi" w:eastAsia="ＭＳ Ｐゴシック" w:hAnsiTheme="majorHAnsi" w:cstheme="majorHAnsi"/>
                <w:color w:val="000000"/>
                <w:kern w:val="0"/>
                <w:sz w:val="20"/>
                <w:szCs w:val="20"/>
                <w:lang w:eastAsia="en-US"/>
              </w:rPr>
            </w:pPr>
          </w:p>
        </w:tc>
        <w:tc>
          <w:tcPr>
            <w:tcW w:w="1102" w:type="dxa"/>
            <w:noWrap/>
            <w:hideMark/>
          </w:tcPr>
          <w:p w14:paraId="3AE517E0"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p>
        </w:tc>
        <w:tc>
          <w:tcPr>
            <w:tcW w:w="1102" w:type="dxa"/>
            <w:noWrap/>
            <w:hideMark/>
          </w:tcPr>
          <w:p w14:paraId="01D1BD87"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p>
        </w:tc>
        <w:tc>
          <w:tcPr>
            <w:tcW w:w="1102" w:type="dxa"/>
            <w:noWrap/>
            <w:hideMark/>
          </w:tcPr>
          <w:p w14:paraId="66608CA7"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p>
        </w:tc>
        <w:tc>
          <w:tcPr>
            <w:tcW w:w="1103" w:type="dxa"/>
            <w:noWrap/>
            <w:hideMark/>
          </w:tcPr>
          <w:p w14:paraId="2100CDBF" w14:textId="77777777" w:rsidR="00D33AD7" w:rsidRPr="00091C15" w:rsidRDefault="00D33AD7" w:rsidP="008646F0">
            <w:pPr>
              <w:ind w:leftChars="-1" w:left="-2" w:firstLine="1"/>
              <w:rPr>
                <w:rFonts w:asciiTheme="majorHAnsi" w:eastAsia="ＭＳ Ｐゴシック" w:hAnsiTheme="majorHAnsi" w:cstheme="majorHAnsi"/>
                <w:color w:val="000000"/>
                <w:kern w:val="0"/>
                <w:sz w:val="20"/>
                <w:szCs w:val="20"/>
              </w:rPr>
            </w:pPr>
          </w:p>
        </w:tc>
      </w:tr>
      <w:tr w:rsidR="00D33AD7" w:rsidRPr="00091C15" w14:paraId="7D03D726" w14:textId="77777777" w:rsidTr="00D33AD7">
        <w:trPr>
          <w:trHeight w:val="20"/>
        </w:trPr>
        <w:tc>
          <w:tcPr>
            <w:tcW w:w="3227" w:type="dxa"/>
            <w:noWrap/>
            <w:hideMark/>
          </w:tcPr>
          <w:p w14:paraId="10482419" w14:textId="77777777" w:rsidR="00D33AD7" w:rsidRPr="00091C15" w:rsidRDefault="00D33AD7" w:rsidP="008646F0">
            <w:pPr>
              <w:ind w:leftChars="-1" w:left="-2" w:firstLine="1"/>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3A9D8536"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480C2FF3"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1698541F"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6CDFF0BE"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6238DCD"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D33AD7" w:rsidRPr="00091C15" w14:paraId="12AA44D2" w14:textId="77777777" w:rsidTr="00D33AD7">
        <w:trPr>
          <w:trHeight w:val="20"/>
        </w:trPr>
        <w:tc>
          <w:tcPr>
            <w:tcW w:w="3227" w:type="dxa"/>
            <w:noWrap/>
            <w:hideMark/>
          </w:tcPr>
          <w:p w14:paraId="1761B94E" w14:textId="77777777" w:rsidR="00D33AD7" w:rsidRPr="00091C15" w:rsidRDefault="00D33AD7" w:rsidP="008646F0">
            <w:pPr>
              <w:ind w:leftChars="-1" w:left="-2" w:firstLine="1"/>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1B0E996A" w14:textId="48A70F86"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lang w:eastAsia="en-US"/>
              </w:rPr>
            </w:pPr>
          </w:p>
        </w:tc>
        <w:tc>
          <w:tcPr>
            <w:tcW w:w="1102" w:type="dxa"/>
            <w:noWrap/>
            <w:hideMark/>
          </w:tcPr>
          <w:p w14:paraId="1A203434" w14:textId="73D0A728"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07F674F" w14:textId="7F79842D"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12AB394A"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4DC17B76"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r>
      <w:tr w:rsidR="00D33AD7" w:rsidRPr="00091C15" w14:paraId="104ECFCD" w14:textId="77777777" w:rsidTr="00D33AD7">
        <w:trPr>
          <w:trHeight w:val="20"/>
        </w:trPr>
        <w:tc>
          <w:tcPr>
            <w:tcW w:w="3227" w:type="dxa"/>
            <w:noWrap/>
            <w:hideMark/>
          </w:tcPr>
          <w:p w14:paraId="291EF5CC" w14:textId="77777777" w:rsidR="00D33AD7" w:rsidRPr="00091C15" w:rsidRDefault="00D33AD7" w:rsidP="008646F0">
            <w:pPr>
              <w:ind w:leftChars="-1" w:left="-2" w:firstLine="1"/>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23C84DDB"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565F8D9E"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AC8D60B"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75C83032"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1BEDE3F4" w14:textId="77777777" w:rsidR="00D33AD7" w:rsidRPr="00091C15" w:rsidRDefault="00D33AD7" w:rsidP="008646F0">
            <w:pPr>
              <w:ind w:leftChars="-1" w:left="-2" w:firstLine="1"/>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3A869BE1" w14:textId="77777777" w:rsidR="00D33AD7" w:rsidRDefault="00D33AD7" w:rsidP="008646F0">
      <w:pPr>
        <w:ind w:leftChars="-1" w:left="-2" w:firstLine="1"/>
        <w:jc w:val="center"/>
      </w:pPr>
      <w:r>
        <w:rPr>
          <w:rFonts w:hint="eastAsia"/>
        </w:rPr>
        <w:t>表１．必要予算額</w:t>
      </w:r>
    </w:p>
    <w:p w14:paraId="5916C740" w14:textId="77777777" w:rsidR="00D33AD7" w:rsidRDefault="00D33AD7" w:rsidP="008646F0">
      <w:pPr>
        <w:ind w:leftChars="-1" w:left="-2" w:firstLine="1"/>
      </w:pPr>
    </w:p>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D33AD7" w14:paraId="1B6BF58A" w14:textId="77777777" w:rsidTr="007251F8">
        <w:tc>
          <w:tcPr>
            <w:tcW w:w="3227" w:type="dxa"/>
          </w:tcPr>
          <w:p w14:paraId="59E6CB26" w14:textId="77777777" w:rsidR="00D33AD7" w:rsidRPr="00DF7533" w:rsidRDefault="00D33AD7" w:rsidP="008646F0">
            <w:pPr>
              <w:ind w:leftChars="-1" w:left="-2" w:firstLine="1"/>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060C5609" w14:textId="77777777" w:rsidR="00D33AD7" w:rsidRDefault="00D33AD7" w:rsidP="008646F0">
            <w:pPr>
              <w:ind w:leftChars="-1" w:left="-2" w:firstLine="1"/>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224D59F5" w14:textId="38C365FC" w:rsidR="00D33AD7" w:rsidRDefault="00D33AD7" w:rsidP="008646F0">
            <w:pPr>
              <w:ind w:leftChars="-1" w:left="-2" w:firstLine="1"/>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C80D8CF" w14:textId="77777777" w:rsidR="00D33AD7" w:rsidRDefault="00D33AD7" w:rsidP="008646F0">
            <w:pPr>
              <w:ind w:leftChars="-1" w:left="-2" w:firstLine="1"/>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60A37A5" w14:textId="77777777" w:rsidR="00D33AD7" w:rsidRDefault="00D33AD7" w:rsidP="008646F0">
            <w:pPr>
              <w:ind w:leftChars="-1" w:left="-2" w:firstLine="1"/>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1105827F" w14:textId="4ED4ACB9" w:rsidR="00D33AD7" w:rsidRDefault="00D33AD7" w:rsidP="008646F0">
            <w:pPr>
              <w:ind w:leftChars="-1" w:left="-2" w:firstLine="1"/>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r>
      <w:tr w:rsidR="00D33AD7" w:rsidRPr="00DF7533" w14:paraId="187B50BD" w14:textId="77777777" w:rsidTr="007251F8">
        <w:trPr>
          <w:trHeight w:val="270"/>
        </w:trPr>
        <w:tc>
          <w:tcPr>
            <w:tcW w:w="3227" w:type="dxa"/>
            <w:noWrap/>
            <w:hideMark/>
          </w:tcPr>
          <w:p w14:paraId="17B779D7" w14:textId="77777777" w:rsidR="00D33AD7" w:rsidRPr="00DF7533" w:rsidRDefault="00D33AD7" w:rsidP="008646F0">
            <w:pPr>
              <w:ind w:leftChars="-1" w:left="-2" w:firstLine="1"/>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4C9E440"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00465F78"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26C92795"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0E004052"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3AB04CB3"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D33AD7" w:rsidRPr="00DF7533" w14:paraId="5AAEFCDE" w14:textId="77777777" w:rsidTr="007251F8">
        <w:trPr>
          <w:trHeight w:val="270"/>
        </w:trPr>
        <w:tc>
          <w:tcPr>
            <w:tcW w:w="3227" w:type="dxa"/>
            <w:noWrap/>
            <w:hideMark/>
          </w:tcPr>
          <w:p w14:paraId="4DD510BE" w14:textId="77777777" w:rsidR="00D33AD7" w:rsidRPr="00DF7533" w:rsidRDefault="00D33AD7" w:rsidP="008646F0">
            <w:pPr>
              <w:ind w:leftChars="-1" w:left="-2" w:firstLine="1"/>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01F017B4"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72C9FD39"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4A0473B0"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27D6FAC9"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D5FAE4F" w14:textId="77777777" w:rsidR="00D33AD7" w:rsidRPr="00DF7533" w:rsidRDefault="00D33AD7" w:rsidP="008646F0">
            <w:pPr>
              <w:ind w:leftChars="-1" w:left="-2" w:firstLine="1"/>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9614808" w14:textId="55B0053F" w:rsidR="00D33AD7" w:rsidRPr="008955DE" w:rsidRDefault="00D33AD7" w:rsidP="008646F0">
      <w:pPr>
        <w:ind w:leftChars="-1" w:left="-2" w:firstLine="1"/>
        <w:jc w:val="center"/>
        <w:rPr>
          <w:lang w:eastAsia="ja-JP"/>
        </w:rPr>
      </w:pPr>
      <w:r>
        <w:rPr>
          <w:rFonts w:hint="eastAsia"/>
        </w:rPr>
        <w:t>表２．必要人員</w:t>
      </w:r>
    </w:p>
    <w:p w14:paraId="07109EF1" w14:textId="50D6FDD3" w:rsidR="00E069CB"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TPC</w:t>
      </w:r>
      <w:r>
        <w:rPr>
          <w:rFonts w:asciiTheme="majorEastAsia" w:eastAsiaTheme="majorEastAsia" w:hAnsiTheme="majorEastAsia" w:cs="ＭＳ 明朝" w:hint="eastAsia"/>
          <w:spacing w:val="2"/>
          <w:w w:val="102"/>
          <w:lang w:eastAsia="ja-JP"/>
        </w:rPr>
        <w:t>：</w:t>
      </w:r>
    </w:p>
    <w:p w14:paraId="722E2842" w14:textId="04AA4EFA" w:rsidR="008955DE" w:rsidRDefault="008646F0"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sidRPr="008646F0">
        <w:rPr>
          <w:rFonts w:ascii="HGP明朝B" w:eastAsia="HGP明朝B"/>
          <w:b/>
          <w:bCs/>
          <w:lang w:eastAsia="ja-JP"/>
        </w:rPr>
        <w:drawing>
          <wp:inline distT="0" distB="0" distL="0" distR="0" wp14:anchorId="79F49561" wp14:editId="371390E4">
            <wp:extent cx="5468620" cy="2269655"/>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rotWithShape="1">
                    <a:blip r:embed="rId15">
                      <a:extLst>
                        <a:ext uri="{28A0092B-C50C-407E-A947-70E740481C1C}">
                          <a14:useLocalDpi xmlns:a14="http://schemas.microsoft.com/office/drawing/2010/main" val="0"/>
                        </a:ext>
                      </a:extLst>
                    </a:blip>
                    <a:srcRect l="3498" t="5137" r="8122" b="42957"/>
                    <a:stretch/>
                  </pic:blipFill>
                  <pic:spPr bwMode="auto">
                    <a:xfrm>
                      <a:off x="0" y="0"/>
                      <a:ext cx="5471638" cy="2270907"/>
                    </a:xfrm>
                    <a:prstGeom prst="rect">
                      <a:avLst/>
                    </a:prstGeom>
                    <a:ln>
                      <a:noFill/>
                    </a:ln>
                    <a:extLst>
                      <a:ext uri="{53640926-AAD7-44d8-BBD7-CCE9431645EC}">
                        <a14:shadowObscured xmlns:a14="http://schemas.microsoft.com/office/drawing/2010/main"/>
                      </a:ext>
                    </a:extLst>
                  </pic:spPr>
                </pic:pic>
              </a:graphicData>
            </a:graphic>
          </wp:inline>
        </w:drawing>
      </w:r>
    </w:p>
    <w:p w14:paraId="1BF2D1BA" w14:textId="23D05B30" w:rsidR="007251F8" w:rsidRDefault="007251F8"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CAL</w:t>
      </w:r>
      <w:r>
        <w:rPr>
          <w:rFonts w:asciiTheme="majorEastAsia" w:eastAsiaTheme="majorEastAsia" w:hAnsiTheme="majorEastAsia" w:cs="ＭＳ 明朝" w:hint="eastAsia"/>
          <w:spacing w:val="2"/>
          <w:w w:val="102"/>
          <w:lang w:eastAsia="ja-JP"/>
        </w:rPr>
        <w:t>：</w:t>
      </w:r>
    </w:p>
    <w:tbl>
      <w:tblPr>
        <w:tblpPr w:topFromText="142" w:bottomFromText="142" w:vertAnchor="text" w:horzAnchor="page" w:tblpX="1906" w:tblpY="28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517"/>
        <w:gridCol w:w="893"/>
        <w:gridCol w:w="893"/>
        <w:gridCol w:w="893"/>
        <w:gridCol w:w="893"/>
        <w:gridCol w:w="1124"/>
      </w:tblGrid>
      <w:tr w:rsidR="00BE76E8" w14:paraId="3524FC68" w14:textId="77777777" w:rsidTr="00BE76E8">
        <w:trPr>
          <w:trHeight w:hRule="exact" w:val="272"/>
        </w:trPr>
        <w:tc>
          <w:tcPr>
            <w:tcW w:w="0" w:type="auto"/>
            <w:shd w:val="clear" w:color="auto" w:fill="E6E6E6"/>
          </w:tcPr>
          <w:p w14:paraId="1B510723" w14:textId="77777777" w:rsidR="00BE76E8" w:rsidRDefault="00BE76E8" w:rsidP="008646F0">
            <w:pPr>
              <w:widowControl/>
              <w:autoSpaceDE w:val="0"/>
              <w:autoSpaceDN w:val="0"/>
              <w:adjustRightInd w:val="0"/>
              <w:ind w:leftChars="-1" w:left="-2" w:firstLine="1"/>
              <w:rPr>
                <w:rFonts w:asciiTheme="minorEastAsia" w:hAnsiTheme="minorEastAsia" w:cs="Helvetica"/>
                <w:sz w:val="16"/>
              </w:rPr>
            </w:pPr>
          </w:p>
        </w:tc>
        <w:tc>
          <w:tcPr>
            <w:tcW w:w="0" w:type="auto"/>
            <w:shd w:val="clear" w:color="auto" w:fill="E6E6E6"/>
            <w:hideMark/>
          </w:tcPr>
          <w:p w14:paraId="0E8B824A" w14:textId="77777777" w:rsidR="00BE76E8" w:rsidRDefault="00BE76E8" w:rsidP="008646F0">
            <w:pPr>
              <w:widowControl/>
              <w:autoSpaceDE w:val="0"/>
              <w:autoSpaceDN w:val="0"/>
              <w:adjustRightInd w:val="0"/>
              <w:ind w:leftChars="-1" w:left="-2" w:firstLine="1"/>
              <w:jc w:val="center"/>
              <w:rPr>
                <w:rFonts w:asciiTheme="minorEastAsia" w:hAnsiTheme="minorEastAsia" w:cs="ヒラギノ角ゴ ProN W3"/>
                <w:kern w:val="2"/>
                <w:sz w:val="16"/>
                <w:szCs w:val="26"/>
              </w:rPr>
            </w:pPr>
            <w:r>
              <w:rPr>
                <w:rFonts w:asciiTheme="minorEastAsia" w:hAnsiTheme="minorEastAsia" w:cs="ヒラギノ角ゴ ProN W3" w:hint="eastAsia"/>
                <w:b/>
                <w:bCs/>
                <w:sz w:val="16"/>
                <w:szCs w:val="26"/>
              </w:rPr>
              <w:t>年度</w:t>
            </w:r>
          </w:p>
        </w:tc>
        <w:tc>
          <w:tcPr>
            <w:tcW w:w="893" w:type="dxa"/>
            <w:shd w:val="clear" w:color="auto" w:fill="E6E6E6"/>
          </w:tcPr>
          <w:p w14:paraId="191209AE"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893" w:type="dxa"/>
            <w:shd w:val="clear" w:color="auto" w:fill="E6E6E6"/>
          </w:tcPr>
          <w:p w14:paraId="640A25E9"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893" w:type="dxa"/>
            <w:shd w:val="clear" w:color="auto" w:fill="E6E6E6"/>
          </w:tcPr>
          <w:p w14:paraId="745D4358"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893" w:type="dxa"/>
            <w:shd w:val="clear" w:color="auto" w:fill="E6E6E6"/>
          </w:tcPr>
          <w:p w14:paraId="38ED6FCB"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1124" w:type="dxa"/>
            <w:shd w:val="clear" w:color="auto" w:fill="E6E6E6"/>
          </w:tcPr>
          <w:p w14:paraId="07E69D16"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r>
      <w:tr w:rsidR="00BE76E8" w14:paraId="40C5D271" w14:textId="77777777" w:rsidTr="00BE76E8">
        <w:trPr>
          <w:trHeight w:hRule="exact" w:val="272"/>
        </w:trPr>
        <w:tc>
          <w:tcPr>
            <w:tcW w:w="0" w:type="auto"/>
            <w:hideMark/>
          </w:tcPr>
          <w:p w14:paraId="66F3EA16"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szCs w:val="26"/>
              </w:rPr>
            </w:pPr>
            <w:r>
              <w:rPr>
                <w:rFonts w:asciiTheme="minorEastAsia" w:hAnsiTheme="minorEastAsia" w:cs="ヒラギノ角ゴ ProN W3" w:hint="eastAsia"/>
                <w:sz w:val="16"/>
                <w:szCs w:val="26"/>
              </w:rPr>
              <w:t>項目</w:t>
            </w:r>
          </w:p>
        </w:tc>
        <w:tc>
          <w:tcPr>
            <w:tcW w:w="0" w:type="auto"/>
            <w:hideMark/>
          </w:tcPr>
          <w:p w14:paraId="366832B2"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2013</w:t>
            </w:r>
          </w:p>
        </w:tc>
        <w:tc>
          <w:tcPr>
            <w:tcW w:w="893" w:type="dxa"/>
            <w:hideMark/>
          </w:tcPr>
          <w:p w14:paraId="566DB54C"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2014</w:t>
            </w:r>
          </w:p>
        </w:tc>
        <w:tc>
          <w:tcPr>
            <w:tcW w:w="893" w:type="dxa"/>
            <w:hideMark/>
          </w:tcPr>
          <w:p w14:paraId="49D10E42"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2015</w:t>
            </w:r>
          </w:p>
        </w:tc>
        <w:tc>
          <w:tcPr>
            <w:tcW w:w="893" w:type="dxa"/>
            <w:hideMark/>
          </w:tcPr>
          <w:p w14:paraId="741CD829"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2016</w:t>
            </w:r>
          </w:p>
        </w:tc>
        <w:tc>
          <w:tcPr>
            <w:tcW w:w="893" w:type="dxa"/>
            <w:hideMark/>
          </w:tcPr>
          <w:p w14:paraId="119D831A"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2017</w:t>
            </w:r>
          </w:p>
        </w:tc>
        <w:tc>
          <w:tcPr>
            <w:tcW w:w="1124" w:type="dxa"/>
            <w:hideMark/>
          </w:tcPr>
          <w:p w14:paraId="62BB26A1"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szCs w:val="26"/>
              </w:rPr>
            </w:pPr>
            <w:r>
              <w:rPr>
                <w:rFonts w:asciiTheme="minorEastAsia" w:hAnsiTheme="minorEastAsia" w:cs="ヒラギノ角ゴ ProN W3" w:hint="eastAsia"/>
                <w:sz w:val="16"/>
                <w:szCs w:val="26"/>
              </w:rPr>
              <w:t>合計（万円）</w:t>
            </w:r>
          </w:p>
        </w:tc>
      </w:tr>
      <w:tr w:rsidR="00BE76E8" w14:paraId="34E82E2D" w14:textId="77777777" w:rsidTr="00BE76E8">
        <w:trPr>
          <w:trHeight w:hRule="exact" w:val="272"/>
        </w:trPr>
        <w:tc>
          <w:tcPr>
            <w:tcW w:w="0" w:type="auto"/>
            <w:hideMark/>
          </w:tcPr>
          <w:p w14:paraId="00271EBC"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proofErr w:type="spellStart"/>
            <w:r>
              <w:rPr>
                <w:rFonts w:asciiTheme="minorEastAsia" w:hAnsiTheme="minorEastAsia" w:cs="Helvetica" w:hint="eastAsia"/>
                <w:sz w:val="16"/>
              </w:rPr>
              <w:t>ECAL</w:t>
            </w:r>
            <w:r>
              <w:rPr>
                <w:rFonts w:asciiTheme="minorEastAsia" w:hAnsiTheme="minorEastAsia" w:cs="ヒラギノ角ゴ ProN W3" w:hint="eastAsia"/>
                <w:sz w:val="16"/>
              </w:rPr>
              <w:t>シリコン層試作・改良・工業化</w:t>
            </w:r>
            <w:proofErr w:type="spellEnd"/>
          </w:p>
        </w:tc>
        <w:tc>
          <w:tcPr>
            <w:tcW w:w="0" w:type="auto"/>
            <w:hideMark/>
          </w:tcPr>
          <w:p w14:paraId="77D2B210"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3000</w:t>
            </w:r>
          </w:p>
        </w:tc>
        <w:tc>
          <w:tcPr>
            <w:tcW w:w="893" w:type="dxa"/>
            <w:hideMark/>
          </w:tcPr>
          <w:p w14:paraId="6906109D"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3000</w:t>
            </w:r>
          </w:p>
        </w:tc>
        <w:tc>
          <w:tcPr>
            <w:tcW w:w="893" w:type="dxa"/>
            <w:hideMark/>
          </w:tcPr>
          <w:p w14:paraId="28B8488E"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3000</w:t>
            </w:r>
          </w:p>
        </w:tc>
        <w:tc>
          <w:tcPr>
            <w:tcW w:w="893" w:type="dxa"/>
            <w:hideMark/>
          </w:tcPr>
          <w:p w14:paraId="40C42A2E"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3000</w:t>
            </w:r>
          </w:p>
        </w:tc>
        <w:tc>
          <w:tcPr>
            <w:tcW w:w="893" w:type="dxa"/>
            <w:hideMark/>
          </w:tcPr>
          <w:p w14:paraId="40930233"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3000</w:t>
            </w:r>
          </w:p>
        </w:tc>
        <w:tc>
          <w:tcPr>
            <w:tcW w:w="1124" w:type="dxa"/>
            <w:hideMark/>
          </w:tcPr>
          <w:p w14:paraId="62C8300C"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15000</w:t>
            </w:r>
          </w:p>
        </w:tc>
      </w:tr>
      <w:tr w:rsidR="00BE76E8" w14:paraId="62E25214" w14:textId="77777777" w:rsidTr="00BE76E8">
        <w:trPr>
          <w:trHeight w:hRule="exact" w:val="272"/>
        </w:trPr>
        <w:tc>
          <w:tcPr>
            <w:tcW w:w="0" w:type="auto"/>
            <w:hideMark/>
          </w:tcPr>
          <w:p w14:paraId="4A404AD1"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proofErr w:type="spellStart"/>
            <w:r>
              <w:rPr>
                <w:rFonts w:asciiTheme="minorEastAsia" w:hAnsiTheme="minorEastAsia" w:cs="Helvetica" w:hint="eastAsia"/>
                <w:sz w:val="16"/>
              </w:rPr>
              <w:t>ECAL</w:t>
            </w:r>
            <w:r>
              <w:rPr>
                <w:rFonts w:asciiTheme="minorEastAsia" w:hAnsiTheme="minorEastAsia" w:cs="ヒラギノ角ゴ ProN W3" w:hint="eastAsia"/>
                <w:sz w:val="16"/>
              </w:rPr>
              <w:t>シリコン層検査装置設計開発</w:t>
            </w:r>
            <w:proofErr w:type="spellEnd"/>
          </w:p>
        </w:tc>
        <w:tc>
          <w:tcPr>
            <w:tcW w:w="0" w:type="auto"/>
            <w:hideMark/>
          </w:tcPr>
          <w:p w14:paraId="1F82FEEE"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5000</w:t>
            </w:r>
          </w:p>
        </w:tc>
        <w:tc>
          <w:tcPr>
            <w:tcW w:w="893" w:type="dxa"/>
            <w:hideMark/>
          </w:tcPr>
          <w:p w14:paraId="7F7AC37A"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23AA296A"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5203985B"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6EF8B485"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1124" w:type="dxa"/>
            <w:hideMark/>
          </w:tcPr>
          <w:p w14:paraId="56324DDF"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13000</w:t>
            </w:r>
          </w:p>
        </w:tc>
      </w:tr>
      <w:tr w:rsidR="00BE76E8" w14:paraId="1B47F7F1" w14:textId="77777777" w:rsidTr="00BE76E8">
        <w:trPr>
          <w:trHeight w:hRule="exact" w:val="272"/>
        </w:trPr>
        <w:tc>
          <w:tcPr>
            <w:tcW w:w="0" w:type="auto"/>
            <w:hideMark/>
          </w:tcPr>
          <w:p w14:paraId="1F73C2F4"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proofErr w:type="spellStart"/>
            <w:r>
              <w:rPr>
                <w:rFonts w:asciiTheme="minorEastAsia" w:hAnsiTheme="minorEastAsia" w:cs="Helvetica" w:hint="eastAsia"/>
                <w:sz w:val="16"/>
              </w:rPr>
              <w:t>ECAL</w:t>
            </w:r>
            <w:r>
              <w:rPr>
                <w:rFonts w:asciiTheme="minorEastAsia" w:hAnsiTheme="minorEastAsia" w:cs="ヒラギノ角ゴ ProN W3" w:hint="eastAsia"/>
                <w:sz w:val="16"/>
              </w:rPr>
              <w:t>シンチレータ層試作・改良・工業化</w:t>
            </w:r>
            <w:proofErr w:type="spellEnd"/>
          </w:p>
        </w:tc>
        <w:tc>
          <w:tcPr>
            <w:tcW w:w="0" w:type="auto"/>
            <w:hideMark/>
          </w:tcPr>
          <w:p w14:paraId="370ABD85"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3215579B"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77CEA94D"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4E41E090"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5050DC3D"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1124" w:type="dxa"/>
            <w:hideMark/>
          </w:tcPr>
          <w:p w14:paraId="491DE787"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10000</w:t>
            </w:r>
          </w:p>
        </w:tc>
      </w:tr>
      <w:tr w:rsidR="00BE76E8" w14:paraId="13543AFE" w14:textId="77777777" w:rsidTr="00BE76E8">
        <w:trPr>
          <w:trHeight w:hRule="exact" w:val="272"/>
        </w:trPr>
        <w:tc>
          <w:tcPr>
            <w:tcW w:w="0" w:type="auto"/>
            <w:hideMark/>
          </w:tcPr>
          <w:p w14:paraId="32FFA07C"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proofErr w:type="spellStart"/>
            <w:r>
              <w:rPr>
                <w:rFonts w:asciiTheme="minorEastAsia" w:hAnsiTheme="minorEastAsia" w:cs="Helvetica" w:hint="eastAsia"/>
                <w:sz w:val="16"/>
              </w:rPr>
              <w:t>ECAL</w:t>
            </w:r>
            <w:r>
              <w:rPr>
                <w:rFonts w:asciiTheme="minorEastAsia" w:hAnsiTheme="minorEastAsia" w:cs="ヒラギノ角ゴ ProN W3" w:hint="eastAsia"/>
                <w:sz w:val="16"/>
              </w:rPr>
              <w:t>シンチレータ層検査装置設計開発</w:t>
            </w:r>
            <w:proofErr w:type="spellEnd"/>
          </w:p>
        </w:tc>
        <w:tc>
          <w:tcPr>
            <w:tcW w:w="0" w:type="auto"/>
            <w:hideMark/>
          </w:tcPr>
          <w:p w14:paraId="13BC76E9"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402A9585"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3CB6F718"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52321D26"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3000</w:t>
            </w:r>
          </w:p>
        </w:tc>
        <w:tc>
          <w:tcPr>
            <w:tcW w:w="893" w:type="dxa"/>
            <w:hideMark/>
          </w:tcPr>
          <w:p w14:paraId="679514F1"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3000</w:t>
            </w:r>
          </w:p>
        </w:tc>
        <w:tc>
          <w:tcPr>
            <w:tcW w:w="1124" w:type="dxa"/>
            <w:hideMark/>
          </w:tcPr>
          <w:p w14:paraId="5D514F18" w14:textId="77777777" w:rsidR="00BE76E8" w:rsidRDefault="00BE76E8" w:rsidP="008646F0">
            <w:pPr>
              <w:widowControl/>
              <w:autoSpaceDE w:val="0"/>
              <w:autoSpaceDN w:val="0"/>
              <w:adjustRightInd w:val="0"/>
              <w:ind w:leftChars="-1" w:left="-2" w:firstLine="1"/>
              <w:jc w:val="right"/>
              <w:rPr>
                <w:rFonts w:asciiTheme="minorEastAsia" w:hAnsiTheme="minorEastAsia" w:cs="Helvetica"/>
                <w:sz w:val="16"/>
              </w:rPr>
            </w:pPr>
            <w:r>
              <w:rPr>
                <w:rFonts w:asciiTheme="minorEastAsia" w:hAnsiTheme="minorEastAsia" w:cs="Helvetica" w:hint="eastAsia"/>
                <w:sz w:val="16"/>
              </w:rPr>
              <w:t>12000</w:t>
            </w:r>
          </w:p>
        </w:tc>
      </w:tr>
      <w:tr w:rsidR="00BE76E8" w14:paraId="2D26C58A" w14:textId="77777777" w:rsidTr="00BE76E8">
        <w:trPr>
          <w:trHeight w:hRule="exact" w:val="272"/>
        </w:trPr>
        <w:tc>
          <w:tcPr>
            <w:tcW w:w="0" w:type="auto"/>
            <w:hideMark/>
          </w:tcPr>
          <w:p w14:paraId="2167CBA3"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proofErr w:type="spellStart"/>
            <w:r>
              <w:rPr>
                <w:rFonts w:asciiTheme="minorEastAsia" w:hAnsiTheme="minorEastAsia" w:cs="Helvetica" w:hint="eastAsia"/>
                <w:sz w:val="16"/>
              </w:rPr>
              <w:t>ECAL</w:t>
            </w:r>
            <w:r>
              <w:rPr>
                <w:rFonts w:asciiTheme="minorEastAsia" w:hAnsiTheme="minorEastAsia" w:cs="ヒラギノ角ゴ ProN W3" w:hint="eastAsia"/>
                <w:sz w:val="16"/>
              </w:rPr>
              <w:t>構造体試作・工業化</w:t>
            </w:r>
            <w:proofErr w:type="spellEnd"/>
          </w:p>
        </w:tc>
        <w:tc>
          <w:tcPr>
            <w:tcW w:w="0" w:type="auto"/>
            <w:hideMark/>
          </w:tcPr>
          <w:p w14:paraId="25FBE9E2"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4C484962"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0C341CFB"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46487DA2"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66088F62"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1124" w:type="dxa"/>
            <w:hideMark/>
          </w:tcPr>
          <w:p w14:paraId="71719324"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10000</w:t>
            </w:r>
          </w:p>
        </w:tc>
      </w:tr>
      <w:tr w:rsidR="00BE76E8" w14:paraId="0DDDB832" w14:textId="77777777" w:rsidTr="00BE76E8">
        <w:trPr>
          <w:trHeight w:hRule="exact" w:val="272"/>
        </w:trPr>
        <w:tc>
          <w:tcPr>
            <w:tcW w:w="0" w:type="auto"/>
            <w:hideMark/>
          </w:tcPr>
          <w:p w14:paraId="4375038B"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proofErr w:type="spellStart"/>
            <w:r>
              <w:rPr>
                <w:rFonts w:asciiTheme="minorEastAsia" w:hAnsiTheme="minorEastAsia" w:cs="Helvetica" w:hint="eastAsia"/>
                <w:sz w:val="16"/>
              </w:rPr>
              <w:t>HCAL</w:t>
            </w:r>
            <w:r>
              <w:rPr>
                <w:rFonts w:asciiTheme="minorEastAsia" w:hAnsiTheme="minorEastAsia" w:cs="ヒラギノ角ゴ ProN W3" w:hint="eastAsia"/>
                <w:sz w:val="16"/>
              </w:rPr>
              <w:t>検出層試作・改良・工業化</w:t>
            </w:r>
            <w:proofErr w:type="spellEnd"/>
          </w:p>
        </w:tc>
        <w:tc>
          <w:tcPr>
            <w:tcW w:w="0" w:type="auto"/>
            <w:hideMark/>
          </w:tcPr>
          <w:p w14:paraId="7B15BF1D"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1000</w:t>
            </w:r>
          </w:p>
        </w:tc>
        <w:tc>
          <w:tcPr>
            <w:tcW w:w="893" w:type="dxa"/>
            <w:hideMark/>
          </w:tcPr>
          <w:p w14:paraId="0C51B0A7"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1500</w:t>
            </w:r>
          </w:p>
        </w:tc>
        <w:tc>
          <w:tcPr>
            <w:tcW w:w="893" w:type="dxa"/>
            <w:hideMark/>
          </w:tcPr>
          <w:p w14:paraId="34F2A68C"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5BEC2552"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3000</w:t>
            </w:r>
          </w:p>
        </w:tc>
        <w:tc>
          <w:tcPr>
            <w:tcW w:w="893" w:type="dxa"/>
            <w:hideMark/>
          </w:tcPr>
          <w:p w14:paraId="0D609A2D"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1124" w:type="dxa"/>
            <w:hideMark/>
          </w:tcPr>
          <w:p w14:paraId="4E076C97"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9500</w:t>
            </w:r>
          </w:p>
        </w:tc>
      </w:tr>
      <w:tr w:rsidR="00BE76E8" w14:paraId="50FD4C8B" w14:textId="77777777" w:rsidTr="00BE76E8">
        <w:trPr>
          <w:trHeight w:hRule="exact" w:val="272"/>
        </w:trPr>
        <w:tc>
          <w:tcPr>
            <w:tcW w:w="0" w:type="auto"/>
            <w:hideMark/>
          </w:tcPr>
          <w:p w14:paraId="0DF019C1"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proofErr w:type="spellStart"/>
            <w:r>
              <w:rPr>
                <w:rFonts w:asciiTheme="minorEastAsia" w:hAnsiTheme="minorEastAsia" w:cs="Helvetica" w:hint="eastAsia"/>
                <w:sz w:val="16"/>
              </w:rPr>
              <w:t>HCAL</w:t>
            </w:r>
            <w:r>
              <w:rPr>
                <w:rFonts w:asciiTheme="minorEastAsia" w:hAnsiTheme="minorEastAsia" w:cs="ヒラギノ角ゴ ProN W3" w:hint="eastAsia"/>
                <w:sz w:val="16"/>
              </w:rPr>
              <w:t>構造対設計</w:t>
            </w:r>
            <w:proofErr w:type="spellEnd"/>
          </w:p>
        </w:tc>
        <w:tc>
          <w:tcPr>
            <w:tcW w:w="0" w:type="auto"/>
            <w:hideMark/>
          </w:tcPr>
          <w:p w14:paraId="4F18AE72"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1000</w:t>
            </w:r>
          </w:p>
        </w:tc>
        <w:tc>
          <w:tcPr>
            <w:tcW w:w="893" w:type="dxa"/>
            <w:hideMark/>
          </w:tcPr>
          <w:p w14:paraId="00E92123"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1000</w:t>
            </w:r>
          </w:p>
        </w:tc>
        <w:tc>
          <w:tcPr>
            <w:tcW w:w="893" w:type="dxa"/>
            <w:hideMark/>
          </w:tcPr>
          <w:p w14:paraId="0AA8E767"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1000</w:t>
            </w:r>
          </w:p>
        </w:tc>
        <w:tc>
          <w:tcPr>
            <w:tcW w:w="893" w:type="dxa"/>
            <w:hideMark/>
          </w:tcPr>
          <w:p w14:paraId="0CC209ED"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2500</w:t>
            </w:r>
          </w:p>
        </w:tc>
        <w:tc>
          <w:tcPr>
            <w:tcW w:w="893" w:type="dxa"/>
            <w:hideMark/>
          </w:tcPr>
          <w:p w14:paraId="0B038E39"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2500</w:t>
            </w:r>
          </w:p>
        </w:tc>
        <w:tc>
          <w:tcPr>
            <w:tcW w:w="1124" w:type="dxa"/>
            <w:hideMark/>
          </w:tcPr>
          <w:p w14:paraId="2273D69F"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8000</w:t>
            </w:r>
          </w:p>
        </w:tc>
      </w:tr>
      <w:tr w:rsidR="00BE76E8" w14:paraId="7D1156E3" w14:textId="77777777" w:rsidTr="00BE76E8">
        <w:trPr>
          <w:trHeight w:hRule="exact" w:val="272"/>
        </w:trPr>
        <w:tc>
          <w:tcPr>
            <w:tcW w:w="0" w:type="auto"/>
            <w:hideMark/>
          </w:tcPr>
          <w:p w14:paraId="206E4A3A"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roofErr w:type="spellStart"/>
            <w:r>
              <w:rPr>
                <w:rFonts w:asciiTheme="minorEastAsia" w:hAnsiTheme="minorEastAsia" w:cs="Helvetica" w:hint="eastAsia"/>
                <w:sz w:val="16"/>
              </w:rPr>
              <w:t>Posdoc</w:t>
            </w:r>
            <w:proofErr w:type="spellEnd"/>
            <w:r>
              <w:rPr>
                <w:rFonts w:asciiTheme="minorEastAsia" w:hAnsiTheme="minorEastAsia" w:cs="Helvetica" w:hint="eastAsia"/>
                <w:sz w:val="16"/>
              </w:rPr>
              <w:t xml:space="preserve"> </w:t>
            </w:r>
            <w:r>
              <w:rPr>
                <w:rFonts w:asciiTheme="minorEastAsia" w:hAnsiTheme="minorEastAsia" w:cs="ヒラギノ角ゴ ProN W3" w:hint="eastAsia"/>
                <w:sz w:val="16"/>
              </w:rPr>
              <w:t>４名</w:t>
            </w:r>
            <w:r>
              <w:rPr>
                <w:rFonts w:asciiTheme="minorEastAsia" w:hAnsiTheme="minorEastAsia" w:cs="Helvetica" w:hint="eastAsia"/>
                <w:sz w:val="16"/>
              </w:rPr>
              <w:t>/</w:t>
            </w:r>
            <w:r>
              <w:rPr>
                <w:rFonts w:asciiTheme="minorEastAsia" w:hAnsiTheme="minorEastAsia" w:cs="ヒラギノ角ゴ ProN W3" w:hint="eastAsia"/>
                <w:sz w:val="16"/>
              </w:rPr>
              <w:t>年</w:t>
            </w:r>
          </w:p>
        </w:tc>
        <w:tc>
          <w:tcPr>
            <w:tcW w:w="0" w:type="auto"/>
            <w:hideMark/>
          </w:tcPr>
          <w:p w14:paraId="42224712"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380D59A0"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73343207"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34702DC1"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893" w:type="dxa"/>
            <w:hideMark/>
          </w:tcPr>
          <w:p w14:paraId="4E981EA7"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2000</w:t>
            </w:r>
          </w:p>
        </w:tc>
        <w:tc>
          <w:tcPr>
            <w:tcW w:w="1124" w:type="dxa"/>
            <w:hideMark/>
          </w:tcPr>
          <w:p w14:paraId="3CDCC8D5"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10000</w:t>
            </w:r>
          </w:p>
        </w:tc>
      </w:tr>
      <w:tr w:rsidR="00BE76E8" w14:paraId="2E7C34E4" w14:textId="77777777" w:rsidTr="00BE76E8">
        <w:trPr>
          <w:trHeight w:hRule="exact" w:val="272"/>
        </w:trPr>
        <w:tc>
          <w:tcPr>
            <w:tcW w:w="0" w:type="auto"/>
            <w:hideMark/>
          </w:tcPr>
          <w:p w14:paraId="1D3F358F"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r>
              <w:rPr>
                <w:rFonts w:asciiTheme="minorEastAsia" w:hAnsiTheme="minorEastAsia" w:cs="ヒラギノ角ゴ ProN W3" w:hint="eastAsia"/>
                <w:sz w:val="16"/>
              </w:rPr>
              <w:t>旅費</w:t>
            </w:r>
          </w:p>
        </w:tc>
        <w:tc>
          <w:tcPr>
            <w:tcW w:w="0" w:type="auto"/>
            <w:hideMark/>
          </w:tcPr>
          <w:p w14:paraId="1CF6626D"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rPr>
            </w:pPr>
            <w:r>
              <w:rPr>
                <w:rFonts w:asciiTheme="minorEastAsia" w:hAnsiTheme="minorEastAsia" w:cs="Helvetica Neue" w:hint="eastAsia"/>
                <w:sz w:val="16"/>
              </w:rPr>
              <w:t>1000</w:t>
            </w:r>
          </w:p>
        </w:tc>
        <w:tc>
          <w:tcPr>
            <w:tcW w:w="893" w:type="dxa"/>
            <w:hideMark/>
          </w:tcPr>
          <w:p w14:paraId="332AC145"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rPr>
            </w:pPr>
            <w:r>
              <w:rPr>
                <w:rFonts w:asciiTheme="minorEastAsia" w:hAnsiTheme="minorEastAsia" w:cs="Helvetica Neue" w:hint="eastAsia"/>
                <w:sz w:val="16"/>
              </w:rPr>
              <w:t>1000</w:t>
            </w:r>
          </w:p>
        </w:tc>
        <w:tc>
          <w:tcPr>
            <w:tcW w:w="893" w:type="dxa"/>
            <w:hideMark/>
          </w:tcPr>
          <w:p w14:paraId="0A454D76"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rPr>
            </w:pPr>
            <w:r>
              <w:rPr>
                <w:rFonts w:asciiTheme="minorEastAsia" w:hAnsiTheme="minorEastAsia" w:cs="Helvetica Neue" w:hint="eastAsia"/>
                <w:sz w:val="16"/>
              </w:rPr>
              <w:t>1000</w:t>
            </w:r>
          </w:p>
        </w:tc>
        <w:tc>
          <w:tcPr>
            <w:tcW w:w="893" w:type="dxa"/>
            <w:hideMark/>
          </w:tcPr>
          <w:p w14:paraId="1FB94FBB"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rPr>
            </w:pPr>
            <w:r>
              <w:rPr>
                <w:rFonts w:asciiTheme="minorEastAsia" w:hAnsiTheme="minorEastAsia" w:cs="Helvetica Neue" w:hint="eastAsia"/>
                <w:sz w:val="16"/>
              </w:rPr>
              <w:t>1000</w:t>
            </w:r>
          </w:p>
        </w:tc>
        <w:tc>
          <w:tcPr>
            <w:tcW w:w="893" w:type="dxa"/>
            <w:hideMark/>
          </w:tcPr>
          <w:p w14:paraId="233484B0"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rPr>
            </w:pPr>
            <w:r>
              <w:rPr>
                <w:rFonts w:asciiTheme="minorEastAsia" w:hAnsiTheme="minorEastAsia" w:cs="Helvetica Neue" w:hint="eastAsia"/>
                <w:sz w:val="16"/>
              </w:rPr>
              <w:t>1000</w:t>
            </w:r>
          </w:p>
        </w:tc>
        <w:tc>
          <w:tcPr>
            <w:tcW w:w="1124" w:type="dxa"/>
            <w:hideMark/>
          </w:tcPr>
          <w:p w14:paraId="30D31FEB"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5000</w:t>
            </w:r>
          </w:p>
        </w:tc>
      </w:tr>
      <w:tr w:rsidR="00BE76E8" w14:paraId="5AF9E769" w14:textId="77777777" w:rsidTr="00BE76E8">
        <w:trPr>
          <w:trHeight w:hRule="exact" w:val="272"/>
        </w:trPr>
        <w:tc>
          <w:tcPr>
            <w:tcW w:w="0" w:type="auto"/>
            <w:shd w:val="clear" w:color="auto" w:fill="FDB53D"/>
            <w:hideMark/>
          </w:tcPr>
          <w:p w14:paraId="6E05E358"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r>
              <w:rPr>
                <w:rFonts w:asciiTheme="minorEastAsia" w:hAnsiTheme="minorEastAsia" w:cs="ヒラギノ角ゴ ProN W3" w:hint="eastAsia"/>
                <w:sz w:val="16"/>
              </w:rPr>
              <w:t>年度合計（万円）</w:t>
            </w:r>
          </w:p>
        </w:tc>
        <w:tc>
          <w:tcPr>
            <w:tcW w:w="0" w:type="auto"/>
            <w:shd w:val="clear" w:color="auto" w:fill="FDB53D"/>
            <w:hideMark/>
          </w:tcPr>
          <w:p w14:paraId="72EFA2F9"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19000</w:t>
            </w:r>
          </w:p>
        </w:tc>
        <w:tc>
          <w:tcPr>
            <w:tcW w:w="893" w:type="dxa"/>
            <w:shd w:val="clear" w:color="auto" w:fill="FDB53D"/>
            <w:hideMark/>
          </w:tcPr>
          <w:p w14:paraId="6E4C1BF9"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16500</w:t>
            </w:r>
          </w:p>
        </w:tc>
        <w:tc>
          <w:tcPr>
            <w:tcW w:w="893" w:type="dxa"/>
            <w:shd w:val="clear" w:color="auto" w:fill="FDB53D"/>
            <w:hideMark/>
          </w:tcPr>
          <w:p w14:paraId="78DA007C"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17000</w:t>
            </w:r>
          </w:p>
        </w:tc>
        <w:tc>
          <w:tcPr>
            <w:tcW w:w="893" w:type="dxa"/>
            <w:shd w:val="clear" w:color="auto" w:fill="FDB53D"/>
            <w:hideMark/>
          </w:tcPr>
          <w:p w14:paraId="5E519DF0"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20500</w:t>
            </w:r>
          </w:p>
        </w:tc>
        <w:tc>
          <w:tcPr>
            <w:tcW w:w="893" w:type="dxa"/>
            <w:shd w:val="clear" w:color="auto" w:fill="FDB53D"/>
            <w:hideMark/>
          </w:tcPr>
          <w:p w14:paraId="7C24FAFE"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19500</w:t>
            </w:r>
          </w:p>
        </w:tc>
        <w:tc>
          <w:tcPr>
            <w:tcW w:w="1124" w:type="dxa"/>
            <w:shd w:val="clear" w:color="auto" w:fill="FDB53D"/>
            <w:hideMark/>
          </w:tcPr>
          <w:p w14:paraId="31BDD750" w14:textId="77777777" w:rsidR="00BE76E8" w:rsidRDefault="00BE76E8" w:rsidP="008646F0">
            <w:pPr>
              <w:widowControl/>
              <w:autoSpaceDE w:val="0"/>
              <w:autoSpaceDN w:val="0"/>
              <w:adjustRightInd w:val="0"/>
              <w:ind w:leftChars="-1" w:left="-2" w:firstLine="1"/>
              <w:jc w:val="right"/>
              <w:rPr>
                <w:rFonts w:asciiTheme="minorEastAsia" w:hAnsiTheme="minorEastAsia" w:cs="Helvetica"/>
                <w:kern w:val="2"/>
                <w:sz w:val="16"/>
              </w:rPr>
            </w:pPr>
            <w:r>
              <w:rPr>
                <w:rFonts w:asciiTheme="minorEastAsia" w:hAnsiTheme="minorEastAsia" w:cs="Helvetica" w:hint="eastAsia"/>
                <w:sz w:val="16"/>
              </w:rPr>
              <w:t>92500</w:t>
            </w:r>
          </w:p>
        </w:tc>
      </w:tr>
      <w:tr w:rsidR="00BE76E8" w14:paraId="48D82301" w14:textId="77777777" w:rsidTr="00BE76E8">
        <w:trPr>
          <w:trHeight w:hRule="exact" w:val="272"/>
        </w:trPr>
        <w:tc>
          <w:tcPr>
            <w:tcW w:w="0" w:type="auto"/>
            <w:hideMark/>
          </w:tcPr>
          <w:p w14:paraId="402F8EB2"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rPr>
            </w:pPr>
            <w:r>
              <w:rPr>
                <w:rFonts w:asciiTheme="minorEastAsia" w:hAnsiTheme="minorEastAsia" w:cs="ヒラギノ角ゴ ProN W3" w:hint="eastAsia"/>
                <w:sz w:val="16"/>
              </w:rPr>
              <w:lastRenderedPageBreak/>
              <w:t>読み出しエレキは各センサー費用に含める</w:t>
            </w:r>
          </w:p>
        </w:tc>
        <w:tc>
          <w:tcPr>
            <w:tcW w:w="0" w:type="auto"/>
          </w:tcPr>
          <w:p w14:paraId="7B821D8C"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893" w:type="dxa"/>
          </w:tcPr>
          <w:p w14:paraId="49B490B9"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893" w:type="dxa"/>
          </w:tcPr>
          <w:p w14:paraId="2F20F5A1"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893" w:type="dxa"/>
          </w:tcPr>
          <w:p w14:paraId="1E7BF4F6"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893" w:type="dxa"/>
          </w:tcPr>
          <w:p w14:paraId="1471422F"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1124" w:type="dxa"/>
          </w:tcPr>
          <w:p w14:paraId="5804BD1F"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r>
      <w:tr w:rsidR="00BE76E8" w14:paraId="3E2EE286" w14:textId="77777777" w:rsidTr="00BE76E8">
        <w:trPr>
          <w:trHeight w:hRule="exact" w:val="272"/>
        </w:trPr>
        <w:tc>
          <w:tcPr>
            <w:tcW w:w="0" w:type="auto"/>
            <w:hideMark/>
          </w:tcPr>
          <w:p w14:paraId="26C3C7EA"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szCs w:val="26"/>
              </w:rPr>
            </w:pPr>
            <w:r>
              <w:rPr>
                <w:rFonts w:asciiTheme="minorEastAsia" w:hAnsiTheme="minorEastAsia" w:cs="ヒラギノ角ゴ ProN W3" w:hint="eastAsia"/>
                <w:sz w:val="16"/>
                <w:szCs w:val="26"/>
              </w:rPr>
              <w:t>予算確保額</w:t>
            </w:r>
          </w:p>
        </w:tc>
        <w:tc>
          <w:tcPr>
            <w:tcW w:w="0" w:type="auto"/>
            <w:hideMark/>
          </w:tcPr>
          <w:p w14:paraId="3FD91AB9"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2000</w:t>
            </w:r>
          </w:p>
        </w:tc>
        <w:tc>
          <w:tcPr>
            <w:tcW w:w="893" w:type="dxa"/>
            <w:hideMark/>
          </w:tcPr>
          <w:p w14:paraId="06E30653"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2000</w:t>
            </w:r>
          </w:p>
        </w:tc>
        <w:tc>
          <w:tcPr>
            <w:tcW w:w="893" w:type="dxa"/>
            <w:hideMark/>
          </w:tcPr>
          <w:p w14:paraId="4E764CD5"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2000</w:t>
            </w:r>
          </w:p>
        </w:tc>
        <w:tc>
          <w:tcPr>
            <w:tcW w:w="893" w:type="dxa"/>
          </w:tcPr>
          <w:p w14:paraId="2B6E6770"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893" w:type="dxa"/>
          </w:tcPr>
          <w:p w14:paraId="45830848"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c>
          <w:tcPr>
            <w:tcW w:w="1124" w:type="dxa"/>
          </w:tcPr>
          <w:p w14:paraId="4EE18EC4"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r>
      <w:tr w:rsidR="00BE76E8" w14:paraId="1658A5C8" w14:textId="77777777" w:rsidTr="00BE76E8">
        <w:trPr>
          <w:trHeight w:hRule="exact" w:val="272"/>
        </w:trPr>
        <w:tc>
          <w:tcPr>
            <w:tcW w:w="0" w:type="auto"/>
            <w:hideMark/>
          </w:tcPr>
          <w:p w14:paraId="27B5090C"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szCs w:val="26"/>
              </w:rPr>
            </w:pPr>
            <w:r>
              <w:rPr>
                <w:rFonts w:asciiTheme="minorEastAsia" w:hAnsiTheme="minorEastAsia" w:cs="ヒラギノ角ゴ ProN W3" w:hint="eastAsia"/>
                <w:sz w:val="16"/>
                <w:szCs w:val="26"/>
              </w:rPr>
              <w:t>不足額</w:t>
            </w:r>
          </w:p>
        </w:tc>
        <w:tc>
          <w:tcPr>
            <w:tcW w:w="0" w:type="auto"/>
            <w:hideMark/>
          </w:tcPr>
          <w:p w14:paraId="6728C715"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17000</w:t>
            </w:r>
          </w:p>
        </w:tc>
        <w:tc>
          <w:tcPr>
            <w:tcW w:w="893" w:type="dxa"/>
            <w:hideMark/>
          </w:tcPr>
          <w:p w14:paraId="226A5389"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14500</w:t>
            </w:r>
          </w:p>
        </w:tc>
        <w:tc>
          <w:tcPr>
            <w:tcW w:w="893" w:type="dxa"/>
            <w:hideMark/>
          </w:tcPr>
          <w:p w14:paraId="64137F9E"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15000</w:t>
            </w:r>
          </w:p>
        </w:tc>
        <w:tc>
          <w:tcPr>
            <w:tcW w:w="893" w:type="dxa"/>
            <w:hideMark/>
          </w:tcPr>
          <w:p w14:paraId="5B13A9DD"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20500</w:t>
            </w:r>
          </w:p>
        </w:tc>
        <w:tc>
          <w:tcPr>
            <w:tcW w:w="893" w:type="dxa"/>
            <w:hideMark/>
          </w:tcPr>
          <w:p w14:paraId="1C68587B"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19500</w:t>
            </w:r>
          </w:p>
        </w:tc>
        <w:tc>
          <w:tcPr>
            <w:tcW w:w="1124" w:type="dxa"/>
          </w:tcPr>
          <w:p w14:paraId="6A172E50"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r>
      <w:tr w:rsidR="00BE76E8" w14:paraId="40674E95" w14:textId="77777777" w:rsidTr="00BE76E8">
        <w:trPr>
          <w:trHeight w:hRule="exact" w:val="272"/>
        </w:trPr>
        <w:tc>
          <w:tcPr>
            <w:tcW w:w="0" w:type="auto"/>
            <w:hideMark/>
          </w:tcPr>
          <w:p w14:paraId="61DCA0A7" w14:textId="77777777" w:rsidR="00BE76E8" w:rsidRDefault="00BE76E8" w:rsidP="008646F0">
            <w:pPr>
              <w:widowControl/>
              <w:autoSpaceDE w:val="0"/>
              <w:autoSpaceDN w:val="0"/>
              <w:adjustRightInd w:val="0"/>
              <w:ind w:leftChars="-1" w:left="-2" w:firstLine="1"/>
              <w:rPr>
                <w:rFonts w:asciiTheme="minorEastAsia" w:hAnsiTheme="minorEastAsia" w:cs="Helvetica Neue"/>
                <w:kern w:val="2"/>
                <w:sz w:val="16"/>
                <w:szCs w:val="26"/>
              </w:rPr>
            </w:pPr>
            <w:r>
              <w:rPr>
                <w:rFonts w:asciiTheme="minorEastAsia" w:hAnsiTheme="minorEastAsia" w:cs="ヒラギノ角ゴ ProN W3" w:hint="eastAsia"/>
                <w:sz w:val="16"/>
                <w:szCs w:val="26"/>
              </w:rPr>
              <w:t>必要人員</w:t>
            </w:r>
            <w:r>
              <w:rPr>
                <w:rFonts w:asciiTheme="minorEastAsia" w:hAnsiTheme="minorEastAsia" w:cs="Helvetica Neue" w:hint="eastAsia"/>
                <w:sz w:val="16"/>
                <w:szCs w:val="26"/>
              </w:rPr>
              <w:t>(FTE)</w:t>
            </w:r>
          </w:p>
        </w:tc>
        <w:tc>
          <w:tcPr>
            <w:tcW w:w="0" w:type="auto"/>
            <w:hideMark/>
          </w:tcPr>
          <w:p w14:paraId="680C0CF1"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8</w:t>
            </w:r>
          </w:p>
        </w:tc>
        <w:tc>
          <w:tcPr>
            <w:tcW w:w="893" w:type="dxa"/>
            <w:hideMark/>
          </w:tcPr>
          <w:p w14:paraId="3159776E"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8</w:t>
            </w:r>
          </w:p>
        </w:tc>
        <w:tc>
          <w:tcPr>
            <w:tcW w:w="893" w:type="dxa"/>
            <w:hideMark/>
          </w:tcPr>
          <w:p w14:paraId="504796CB"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8</w:t>
            </w:r>
          </w:p>
        </w:tc>
        <w:tc>
          <w:tcPr>
            <w:tcW w:w="893" w:type="dxa"/>
            <w:hideMark/>
          </w:tcPr>
          <w:p w14:paraId="6570CFCC"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8</w:t>
            </w:r>
          </w:p>
        </w:tc>
        <w:tc>
          <w:tcPr>
            <w:tcW w:w="893" w:type="dxa"/>
            <w:hideMark/>
          </w:tcPr>
          <w:p w14:paraId="33E0AE16"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8</w:t>
            </w:r>
          </w:p>
        </w:tc>
        <w:tc>
          <w:tcPr>
            <w:tcW w:w="1124" w:type="dxa"/>
          </w:tcPr>
          <w:p w14:paraId="4D8347D3"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r>
      <w:tr w:rsidR="00BE76E8" w14:paraId="5E7160BE" w14:textId="77777777" w:rsidTr="00BE76E8">
        <w:trPr>
          <w:trHeight w:hRule="exact" w:val="272"/>
        </w:trPr>
        <w:tc>
          <w:tcPr>
            <w:tcW w:w="0" w:type="auto"/>
            <w:hideMark/>
          </w:tcPr>
          <w:p w14:paraId="563E774E"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szCs w:val="26"/>
              </w:rPr>
            </w:pPr>
            <w:r>
              <w:rPr>
                <w:rFonts w:asciiTheme="minorEastAsia" w:hAnsiTheme="minorEastAsia" w:cs="ヒラギノ角ゴ ProN W3" w:hint="eastAsia"/>
                <w:sz w:val="16"/>
                <w:szCs w:val="26"/>
              </w:rPr>
              <w:t>現状人員</w:t>
            </w:r>
          </w:p>
        </w:tc>
        <w:tc>
          <w:tcPr>
            <w:tcW w:w="0" w:type="auto"/>
            <w:hideMark/>
          </w:tcPr>
          <w:p w14:paraId="3573C89F"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5</w:t>
            </w:r>
          </w:p>
        </w:tc>
        <w:tc>
          <w:tcPr>
            <w:tcW w:w="893" w:type="dxa"/>
            <w:hideMark/>
          </w:tcPr>
          <w:p w14:paraId="35E45B12"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5</w:t>
            </w:r>
          </w:p>
        </w:tc>
        <w:tc>
          <w:tcPr>
            <w:tcW w:w="893" w:type="dxa"/>
            <w:hideMark/>
          </w:tcPr>
          <w:p w14:paraId="14869D2E"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5</w:t>
            </w:r>
          </w:p>
        </w:tc>
        <w:tc>
          <w:tcPr>
            <w:tcW w:w="893" w:type="dxa"/>
            <w:hideMark/>
          </w:tcPr>
          <w:p w14:paraId="0B48A6CF"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3</w:t>
            </w:r>
          </w:p>
        </w:tc>
        <w:tc>
          <w:tcPr>
            <w:tcW w:w="893" w:type="dxa"/>
            <w:hideMark/>
          </w:tcPr>
          <w:p w14:paraId="7D341668"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3</w:t>
            </w:r>
          </w:p>
        </w:tc>
        <w:tc>
          <w:tcPr>
            <w:tcW w:w="1124" w:type="dxa"/>
          </w:tcPr>
          <w:p w14:paraId="524C915C"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r>
      <w:tr w:rsidR="00BE76E8" w14:paraId="3FB415DD" w14:textId="77777777" w:rsidTr="00BE76E8">
        <w:trPr>
          <w:trHeight w:hRule="exact" w:val="272"/>
        </w:trPr>
        <w:tc>
          <w:tcPr>
            <w:tcW w:w="0" w:type="auto"/>
            <w:hideMark/>
          </w:tcPr>
          <w:p w14:paraId="3E994F8F" w14:textId="77777777" w:rsidR="00BE76E8" w:rsidRDefault="00BE76E8" w:rsidP="008646F0">
            <w:pPr>
              <w:widowControl/>
              <w:autoSpaceDE w:val="0"/>
              <w:autoSpaceDN w:val="0"/>
              <w:adjustRightInd w:val="0"/>
              <w:ind w:leftChars="-1" w:left="-2" w:firstLine="1"/>
              <w:rPr>
                <w:rFonts w:asciiTheme="minorEastAsia" w:hAnsiTheme="minorEastAsia" w:cs="ヒラギノ角ゴ ProN W3"/>
                <w:kern w:val="2"/>
                <w:sz w:val="16"/>
                <w:szCs w:val="26"/>
              </w:rPr>
            </w:pPr>
            <w:r>
              <w:rPr>
                <w:rFonts w:asciiTheme="minorEastAsia" w:hAnsiTheme="minorEastAsia" w:cs="ヒラギノ角ゴ ProN W3" w:hint="eastAsia"/>
                <w:sz w:val="16"/>
                <w:szCs w:val="26"/>
              </w:rPr>
              <w:t>不足人員</w:t>
            </w:r>
          </w:p>
        </w:tc>
        <w:tc>
          <w:tcPr>
            <w:tcW w:w="0" w:type="auto"/>
            <w:hideMark/>
          </w:tcPr>
          <w:p w14:paraId="1A8E086E"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3</w:t>
            </w:r>
          </w:p>
        </w:tc>
        <w:tc>
          <w:tcPr>
            <w:tcW w:w="893" w:type="dxa"/>
            <w:hideMark/>
          </w:tcPr>
          <w:p w14:paraId="55E61184"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3</w:t>
            </w:r>
          </w:p>
        </w:tc>
        <w:tc>
          <w:tcPr>
            <w:tcW w:w="893" w:type="dxa"/>
            <w:hideMark/>
          </w:tcPr>
          <w:p w14:paraId="763ADF93"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3</w:t>
            </w:r>
          </w:p>
        </w:tc>
        <w:tc>
          <w:tcPr>
            <w:tcW w:w="893" w:type="dxa"/>
            <w:hideMark/>
          </w:tcPr>
          <w:p w14:paraId="4B9FF673"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5</w:t>
            </w:r>
          </w:p>
        </w:tc>
        <w:tc>
          <w:tcPr>
            <w:tcW w:w="893" w:type="dxa"/>
            <w:hideMark/>
          </w:tcPr>
          <w:p w14:paraId="52BE70EB" w14:textId="77777777" w:rsidR="00BE76E8" w:rsidRDefault="00BE76E8" w:rsidP="008646F0">
            <w:pPr>
              <w:widowControl/>
              <w:autoSpaceDE w:val="0"/>
              <w:autoSpaceDN w:val="0"/>
              <w:adjustRightInd w:val="0"/>
              <w:ind w:leftChars="-1" w:left="-2" w:firstLine="1"/>
              <w:jc w:val="right"/>
              <w:rPr>
                <w:rFonts w:asciiTheme="minorEastAsia" w:hAnsiTheme="minorEastAsia" w:cs="Helvetica Neue"/>
                <w:kern w:val="2"/>
                <w:sz w:val="16"/>
                <w:szCs w:val="26"/>
              </w:rPr>
            </w:pPr>
            <w:r>
              <w:rPr>
                <w:rFonts w:asciiTheme="minorEastAsia" w:hAnsiTheme="minorEastAsia" w:cs="Helvetica Neue" w:hint="eastAsia"/>
                <w:sz w:val="16"/>
                <w:szCs w:val="26"/>
              </w:rPr>
              <w:t>5</w:t>
            </w:r>
          </w:p>
        </w:tc>
        <w:tc>
          <w:tcPr>
            <w:tcW w:w="1124" w:type="dxa"/>
          </w:tcPr>
          <w:p w14:paraId="6EFECAB9" w14:textId="77777777" w:rsidR="00BE76E8" w:rsidRDefault="00BE76E8" w:rsidP="008646F0">
            <w:pPr>
              <w:widowControl/>
              <w:autoSpaceDE w:val="0"/>
              <w:autoSpaceDN w:val="0"/>
              <w:adjustRightInd w:val="0"/>
              <w:ind w:leftChars="-1" w:left="-2" w:firstLine="1"/>
              <w:rPr>
                <w:rFonts w:asciiTheme="minorEastAsia" w:hAnsiTheme="minorEastAsia" w:cs="Helvetica"/>
                <w:kern w:val="2"/>
                <w:sz w:val="16"/>
              </w:rPr>
            </w:pPr>
          </w:p>
        </w:tc>
      </w:tr>
    </w:tbl>
    <w:p w14:paraId="3145E956" w14:textId="6F6695B9" w:rsidR="00E069CB"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15E3A040" w14:textId="77777777" w:rsidR="00F729C6" w:rsidRDefault="00F729C6"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2A3BCDAE" w14:textId="77777777" w:rsidR="00F729C6" w:rsidRDefault="00F729C6"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2CBE332E" w14:textId="77777777" w:rsidR="00693A9F" w:rsidRDefault="00693A9F"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65DCD9C7" w14:textId="40397E8B" w:rsidR="00E069CB"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Pair Monitor</w:t>
      </w:r>
      <w:r>
        <w:rPr>
          <w:rFonts w:asciiTheme="majorEastAsia" w:eastAsiaTheme="majorEastAsia" w:hAnsiTheme="majorEastAsia" w:cs="ＭＳ 明朝" w:hint="eastAsia"/>
          <w:spacing w:val="2"/>
          <w:w w:val="102"/>
          <w:lang w:eastAsia="ja-JP"/>
        </w:rPr>
        <w:t>：</w:t>
      </w:r>
    </w:p>
    <w:tbl>
      <w:tblPr>
        <w:tblStyle w:val="a3"/>
        <w:tblW w:w="0" w:type="auto"/>
        <w:tblLook w:val="04A0" w:firstRow="1" w:lastRow="0" w:firstColumn="1" w:lastColumn="0" w:noHBand="0" w:noVBand="1"/>
      </w:tblPr>
      <w:tblGrid>
        <w:gridCol w:w="2943"/>
        <w:gridCol w:w="1134"/>
        <w:gridCol w:w="1134"/>
        <w:gridCol w:w="1134"/>
        <w:gridCol w:w="1134"/>
        <w:gridCol w:w="1223"/>
      </w:tblGrid>
      <w:tr w:rsidR="00E72B32" w14:paraId="1972D0AE" w14:textId="77777777" w:rsidTr="00920C19">
        <w:tc>
          <w:tcPr>
            <w:tcW w:w="2943" w:type="dxa"/>
          </w:tcPr>
          <w:p w14:paraId="50067480" w14:textId="77777777" w:rsidR="00E72B32" w:rsidRPr="000A76DB" w:rsidRDefault="00E72B32" w:rsidP="008646F0">
            <w:pPr>
              <w:pStyle w:val="ab"/>
              <w:ind w:leftChars="-1" w:left="-2" w:firstLine="1"/>
              <w:rPr>
                <w:b/>
              </w:rPr>
            </w:pPr>
            <w:r w:rsidRPr="000A76DB">
              <w:rPr>
                <w:rFonts w:hint="eastAsia"/>
                <w:b/>
              </w:rPr>
              <w:t>必要経費（万円）</w:t>
            </w:r>
          </w:p>
        </w:tc>
        <w:tc>
          <w:tcPr>
            <w:tcW w:w="1134" w:type="dxa"/>
          </w:tcPr>
          <w:p w14:paraId="22B03AA7" w14:textId="77777777" w:rsidR="00E72B32" w:rsidRDefault="00E72B32" w:rsidP="008646F0">
            <w:pPr>
              <w:pStyle w:val="ab"/>
              <w:ind w:leftChars="-1" w:left="-2" w:firstLine="1"/>
              <w:jc w:val="right"/>
            </w:pPr>
            <w:r>
              <w:rPr>
                <w:rFonts w:hint="eastAsia"/>
              </w:rPr>
              <w:t>2013年度</w:t>
            </w:r>
          </w:p>
        </w:tc>
        <w:tc>
          <w:tcPr>
            <w:tcW w:w="1134" w:type="dxa"/>
          </w:tcPr>
          <w:p w14:paraId="5DC6DE93" w14:textId="77777777" w:rsidR="00E72B32" w:rsidRDefault="00E72B32" w:rsidP="008646F0">
            <w:pPr>
              <w:pStyle w:val="ab"/>
              <w:ind w:leftChars="-1" w:left="-2" w:firstLine="1"/>
              <w:jc w:val="right"/>
            </w:pPr>
            <w:r>
              <w:rPr>
                <w:rFonts w:hint="eastAsia"/>
              </w:rPr>
              <w:t>2014年度</w:t>
            </w:r>
          </w:p>
        </w:tc>
        <w:tc>
          <w:tcPr>
            <w:tcW w:w="1134" w:type="dxa"/>
          </w:tcPr>
          <w:p w14:paraId="3155994D" w14:textId="77777777" w:rsidR="00E72B32" w:rsidRDefault="00E72B32" w:rsidP="008646F0">
            <w:pPr>
              <w:pStyle w:val="ab"/>
              <w:ind w:leftChars="-1" w:left="-2" w:firstLine="1"/>
              <w:jc w:val="right"/>
            </w:pPr>
            <w:r>
              <w:rPr>
                <w:rFonts w:hint="eastAsia"/>
              </w:rPr>
              <w:t>2015年度</w:t>
            </w:r>
          </w:p>
        </w:tc>
        <w:tc>
          <w:tcPr>
            <w:tcW w:w="1134" w:type="dxa"/>
          </w:tcPr>
          <w:p w14:paraId="3BE6E807" w14:textId="77777777" w:rsidR="00E72B32" w:rsidRDefault="00E72B32" w:rsidP="008646F0">
            <w:pPr>
              <w:pStyle w:val="ab"/>
              <w:ind w:leftChars="-1" w:left="-2" w:firstLine="1"/>
              <w:jc w:val="right"/>
            </w:pPr>
            <w:r>
              <w:rPr>
                <w:rFonts w:hint="eastAsia"/>
              </w:rPr>
              <w:t>2016年度</w:t>
            </w:r>
          </w:p>
        </w:tc>
        <w:tc>
          <w:tcPr>
            <w:tcW w:w="1223" w:type="dxa"/>
          </w:tcPr>
          <w:p w14:paraId="24603235" w14:textId="77777777" w:rsidR="00E72B32" w:rsidRDefault="00E72B32" w:rsidP="008646F0">
            <w:pPr>
              <w:pStyle w:val="ab"/>
              <w:ind w:leftChars="-1" w:left="-2" w:firstLine="1"/>
              <w:jc w:val="right"/>
            </w:pPr>
            <w:r>
              <w:rPr>
                <w:rFonts w:hint="eastAsia"/>
              </w:rPr>
              <w:t>2017年度</w:t>
            </w:r>
          </w:p>
        </w:tc>
      </w:tr>
      <w:tr w:rsidR="00E72B32" w14:paraId="4E3E733F" w14:textId="77777777" w:rsidTr="00920C19">
        <w:tc>
          <w:tcPr>
            <w:tcW w:w="2943" w:type="dxa"/>
          </w:tcPr>
          <w:p w14:paraId="64BC6A3E" w14:textId="77777777" w:rsidR="00E72B32" w:rsidRDefault="00E72B32" w:rsidP="008646F0">
            <w:pPr>
              <w:pStyle w:val="ab"/>
              <w:ind w:leftChars="-1" w:left="-2" w:firstLine="1"/>
            </w:pPr>
            <w:r>
              <w:rPr>
                <w:rFonts w:hint="eastAsia"/>
              </w:rPr>
              <w:t xml:space="preserve">　シミュレーション</w:t>
            </w:r>
          </w:p>
        </w:tc>
        <w:tc>
          <w:tcPr>
            <w:tcW w:w="1134" w:type="dxa"/>
          </w:tcPr>
          <w:p w14:paraId="2B44ADDB" w14:textId="77777777" w:rsidR="00E72B32" w:rsidRDefault="00E72B32" w:rsidP="008646F0">
            <w:pPr>
              <w:pStyle w:val="ab"/>
              <w:ind w:leftChars="-1" w:left="-2" w:firstLine="1"/>
              <w:jc w:val="right"/>
            </w:pPr>
            <w:r>
              <w:rPr>
                <w:rFonts w:hint="eastAsia"/>
              </w:rPr>
              <w:t>150</w:t>
            </w:r>
          </w:p>
        </w:tc>
        <w:tc>
          <w:tcPr>
            <w:tcW w:w="1134" w:type="dxa"/>
          </w:tcPr>
          <w:p w14:paraId="04CE8287" w14:textId="77777777" w:rsidR="00E72B32" w:rsidRDefault="00E72B32" w:rsidP="008646F0">
            <w:pPr>
              <w:pStyle w:val="ab"/>
              <w:ind w:leftChars="-1" w:left="-2" w:firstLine="1"/>
              <w:jc w:val="right"/>
            </w:pPr>
            <w:r>
              <w:rPr>
                <w:rFonts w:hint="eastAsia"/>
              </w:rPr>
              <w:t>20</w:t>
            </w:r>
          </w:p>
        </w:tc>
        <w:tc>
          <w:tcPr>
            <w:tcW w:w="1134" w:type="dxa"/>
          </w:tcPr>
          <w:p w14:paraId="017231F7" w14:textId="77777777" w:rsidR="00E72B32" w:rsidRDefault="00E72B32" w:rsidP="008646F0">
            <w:pPr>
              <w:pStyle w:val="ab"/>
              <w:ind w:leftChars="-1" w:left="-2" w:firstLine="1"/>
              <w:jc w:val="right"/>
            </w:pPr>
            <w:r>
              <w:rPr>
                <w:rFonts w:hint="eastAsia"/>
              </w:rPr>
              <w:t>20</w:t>
            </w:r>
          </w:p>
        </w:tc>
        <w:tc>
          <w:tcPr>
            <w:tcW w:w="1134" w:type="dxa"/>
          </w:tcPr>
          <w:p w14:paraId="14F377B2" w14:textId="77777777" w:rsidR="00E72B32" w:rsidRDefault="00E72B32" w:rsidP="008646F0">
            <w:pPr>
              <w:pStyle w:val="ab"/>
              <w:ind w:leftChars="-1" w:left="-2" w:firstLine="1"/>
              <w:jc w:val="right"/>
            </w:pPr>
            <w:r>
              <w:rPr>
                <w:rFonts w:hint="eastAsia"/>
              </w:rPr>
              <w:t>20</w:t>
            </w:r>
          </w:p>
        </w:tc>
        <w:tc>
          <w:tcPr>
            <w:tcW w:w="1223" w:type="dxa"/>
          </w:tcPr>
          <w:p w14:paraId="5B43AC86" w14:textId="77777777" w:rsidR="00E72B32" w:rsidRDefault="00E72B32" w:rsidP="008646F0">
            <w:pPr>
              <w:pStyle w:val="ab"/>
              <w:ind w:leftChars="-1" w:left="-2" w:firstLine="1"/>
              <w:jc w:val="right"/>
            </w:pPr>
            <w:r>
              <w:rPr>
                <w:rFonts w:hint="eastAsia"/>
              </w:rPr>
              <w:t>0</w:t>
            </w:r>
          </w:p>
        </w:tc>
      </w:tr>
      <w:tr w:rsidR="00E72B32" w14:paraId="4285C6C8" w14:textId="77777777" w:rsidTr="00920C19">
        <w:tc>
          <w:tcPr>
            <w:tcW w:w="2943" w:type="dxa"/>
          </w:tcPr>
          <w:p w14:paraId="4CD822E2" w14:textId="77777777" w:rsidR="00E72B32" w:rsidRDefault="00E72B32" w:rsidP="008646F0">
            <w:pPr>
              <w:pStyle w:val="ab"/>
              <w:ind w:leftChars="-1" w:left="-2" w:firstLine="1"/>
            </w:pPr>
            <w:r>
              <w:rPr>
                <w:rFonts w:hint="eastAsia"/>
              </w:rPr>
              <w:t xml:space="preserve">　SPセンサー開発</w:t>
            </w:r>
          </w:p>
        </w:tc>
        <w:tc>
          <w:tcPr>
            <w:tcW w:w="1134" w:type="dxa"/>
          </w:tcPr>
          <w:p w14:paraId="1ABF20A1" w14:textId="77777777" w:rsidR="00E72B32" w:rsidRDefault="00E72B32" w:rsidP="008646F0">
            <w:pPr>
              <w:pStyle w:val="ab"/>
              <w:ind w:leftChars="-1" w:left="-2" w:firstLine="1"/>
              <w:jc w:val="right"/>
            </w:pPr>
            <w:r>
              <w:rPr>
                <w:rFonts w:hint="eastAsia"/>
              </w:rPr>
              <w:t>1400</w:t>
            </w:r>
          </w:p>
        </w:tc>
        <w:tc>
          <w:tcPr>
            <w:tcW w:w="1134" w:type="dxa"/>
          </w:tcPr>
          <w:p w14:paraId="315382E0" w14:textId="77777777" w:rsidR="00E72B32" w:rsidRDefault="00E72B32" w:rsidP="008646F0">
            <w:pPr>
              <w:pStyle w:val="ab"/>
              <w:ind w:leftChars="-1" w:left="-2" w:firstLine="1"/>
              <w:jc w:val="right"/>
            </w:pPr>
            <w:r>
              <w:rPr>
                <w:rFonts w:hint="eastAsia"/>
              </w:rPr>
              <w:t>1000</w:t>
            </w:r>
          </w:p>
        </w:tc>
        <w:tc>
          <w:tcPr>
            <w:tcW w:w="1134" w:type="dxa"/>
          </w:tcPr>
          <w:p w14:paraId="6BD0A2AA" w14:textId="77777777" w:rsidR="00E72B32" w:rsidRDefault="00E72B32" w:rsidP="008646F0">
            <w:pPr>
              <w:pStyle w:val="ab"/>
              <w:ind w:leftChars="-1" w:left="-2" w:firstLine="1"/>
              <w:jc w:val="right"/>
            </w:pPr>
            <w:r>
              <w:rPr>
                <w:rFonts w:hint="eastAsia"/>
              </w:rPr>
              <w:t>1000</w:t>
            </w:r>
          </w:p>
        </w:tc>
        <w:tc>
          <w:tcPr>
            <w:tcW w:w="1134" w:type="dxa"/>
          </w:tcPr>
          <w:p w14:paraId="3DFD450D" w14:textId="77777777" w:rsidR="00E72B32" w:rsidRDefault="00E72B32" w:rsidP="008646F0">
            <w:pPr>
              <w:pStyle w:val="ab"/>
              <w:ind w:leftChars="-1" w:left="-2" w:firstLine="1"/>
              <w:jc w:val="right"/>
            </w:pPr>
            <w:r>
              <w:rPr>
                <w:rFonts w:hint="eastAsia"/>
              </w:rPr>
              <w:t>0</w:t>
            </w:r>
          </w:p>
        </w:tc>
        <w:tc>
          <w:tcPr>
            <w:tcW w:w="1223" w:type="dxa"/>
          </w:tcPr>
          <w:p w14:paraId="384ECFC7" w14:textId="77777777" w:rsidR="00E72B32" w:rsidRDefault="00E72B32" w:rsidP="008646F0">
            <w:pPr>
              <w:pStyle w:val="ab"/>
              <w:ind w:leftChars="-1" w:left="-2" w:firstLine="1"/>
              <w:jc w:val="right"/>
            </w:pPr>
          </w:p>
        </w:tc>
      </w:tr>
      <w:tr w:rsidR="00E72B32" w14:paraId="56E0712F" w14:textId="77777777" w:rsidTr="00920C19">
        <w:tc>
          <w:tcPr>
            <w:tcW w:w="2943" w:type="dxa"/>
          </w:tcPr>
          <w:p w14:paraId="2127B70E" w14:textId="77777777" w:rsidR="00E72B32" w:rsidRDefault="00E72B32" w:rsidP="008646F0">
            <w:pPr>
              <w:pStyle w:val="ab"/>
              <w:ind w:leftChars="-1" w:left="-2" w:firstLine="1"/>
            </w:pPr>
            <w:r>
              <w:rPr>
                <w:rFonts w:hint="eastAsia"/>
              </w:rPr>
              <w:t xml:space="preserve">　Lセンサー開発</w:t>
            </w:r>
          </w:p>
        </w:tc>
        <w:tc>
          <w:tcPr>
            <w:tcW w:w="1134" w:type="dxa"/>
          </w:tcPr>
          <w:p w14:paraId="0BA66A1B" w14:textId="77777777" w:rsidR="00E72B32" w:rsidRPr="006B1F7B" w:rsidRDefault="00E72B32" w:rsidP="008646F0">
            <w:pPr>
              <w:pStyle w:val="ab"/>
              <w:ind w:leftChars="-1" w:left="-2" w:firstLine="1"/>
              <w:jc w:val="right"/>
            </w:pPr>
            <w:r>
              <w:rPr>
                <w:rFonts w:hint="eastAsia"/>
              </w:rPr>
              <w:t>0</w:t>
            </w:r>
          </w:p>
        </w:tc>
        <w:tc>
          <w:tcPr>
            <w:tcW w:w="1134" w:type="dxa"/>
          </w:tcPr>
          <w:p w14:paraId="0A41555E" w14:textId="77777777" w:rsidR="00E72B32" w:rsidRDefault="00E72B32" w:rsidP="008646F0">
            <w:pPr>
              <w:pStyle w:val="ab"/>
              <w:ind w:leftChars="-1" w:left="-2" w:firstLine="1"/>
              <w:jc w:val="right"/>
            </w:pPr>
            <w:r>
              <w:rPr>
                <w:rFonts w:hint="eastAsia"/>
              </w:rPr>
              <w:t>0</w:t>
            </w:r>
          </w:p>
        </w:tc>
        <w:tc>
          <w:tcPr>
            <w:tcW w:w="1134" w:type="dxa"/>
          </w:tcPr>
          <w:p w14:paraId="0774BC89" w14:textId="77777777" w:rsidR="00E72B32" w:rsidRDefault="00E72B32" w:rsidP="008646F0">
            <w:pPr>
              <w:pStyle w:val="ab"/>
              <w:ind w:leftChars="-1" w:left="-2" w:firstLine="1"/>
              <w:jc w:val="right"/>
            </w:pPr>
            <w:r>
              <w:rPr>
                <w:rFonts w:hint="eastAsia"/>
              </w:rPr>
              <w:t>0</w:t>
            </w:r>
          </w:p>
        </w:tc>
        <w:tc>
          <w:tcPr>
            <w:tcW w:w="1134" w:type="dxa"/>
          </w:tcPr>
          <w:p w14:paraId="24718EE4" w14:textId="77777777" w:rsidR="00E72B32" w:rsidRDefault="00E72B32" w:rsidP="008646F0">
            <w:pPr>
              <w:pStyle w:val="ab"/>
              <w:ind w:leftChars="-1" w:left="-2" w:firstLine="1"/>
              <w:jc w:val="right"/>
            </w:pPr>
            <w:r>
              <w:rPr>
                <w:rFonts w:hint="eastAsia"/>
              </w:rPr>
              <w:t>6000</w:t>
            </w:r>
          </w:p>
        </w:tc>
        <w:tc>
          <w:tcPr>
            <w:tcW w:w="1223" w:type="dxa"/>
          </w:tcPr>
          <w:p w14:paraId="3383805E" w14:textId="77777777" w:rsidR="00E72B32" w:rsidRDefault="00E72B32" w:rsidP="008646F0">
            <w:pPr>
              <w:pStyle w:val="ab"/>
              <w:ind w:leftChars="-1" w:left="-2" w:firstLine="1"/>
              <w:jc w:val="right"/>
            </w:pPr>
            <w:r>
              <w:rPr>
                <w:rFonts w:hint="eastAsia"/>
              </w:rPr>
              <w:t>1500</w:t>
            </w:r>
          </w:p>
        </w:tc>
      </w:tr>
      <w:tr w:rsidR="00E72B32" w14:paraId="7806F63E" w14:textId="77777777" w:rsidTr="00920C19">
        <w:tc>
          <w:tcPr>
            <w:tcW w:w="2943" w:type="dxa"/>
          </w:tcPr>
          <w:p w14:paraId="7B630C82" w14:textId="77777777" w:rsidR="00E72B32" w:rsidRPr="00492D19" w:rsidRDefault="00E72B32" w:rsidP="008646F0">
            <w:pPr>
              <w:pStyle w:val="ab"/>
              <w:ind w:leftChars="-1" w:left="-2" w:firstLine="1"/>
            </w:pPr>
            <w:r>
              <w:rPr>
                <w:rFonts w:hint="eastAsia"/>
              </w:rPr>
              <w:t xml:space="preserve">　放射線耐性</w:t>
            </w:r>
          </w:p>
        </w:tc>
        <w:tc>
          <w:tcPr>
            <w:tcW w:w="1134" w:type="dxa"/>
          </w:tcPr>
          <w:p w14:paraId="21E3E1C5" w14:textId="77777777" w:rsidR="00E72B32" w:rsidRDefault="00E72B32" w:rsidP="008646F0">
            <w:pPr>
              <w:pStyle w:val="ab"/>
              <w:ind w:leftChars="-1" w:left="-2" w:firstLine="1"/>
              <w:jc w:val="right"/>
            </w:pPr>
            <w:r>
              <w:rPr>
                <w:rFonts w:hint="eastAsia"/>
              </w:rPr>
              <w:t>0</w:t>
            </w:r>
          </w:p>
        </w:tc>
        <w:tc>
          <w:tcPr>
            <w:tcW w:w="1134" w:type="dxa"/>
          </w:tcPr>
          <w:p w14:paraId="3E5916DC" w14:textId="77777777" w:rsidR="00E72B32" w:rsidRDefault="00E72B32" w:rsidP="008646F0">
            <w:pPr>
              <w:pStyle w:val="ab"/>
              <w:ind w:leftChars="-1" w:left="-2" w:firstLine="1"/>
              <w:jc w:val="right"/>
            </w:pPr>
            <w:r>
              <w:rPr>
                <w:rFonts w:hint="eastAsia"/>
              </w:rPr>
              <w:t>0</w:t>
            </w:r>
          </w:p>
        </w:tc>
        <w:tc>
          <w:tcPr>
            <w:tcW w:w="1134" w:type="dxa"/>
          </w:tcPr>
          <w:p w14:paraId="7ACEDD05" w14:textId="77777777" w:rsidR="00E72B32" w:rsidRDefault="00E72B32" w:rsidP="008646F0">
            <w:pPr>
              <w:pStyle w:val="ab"/>
              <w:ind w:leftChars="-1" w:left="-2" w:firstLine="1"/>
              <w:jc w:val="right"/>
            </w:pPr>
            <w:r>
              <w:rPr>
                <w:rFonts w:hint="eastAsia"/>
              </w:rPr>
              <w:t>200</w:t>
            </w:r>
          </w:p>
        </w:tc>
        <w:tc>
          <w:tcPr>
            <w:tcW w:w="1134" w:type="dxa"/>
          </w:tcPr>
          <w:p w14:paraId="6D02069E" w14:textId="77777777" w:rsidR="00E72B32" w:rsidRDefault="00E72B32" w:rsidP="008646F0">
            <w:pPr>
              <w:pStyle w:val="ab"/>
              <w:ind w:leftChars="-1" w:left="-2" w:firstLine="1"/>
              <w:jc w:val="right"/>
            </w:pPr>
            <w:r>
              <w:rPr>
                <w:rFonts w:hint="eastAsia"/>
              </w:rPr>
              <w:t>0</w:t>
            </w:r>
          </w:p>
        </w:tc>
        <w:tc>
          <w:tcPr>
            <w:tcW w:w="1223" w:type="dxa"/>
          </w:tcPr>
          <w:p w14:paraId="01C4DAB5" w14:textId="77777777" w:rsidR="00E72B32" w:rsidRDefault="00E72B32" w:rsidP="008646F0">
            <w:pPr>
              <w:pStyle w:val="ab"/>
              <w:ind w:leftChars="-1" w:left="-2" w:firstLine="1"/>
              <w:jc w:val="right"/>
            </w:pPr>
            <w:r>
              <w:rPr>
                <w:rFonts w:hint="eastAsia"/>
              </w:rPr>
              <w:t>200</w:t>
            </w:r>
          </w:p>
        </w:tc>
      </w:tr>
      <w:tr w:rsidR="00E72B32" w14:paraId="646A36CF" w14:textId="77777777" w:rsidTr="00920C19">
        <w:tc>
          <w:tcPr>
            <w:tcW w:w="2943" w:type="dxa"/>
          </w:tcPr>
          <w:p w14:paraId="3E2193F9" w14:textId="77777777" w:rsidR="00E72B32" w:rsidRDefault="00E72B32" w:rsidP="008646F0">
            <w:pPr>
              <w:pStyle w:val="ab"/>
              <w:ind w:leftChars="-1" w:left="-2" w:firstLine="1"/>
            </w:pPr>
            <w:r>
              <w:rPr>
                <w:rFonts w:hint="eastAsia"/>
              </w:rPr>
              <w:t xml:space="preserve">　加速器インターフェイス</w:t>
            </w:r>
          </w:p>
        </w:tc>
        <w:tc>
          <w:tcPr>
            <w:tcW w:w="1134" w:type="dxa"/>
          </w:tcPr>
          <w:p w14:paraId="29369425" w14:textId="77777777" w:rsidR="00E72B32" w:rsidRDefault="00E72B32" w:rsidP="008646F0">
            <w:pPr>
              <w:pStyle w:val="ab"/>
              <w:ind w:leftChars="-1" w:left="-2" w:firstLine="1"/>
              <w:jc w:val="right"/>
            </w:pPr>
            <w:r>
              <w:rPr>
                <w:rFonts w:hint="eastAsia"/>
              </w:rPr>
              <w:t>0</w:t>
            </w:r>
          </w:p>
        </w:tc>
        <w:tc>
          <w:tcPr>
            <w:tcW w:w="1134" w:type="dxa"/>
          </w:tcPr>
          <w:p w14:paraId="2DDE1D5E" w14:textId="77777777" w:rsidR="00E72B32" w:rsidRDefault="00E72B32" w:rsidP="008646F0">
            <w:pPr>
              <w:pStyle w:val="ab"/>
              <w:ind w:leftChars="-1" w:left="-2" w:firstLine="1"/>
              <w:jc w:val="right"/>
            </w:pPr>
            <w:r>
              <w:rPr>
                <w:rFonts w:hint="eastAsia"/>
              </w:rPr>
              <w:t>0</w:t>
            </w:r>
          </w:p>
        </w:tc>
        <w:tc>
          <w:tcPr>
            <w:tcW w:w="1134" w:type="dxa"/>
          </w:tcPr>
          <w:p w14:paraId="3D197564" w14:textId="77777777" w:rsidR="00E72B32" w:rsidRDefault="00E72B32" w:rsidP="008646F0">
            <w:pPr>
              <w:pStyle w:val="ab"/>
              <w:ind w:leftChars="-1" w:left="-2" w:firstLine="1"/>
              <w:jc w:val="right"/>
            </w:pPr>
            <w:r>
              <w:rPr>
                <w:rFonts w:hint="eastAsia"/>
              </w:rPr>
              <w:t>700</w:t>
            </w:r>
          </w:p>
        </w:tc>
        <w:tc>
          <w:tcPr>
            <w:tcW w:w="1134" w:type="dxa"/>
          </w:tcPr>
          <w:p w14:paraId="14B959CB" w14:textId="77777777" w:rsidR="00E72B32" w:rsidRDefault="00E72B32" w:rsidP="008646F0">
            <w:pPr>
              <w:pStyle w:val="ab"/>
              <w:ind w:leftChars="-1" w:left="-2" w:firstLine="1"/>
              <w:jc w:val="right"/>
            </w:pPr>
            <w:r>
              <w:rPr>
                <w:rFonts w:hint="eastAsia"/>
              </w:rPr>
              <w:t>700</w:t>
            </w:r>
          </w:p>
        </w:tc>
        <w:tc>
          <w:tcPr>
            <w:tcW w:w="1223" w:type="dxa"/>
          </w:tcPr>
          <w:p w14:paraId="25B679C5" w14:textId="77777777" w:rsidR="00E72B32" w:rsidRDefault="00E72B32" w:rsidP="008646F0">
            <w:pPr>
              <w:pStyle w:val="ab"/>
              <w:ind w:leftChars="-1" w:left="-2" w:firstLine="1"/>
              <w:jc w:val="right"/>
            </w:pPr>
            <w:r>
              <w:rPr>
                <w:rFonts w:hint="eastAsia"/>
              </w:rPr>
              <w:t>700</w:t>
            </w:r>
          </w:p>
        </w:tc>
      </w:tr>
      <w:tr w:rsidR="00E72B32" w14:paraId="71856175" w14:textId="77777777" w:rsidTr="00920C19">
        <w:tc>
          <w:tcPr>
            <w:tcW w:w="2943" w:type="dxa"/>
          </w:tcPr>
          <w:p w14:paraId="59C57E89" w14:textId="77777777" w:rsidR="00E72B32" w:rsidRDefault="00E72B32" w:rsidP="008646F0">
            <w:pPr>
              <w:pStyle w:val="ab"/>
              <w:ind w:leftChars="-1" w:left="-2" w:firstLine="1"/>
            </w:pPr>
            <w:r>
              <w:t xml:space="preserve">　支持構造体</w:t>
            </w:r>
          </w:p>
        </w:tc>
        <w:tc>
          <w:tcPr>
            <w:tcW w:w="1134" w:type="dxa"/>
          </w:tcPr>
          <w:p w14:paraId="089437B9" w14:textId="77777777" w:rsidR="00E72B32" w:rsidRDefault="00E72B32" w:rsidP="008646F0">
            <w:pPr>
              <w:pStyle w:val="ab"/>
              <w:ind w:leftChars="-1" w:left="-2" w:firstLine="1"/>
              <w:jc w:val="right"/>
            </w:pPr>
            <w:r>
              <w:rPr>
                <w:rFonts w:hint="eastAsia"/>
              </w:rPr>
              <w:t>0</w:t>
            </w:r>
          </w:p>
        </w:tc>
        <w:tc>
          <w:tcPr>
            <w:tcW w:w="1134" w:type="dxa"/>
          </w:tcPr>
          <w:p w14:paraId="392A618A" w14:textId="77777777" w:rsidR="00E72B32" w:rsidRDefault="00E72B32" w:rsidP="008646F0">
            <w:pPr>
              <w:pStyle w:val="ab"/>
              <w:ind w:leftChars="-1" w:left="-2" w:firstLine="1"/>
              <w:jc w:val="right"/>
            </w:pPr>
            <w:r>
              <w:rPr>
                <w:rFonts w:hint="eastAsia"/>
              </w:rPr>
              <w:t>0</w:t>
            </w:r>
          </w:p>
        </w:tc>
        <w:tc>
          <w:tcPr>
            <w:tcW w:w="1134" w:type="dxa"/>
          </w:tcPr>
          <w:p w14:paraId="29ECC0DA" w14:textId="77777777" w:rsidR="00E72B32" w:rsidRDefault="00E72B32" w:rsidP="008646F0">
            <w:pPr>
              <w:pStyle w:val="ab"/>
              <w:ind w:leftChars="-1" w:left="-2" w:firstLine="1"/>
              <w:jc w:val="right"/>
            </w:pPr>
            <w:r>
              <w:rPr>
                <w:rFonts w:hint="eastAsia"/>
              </w:rPr>
              <w:t>0</w:t>
            </w:r>
          </w:p>
        </w:tc>
        <w:tc>
          <w:tcPr>
            <w:tcW w:w="1134" w:type="dxa"/>
          </w:tcPr>
          <w:p w14:paraId="7AAF3D3D" w14:textId="77777777" w:rsidR="00E72B32" w:rsidRDefault="00E72B32" w:rsidP="008646F0">
            <w:pPr>
              <w:pStyle w:val="ab"/>
              <w:ind w:leftChars="-1" w:left="-2" w:firstLine="1"/>
              <w:jc w:val="right"/>
            </w:pPr>
            <w:r>
              <w:rPr>
                <w:rFonts w:hint="eastAsia"/>
              </w:rPr>
              <w:t>200</w:t>
            </w:r>
          </w:p>
        </w:tc>
        <w:tc>
          <w:tcPr>
            <w:tcW w:w="1223" w:type="dxa"/>
          </w:tcPr>
          <w:p w14:paraId="2FCD4965" w14:textId="77777777" w:rsidR="00E72B32" w:rsidRDefault="00E72B32" w:rsidP="008646F0">
            <w:pPr>
              <w:pStyle w:val="ab"/>
              <w:ind w:leftChars="-1" w:left="-2" w:firstLine="1"/>
              <w:jc w:val="right"/>
            </w:pPr>
            <w:r>
              <w:rPr>
                <w:rFonts w:hint="eastAsia"/>
              </w:rPr>
              <w:t>200</w:t>
            </w:r>
          </w:p>
        </w:tc>
      </w:tr>
      <w:tr w:rsidR="00E72B32" w14:paraId="70535195" w14:textId="77777777" w:rsidTr="00920C19">
        <w:tc>
          <w:tcPr>
            <w:tcW w:w="2943" w:type="dxa"/>
          </w:tcPr>
          <w:p w14:paraId="24F8C76E" w14:textId="77777777" w:rsidR="00E72B32" w:rsidRDefault="00E72B32" w:rsidP="008646F0">
            <w:pPr>
              <w:pStyle w:val="ab"/>
              <w:ind w:leftChars="-1" w:left="-2" w:firstLine="1"/>
            </w:pPr>
            <w:r>
              <w:rPr>
                <w:rFonts w:hint="eastAsia"/>
              </w:rPr>
              <w:t xml:space="preserve">　合計</w:t>
            </w:r>
          </w:p>
        </w:tc>
        <w:tc>
          <w:tcPr>
            <w:tcW w:w="1134" w:type="dxa"/>
          </w:tcPr>
          <w:p w14:paraId="77079F99" w14:textId="77777777" w:rsidR="00E72B32" w:rsidRDefault="00E72B32" w:rsidP="008646F0">
            <w:pPr>
              <w:pStyle w:val="ab"/>
              <w:ind w:leftChars="-1" w:left="-2" w:firstLine="1"/>
              <w:jc w:val="right"/>
            </w:pPr>
            <w:r>
              <w:rPr>
                <w:rFonts w:hint="eastAsia"/>
              </w:rPr>
              <w:t>1550</w:t>
            </w:r>
          </w:p>
        </w:tc>
        <w:tc>
          <w:tcPr>
            <w:tcW w:w="1134" w:type="dxa"/>
          </w:tcPr>
          <w:p w14:paraId="7A82AC36" w14:textId="77777777" w:rsidR="00E72B32" w:rsidRDefault="00E72B32" w:rsidP="008646F0">
            <w:pPr>
              <w:pStyle w:val="ab"/>
              <w:ind w:leftChars="-1" w:left="-2" w:firstLine="1"/>
              <w:jc w:val="right"/>
            </w:pPr>
            <w:r>
              <w:rPr>
                <w:rFonts w:hint="eastAsia"/>
              </w:rPr>
              <w:t>1020</w:t>
            </w:r>
          </w:p>
        </w:tc>
        <w:tc>
          <w:tcPr>
            <w:tcW w:w="1134" w:type="dxa"/>
          </w:tcPr>
          <w:p w14:paraId="021588BC" w14:textId="77777777" w:rsidR="00E72B32" w:rsidRDefault="00E72B32" w:rsidP="008646F0">
            <w:pPr>
              <w:pStyle w:val="ab"/>
              <w:ind w:leftChars="-1" w:left="-2" w:firstLine="1"/>
              <w:jc w:val="right"/>
            </w:pPr>
            <w:r>
              <w:rPr>
                <w:rFonts w:hint="eastAsia"/>
              </w:rPr>
              <w:t>1920</w:t>
            </w:r>
          </w:p>
        </w:tc>
        <w:tc>
          <w:tcPr>
            <w:tcW w:w="1134" w:type="dxa"/>
          </w:tcPr>
          <w:p w14:paraId="0F2B442E" w14:textId="77777777" w:rsidR="00E72B32" w:rsidRDefault="00E72B32" w:rsidP="008646F0">
            <w:pPr>
              <w:pStyle w:val="ab"/>
              <w:ind w:leftChars="-1" w:left="-2" w:firstLine="1"/>
              <w:jc w:val="right"/>
            </w:pPr>
            <w:r>
              <w:rPr>
                <w:rFonts w:hint="eastAsia"/>
              </w:rPr>
              <w:t>6920</w:t>
            </w:r>
          </w:p>
        </w:tc>
        <w:tc>
          <w:tcPr>
            <w:tcW w:w="1223" w:type="dxa"/>
          </w:tcPr>
          <w:p w14:paraId="09E34ED1" w14:textId="77777777" w:rsidR="00E72B32" w:rsidRDefault="00E72B32" w:rsidP="008646F0">
            <w:pPr>
              <w:pStyle w:val="ab"/>
              <w:ind w:leftChars="-1" w:left="-2" w:firstLine="1"/>
              <w:jc w:val="right"/>
            </w:pPr>
            <w:r>
              <w:rPr>
                <w:rFonts w:hint="eastAsia"/>
              </w:rPr>
              <w:t>2600</w:t>
            </w:r>
          </w:p>
        </w:tc>
      </w:tr>
    </w:tbl>
    <w:p w14:paraId="58932C24" w14:textId="79D4A91E" w:rsidR="00E72B32" w:rsidRDefault="00E72B32" w:rsidP="008646F0">
      <w:pPr>
        <w:pStyle w:val="ab"/>
        <w:ind w:leftChars="-1" w:left="-2" w:firstLine="1"/>
        <w:jc w:val="center"/>
      </w:pPr>
      <w:r>
        <w:rPr>
          <w:rFonts w:hint="eastAsia"/>
        </w:rPr>
        <w:t>表１．必要経費　この予算に人件費は含まれていない。</w:t>
      </w:r>
    </w:p>
    <w:p w14:paraId="211151EC" w14:textId="77777777" w:rsidR="00E72B32" w:rsidRDefault="00E72B32" w:rsidP="008646F0">
      <w:pPr>
        <w:pStyle w:val="ab"/>
        <w:ind w:leftChars="-1" w:left="-2" w:firstLine="1"/>
      </w:pPr>
    </w:p>
    <w:tbl>
      <w:tblPr>
        <w:tblStyle w:val="a3"/>
        <w:tblW w:w="0" w:type="auto"/>
        <w:tblLook w:val="04A0" w:firstRow="1" w:lastRow="0" w:firstColumn="1" w:lastColumn="0" w:noHBand="0" w:noVBand="1"/>
      </w:tblPr>
      <w:tblGrid>
        <w:gridCol w:w="2943"/>
        <w:gridCol w:w="1134"/>
        <w:gridCol w:w="1134"/>
        <w:gridCol w:w="1134"/>
        <w:gridCol w:w="1134"/>
        <w:gridCol w:w="1223"/>
      </w:tblGrid>
      <w:tr w:rsidR="00E72B32" w14:paraId="5A61BADB" w14:textId="77777777" w:rsidTr="00920C19">
        <w:tc>
          <w:tcPr>
            <w:tcW w:w="2943" w:type="dxa"/>
          </w:tcPr>
          <w:p w14:paraId="30809357" w14:textId="77777777" w:rsidR="00E72B32" w:rsidRPr="000A76DB" w:rsidRDefault="00E72B32" w:rsidP="008646F0">
            <w:pPr>
              <w:pStyle w:val="ab"/>
              <w:ind w:leftChars="-1" w:left="-2" w:firstLine="1"/>
              <w:rPr>
                <w:b/>
              </w:rPr>
            </w:pPr>
            <w:r w:rsidRPr="000A76DB">
              <w:rPr>
                <w:rFonts w:hint="eastAsia"/>
                <w:b/>
              </w:rPr>
              <w:t>必要人員(FTE)</w:t>
            </w:r>
          </w:p>
        </w:tc>
        <w:tc>
          <w:tcPr>
            <w:tcW w:w="1134" w:type="dxa"/>
          </w:tcPr>
          <w:p w14:paraId="4FA14AD2" w14:textId="77777777" w:rsidR="00E72B32" w:rsidRDefault="00E72B32" w:rsidP="008646F0">
            <w:pPr>
              <w:pStyle w:val="ab"/>
              <w:ind w:leftChars="-1" w:left="-2" w:firstLine="1"/>
              <w:jc w:val="right"/>
            </w:pPr>
            <w:r>
              <w:rPr>
                <w:rFonts w:hint="eastAsia"/>
              </w:rPr>
              <w:t>3.0</w:t>
            </w:r>
          </w:p>
        </w:tc>
        <w:tc>
          <w:tcPr>
            <w:tcW w:w="1134" w:type="dxa"/>
          </w:tcPr>
          <w:p w14:paraId="79C02870" w14:textId="77777777" w:rsidR="00E72B32" w:rsidRDefault="00E72B32" w:rsidP="008646F0">
            <w:pPr>
              <w:pStyle w:val="ab"/>
              <w:ind w:leftChars="-1" w:left="-2" w:firstLine="1"/>
              <w:jc w:val="right"/>
            </w:pPr>
            <w:r>
              <w:rPr>
                <w:rFonts w:hint="eastAsia"/>
              </w:rPr>
              <w:t>3.0</w:t>
            </w:r>
          </w:p>
        </w:tc>
        <w:tc>
          <w:tcPr>
            <w:tcW w:w="1134" w:type="dxa"/>
          </w:tcPr>
          <w:p w14:paraId="5BDC3BD5" w14:textId="77777777" w:rsidR="00E72B32" w:rsidRDefault="00E72B32" w:rsidP="008646F0">
            <w:pPr>
              <w:pStyle w:val="ab"/>
              <w:ind w:leftChars="-1" w:left="-2" w:firstLine="1"/>
              <w:jc w:val="right"/>
            </w:pPr>
            <w:r>
              <w:rPr>
                <w:rFonts w:hint="eastAsia"/>
              </w:rPr>
              <w:t>3.5</w:t>
            </w:r>
          </w:p>
        </w:tc>
        <w:tc>
          <w:tcPr>
            <w:tcW w:w="1134" w:type="dxa"/>
          </w:tcPr>
          <w:p w14:paraId="2AF050FE" w14:textId="77777777" w:rsidR="00E72B32" w:rsidRDefault="00E72B32" w:rsidP="008646F0">
            <w:pPr>
              <w:pStyle w:val="ab"/>
              <w:ind w:leftChars="-1" w:left="-2" w:firstLine="1"/>
              <w:jc w:val="right"/>
            </w:pPr>
            <w:r>
              <w:rPr>
                <w:rFonts w:hint="eastAsia"/>
              </w:rPr>
              <w:t>3.5</w:t>
            </w:r>
          </w:p>
        </w:tc>
        <w:tc>
          <w:tcPr>
            <w:tcW w:w="1223" w:type="dxa"/>
          </w:tcPr>
          <w:p w14:paraId="605FE85A" w14:textId="77777777" w:rsidR="00E72B32" w:rsidRDefault="00E72B32" w:rsidP="008646F0">
            <w:pPr>
              <w:pStyle w:val="ab"/>
              <w:ind w:leftChars="-1" w:left="-2" w:firstLine="1"/>
              <w:jc w:val="right"/>
            </w:pPr>
            <w:r>
              <w:rPr>
                <w:rFonts w:hint="eastAsia"/>
              </w:rPr>
              <w:t>3.5</w:t>
            </w:r>
          </w:p>
        </w:tc>
      </w:tr>
      <w:tr w:rsidR="00E72B32" w14:paraId="7524A1F1" w14:textId="77777777" w:rsidTr="00920C19">
        <w:tc>
          <w:tcPr>
            <w:tcW w:w="2943" w:type="dxa"/>
          </w:tcPr>
          <w:p w14:paraId="724A4E8E" w14:textId="77777777" w:rsidR="00E72B32" w:rsidRDefault="00E72B32" w:rsidP="008646F0">
            <w:pPr>
              <w:pStyle w:val="ab"/>
              <w:ind w:leftChars="-1" w:left="-2" w:firstLine="1"/>
            </w:pPr>
            <w:r>
              <w:rPr>
                <w:rFonts w:hint="eastAsia"/>
              </w:rPr>
              <w:t xml:space="preserve">　現状</w:t>
            </w:r>
          </w:p>
        </w:tc>
        <w:tc>
          <w:tcPr>
            <w:tcW w:w="1134" w:type="dxa"/>
          </w:tcPr>
          <w:p w14:paraId="27B4861D" w14:textId="77777777" w:rsidR="00E72B32" w:rsidRDefault="00E72B32" w:rsidP="008646F0">
            <w:pPr>
              <w:pStyle w:val="ab"/>
              <w:ind w:leftChars="-1" w:left="-2" w:firstLine="1"/>
              <w:jc w:val="right"/>
            </w:pPr>
            <w:r>
              <w:rPr>
                <w:rFonts w:hint="eastAsia"/>
              </w:rPr>
              <w:t>0.2</w:t>
            </w:r>
          </w:p>
        </w:tc>
        <w:tc>
          <w:tcPr>
            <w:tcW w:w="1134" w:type="dxa"/>
          </w:tcPr>
          <w:p w14:paraId="5389C8FF" w14:textId="77777777" w:rsidR="00E72B32" w:rsidRDefault="00E72B32" w:rsidP="008646F0">
            <w:pPr>
              <w:pStyle w:val="ab"/>
              <w:ind w:leftChars="-1" w:left="-2" w:firstLine="1"/>
              <w:jc w:val="right"/>
            </w:pPr>
            <w:r>
              <w:rPr>
                <w:rFonts w:hint="eastAsia"/>
              </w:rPr>
              <w:t>0.7</w:t>
            </w:r>
          </w:p>
        </w:tc>
        <w:tc>
          <w:tcPr>
            <w:tcW w:w="1134" w:type="dxa"/>
          </w:tcPr>
          <w:p w14:paraId="67F0BCE5" w14:textId="77777777" w:rsidR="00E72B32" w:rsidRDefault="00E72B32" w:rsidP="008646F0">
            <w:pPr>
              <w:pStyle w:val="ab"/>
              <w:ind w:leftChars="-1" w:left="-2" w:firstLine="1"/>
              <w:jc w:val="right"/>
            </w:pPr>
            <w:r>
              <w:rPr>
                <w:rFonts w:hint="eastAsia"/>
              </w:rPr>
              <w:t>0.7</w:t>
            </w:r>
          </w:p>
        </w:tc>
        <w:tc>
          <w:tcPr>
            <w:tcW w:w="1134" w:type="dxa"/>
          </w:tcPr>
          <w:p w14:paraId="198B8A5D" w14:textId="77777777" w:rsidR="00E72B32" w:rsidRDefault="00E72B32" w:rsidP="008646F0">
            <w:pPr>
              <w:pStyle w:val="ab"/>
              <w:ind w:leftChars="-1" w:left="-2" w:firstLine="1"/>
              <w:jc w:val="right"/>
            </w:pPr>
            <w:r>
              <w:rPr>
                <w:rFonts w:hint="eastAsia"/>
              </w:rPr>
              <w:t>0.2</w:t>
            </w:r>
          </w:p>
        </w:tc>
        <w:tc>
          <w:tcPr>
            <w:tcW w:w="1223" w:type="dxa"/>
          </w:tcPr>
          <w:p w14:paraId="1947DE37" w14:textId="77777777" w:rsidR="00E72B32" w:rsidRDefault="00E72B32" w:rsidP="008646F0">
            <w:pPr>
              <w:pStyle w:val="ab"/>
              <w:ind w:leftChars="-1" w:left="-2" w:firstLine="1"/>
              <w:jc w:val="right"/>
            </w:pPr>
            <w:r>
              <w:rPr>
                <w:rFonts w:hint="eastAsia"/>
              </w:rPr>
              <w:t>0.2</w:t>
            </w:r>
          </w:p>
        </w:tc>
      </w:tr>
      <w:tr w:rsidR="00E72B32" w14:paraId="5C256C88" w14:textId="77777777" w:rsidTr="00920C19">
        <w:tc>
          <w:tcPr>
            <w:tcW w:w="2943" w:type="dxa"/>
          </w:tcPr>
          <w:p w14:paraId="1965A313" w14:textId="77777777" w:rsidR="00E72B32" w:rsidRDefault="00E72B32" w:rsidP="008646F0">
            <w:pPr>
              <w:pStyle w:val="ab"/>
              <w:ind w:leftChars="-1" w:left="-2" w:firstLine="1"/>
            </w:pPr>
            <w:r>
              <w:rPr>
                <w:rFonts w:hint="eastAsia"/>
              </w:rPr>
              <w:t xml:space="preserve">　不足</w:t>
            </w:r>
          </w:p>
        </w:tc>
        <w:tc>
          <w:tcPr>
            <w:tcW w:w="1134" w:type="dxa"/>
          </w:tcPr>
          <w:p w14:paraId="6B2DC194" w14:textId="77777777" w:rsidR="00E72B32" w:rsidRDefault="00E72B32" w:rsidP="008646F0">
            <w:pPr>
              <w:pStyle w:val="ab"/>
              <w:ind w:leftChars="-1" w:left="-2" w:firstLine="1"/>
              <w:jc w:val="right"/>
            </w:pPr>
            <w:r>
              <w:rPr>
                <w:rFonts w:hint="eastAsia"/>
              </w:rPr>
              <w:t>2.8</w:t>
            </w:r>
          </w:p>
        </w:tc>
        <w:tc>
          <w:tcPr>
            <w:tcW w:w="1134" w:type="dxa"/>
          </w:tcPr>
          <w:p w14:paraId="55683503" w14:textId="77777777" w:rsidR="00E72B32" w:rsidRDefault="00E72B32" w:rsidP="008646F0">
            <w:pPr>
              <w:pStyle w:val="ab"/>
              <w:ind w:leftChars="-1" w:left="-2" w:firstLine="1"/>
              <w:jc w:val="right"/>
            </w:pPr>
            <w:r>
              <w:rPr>
                <w:rFonts w:hint="eastAsia"/>
              </w:rPr>
              <w:t>2.3</w:t>
            </w:r>
          </w:p>
        </w:tc>
        <w:tc>
          <w:tcPr>
            <w:tcW w:w="1134" w:type="dxa"/>
          </w:tcPr>
          <w:p w14:paraId="19C6A3D0" w14:textId="77777777" w:rsidR="00E72B32" w:rsidRDefault="00E72B32" w:rsidP="008646F0">
            <w:pPr>
              <w:pStyle w:val="ab"/>
              <w:ind w:leftChars="-1" w:left="-2" w:firstLine="1"/>
              <w:jc w:val="right"/>
            </w:pPr>
            <w:r>
              <w:rPr>
                <w:rFonts w:hint="eastAsia"/>
              </w:rPr>
              <w:t>2.8</w:t>
            </w:r>
          </w:p>
        </w:tc>
        <w:tc>
          <w:tcPr>
            <w:tcW w:w="1134" w:type="dxa"/>
          </w:tcPr>
          <w:p w14:paraId="74870F5E" w14:textId="77777777" w:rsidR="00E72B32" w:rsidRDefault="00E72B32" w:rsidP="008646F0">
            <w:pPr>
              <w:pStyle w:val="ab"/>
              <w:ind w:leftChars="-1" w:left="-2" w:firstLine="1"/>
              <w:jc w:val="right"/>
            </w:pPr>
            <w:r>
              <w:rPr>
                <w:rFonts w:hint="eastAsia"/>
              </w:rPr>
              <w:t>3.3</w:t>
            </w:r>
          </w:p>
        </w:tc>
        <w:tc>
          <w:tcPr>
            <w:tcW w:w="1223" w:type="dxa"/>
          </w:tcPr>
          <w:p w14:paraId="7C657AD0" w14:textId="77777777" w:rsidR="00E72B32" w:rsidRDefault="00E72B32" w:rsidP="008646F0">
            <w:pPr>
              <w:pStyle w:val="ab"/>
              <w:ind w:leftChars="-1" w:left="-2" w:firstLine="1"/>
              <w:jc w:val="right"/>
            </w:pPr>
            <w:r>
              <w:rPr>
                <w:rFonts w:hint="eastAsia"/>
              </w:rPr>
              <w:t>3.3</w:t>
            </w:r>
          </w:p>
        </w:tc>
      </w:tr>
    </w:tbl>
    <w:p w14:paraId="7319BCC8" w14:textId="171F10CD" w:rsidR="00E72B32" w:rsidRDefault="00E72B32" w:rsidP="008646F0">
      <w:pPr>
        <w:pStyle w:val="ab"/>
        <w:ind w:leftChars="-1" w:left="-2" w:firstLine="1"/>
        <w:jc w:val="center"/>
      </w:pPr>
      <w:r>
        <w:rPr>
          <w:rFonts w:hint="eastAsia"/>
        </w:rPr>
        <w:t>表2. 必要人員</w:t>
      </w:r>
    </w:p>
    <w:p w14:paraId="1C1440CB" w14:textId="77777777" w:rsidR="00E72B32" w:rsidRDefault="00E72B32"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78B88258" w14:textId="64020054" w:rsidR="00E069CB"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SOL/MECH</w:t>
      </w:r>
      <w:r>
        <w:rPr>
          <w:rFonts w:asciiTheme="majorEastAsia" w:eastAsiaTheme="majorEastAsia" w:hAnsiTheme="majorEastAsia" w:cs="ＭＳ 明朝" w:hint="eastAsia"/>
          <w:spacing w:val="2"/>
          <w:w w:val="102"/>
          <w:lang w:eastAsia="ja-JP"/>
        </w:rPr>
        <w:t>：</w:t>
      </w:r>
    </w:p>
    <w:p w14:paraId="5C5BDBF6" w14:textId="7B8F898D" w:rsidR="00E72B32" w:rsidRDefault="008646F0"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imes New Roman" w:eastAsia="ＭＳ 明朝" w:hAnsi="Times New Roman" w:cs="Times New Roman"/>
        </w:rPr>
      </w:r>
      <w:r>
        <w:rPr>
          <w:rFonts w:ascii="Times New Roman" w:eastAsia="ＭＳ 明朝" w:hAnsi="Times New Roman" w:cs="Times New Roman"/>
        </w:rPr>
        <w:pict w14:anchorId="715D52D6">
          <v:shapetype id="_x0000_t202" coordsize="21600,21600" o:spt="202" path="m0,0l0,21600,21600,21600,21600,0xe">
            <v:stroke joinstyle="miter"/>
            <v:path gradientshapeok="t" o:connecttype="rect"/>
          </v:shapetype>
          <v:shape id="_x0000_s2963"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63" inset="5.85pt,.7pt,5.85pt,.7pt">
              <w:txbxContent>
                <w:p w14:paraId="243FCA57" w14:textId="77777777" w:rsidR="00D32684" w:rsidRPr="00B1031F" w:rsidRDefault="00D32684" w:rsidP="00E72B32">
                  <w:r>
                    <w:rPr>
                      <w:rFonts w:hint="eastAsia"/>
                      <w:noProof/>
                      <w:lang w:eastAsia="ja-JP"/>
                    </w:rPr>
                    <w:drawing>
                      <wp:inline distT="0" distB="0" distL="0" distR="0" wp14:anchorId="0A44B394" wp14:editId="08A9F7AE">
                        <wp:extent cx="5384800" cy="310705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4B124648" w14:textId="77777777" w:rsidR="00E72B32" w:rsidRDefault="00E72B32"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596D60BB" w14:textId="1D01203C" w:rsidR="00E069CB"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lastRenderedPageBreak/>
        <w:t>PHYS/OPT</w:t>
      </w:r>
      <w:r w:rsidR="00E72B32">
        <w:rPr>
          <w:rFonts w:asciiTheme="majorEastAsia" w:eastAsiaTheme="majorEastAsia" w:hAnsiTheme="majorEastAsia" w:cs="ＭＳ 明朝" w:hint="eastAsia"/>
          <w:spacing w:val="2"/>
          <w:w w:val="102"/>
          <w:lang w:eastAsia="ja-JP"/>
        </w:rPr>
        <w:t>：</w:t>
      </w:r>
    </w:p>
    <w:p w14:paraId="7A9BE0D9" w14:textId="74F51CCB" w:rsidR="00E72B32" w:rsidRPr="00C74573" w:rsidRDefault="00E72B32" w:rsidP="008646F0">
      <w:pPr>
        <w:widowControl/>
        <w:autoSpaceDE w:val="0"/>
        <w:autoSpaceDN w:val="0"/>
        <w:adjustRightInd w:val="0"/>
        <w:spacing w:afterLines="50" w:after="149" w:line="240" w:lineRule="auto"/>
        <w:ind w:leftChars="-1" w:left="-2" w:firstLine="1"/>
        <w:contextualSpacing/>
        <w:rPr>
          <w:rFonts w:cs="Helvetica"/>
          <w:color w:val="000000" w:themeColor="text1"/>
          <w:lang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4"/>
        <w:gridCol w:w="1268"/>
        <w:gridCol w:w="1268"/>
        <w:gridCol w:w="1268"/>
        <w:gridCol w:w="1268"/>
        <w:gridCol w:w="1268"/>
      </w:tblGrid>
      <w:tr w:rsidR="00920C19" w:rsidRPr="00284D4B" w14:paraId="32024A6A" w14:textId="77777777" w:rsidTr="00AD5D6F">
        <w:trPr>
          <w:trHeight w:hRule="exact" w:val="272"/>
        </w:trPr>
        <w:tc>
          <w:tcPr>
            <w:tcW w:w="2584" w:type="dxa"/>
            <w:shd w:val="clear" w:color="auto" w:fill="auto"/>
            <w:vAlign w:val="center"/>
          </w:tcPr>
          <w:p w14:paraId="490DCFD4"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hint="eastAsia"/>
              </w:rPr>
              <w:t>年度</w:t>
            </w:r>
          </w:p>
        </w:tc>
        <w:tc>
          <w:tcPr>
            <w:tcW w:w="1268" w:type="dxa"/>
            <w:shd w:val="clear" w:color="auto" w:fill="auto"/>
            <w:vAlign w:val="center"/>
          </w:tcPr>
          <w:p w14:paraId="31EAE08B"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2013</w:t>
            </w:r>
          </w:p>
        </w:tc>
        <w:tc>
          <w:tcPr>
            <w:tcW w:w="1268" w:type="dxa"/>
            <w:shd w:val="clear" w:color="auto" w:fill="auto"/>
            <w:vAlign w:val="center"/>
          </w:tcPr>
          <w:p w14:paraId="1AB4F6E3"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2014</w:t>
            </w:r>
          </w:p>
        </w:tc>
        <w:tc>
          <w:tcPr>
            <w:tcW w:w="1268" w:type="dxa"/>
            <w:shd w:val="clear" w:color="auto" w:fill="auto"/>
            <w:vAlign w:val="center"/>
          </w:tcPr>
          <w:p w14:paraId="2B701365"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2015</w:t>
            </w:r>
          </w:p>
        </w:tc>
        <w:tc>
          <w:tcPr>
            <w:tcW w:w="1268" w:type="dxa"/>
            <w:shd w:val="clear" w:color="auto" w:fill="auto"/>
            <w:vAlign w:val="center"/>
          </w:tcPr>
          <w:p w14:paraId="05A4D4A0"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2016</w:t>
            </w:r>
          </w:p>
        </w:tc>
        <w:tc>
          <w:tcPr>
            <w:tcW w:w="1268" w:type="dxa"/>
            <w:shd w:val="clear" w:color="auto" w:fill="auto"/>
            <w:vAlign w:val="center"/>
          </w:tcPr>
          <w:p w14:paraId="1F7DA3D1"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2017</w:t>
            </w:r>
          </w:p>
        </w:tc>
      </w:tr>
      <w:tr w:rsidR="00920C19" w:rsidRPr="00284D4B" w14:paraId="2BB63B7A" w14:textId="77777777" w:rsidTr="00AD5D6F">
        <w:trPr>
          <w:trHeight w:hRule="exact" w:val="272"/>
        </w:trPr>
        <w:tc>
          <w:tcPr>
            <w:tcW w:w="2584" w:type="dxa"/>
            <w:shd w:val="clear" w:color="auto" w:fill="auto"/>
            <w:vAlign w:val="center"/>
          </w:tcPr>
          <w:p w14:paraId="1CED94E9"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hint="eastAsia"/>
              </w:rPr>
              <w:t>必要人員</w:t>
            </w:r>
            <w:r w:rsidRPr="00284D4B">
              <w:rPr>
                <w:rFonts w:ascii="ＭＳ ゴシック" w:eastAsia="ＭＳ ゴシック" w:hAnsi="ＭＳ ゴシック"/>
              </w:rPr>
              <w:t>(FTE)</w:t>
            </w:r>
          </w:p>
        </w:tc>
        <w:tc>
          <w:tcPr>
            <w:tcW w:w="1268" w:type="dxa"/>
            <w:shd w:val="clear" w:color="auto" w:fill="auto"/>
            <w:vAlign w:val="center"/>
          </w:tcPr>
          <w:p w14:paraId="61765E4C"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4.5</w:t>
            </w:r>
          </w:p>
        </w:tc>
        <w:tc>
          <w:tcPr>
            <w:tcW w:w="1268" w:type="dxa"/>
            <w:shd w:val="clear" w:color="auto" w:fill="auto"/>
            <w:vAlign w:val="center"/>
          </w:tcPr>
          <w:p w14:paraId="150C7788"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4.5</w:t>
            </w:r>
          </w:p>
        </w:tc>
        <w:tc>
          <w:tcPr>
            <w:tcW w:w="1268" w:type="dxa"/>
            <w:shd w:val="clear" w:color="auto" w:fill="auto"/>
            <w:vAlign w:val="center"/>
          </w:tcPr>
          <w:p w14:paraId="1A5261CB"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3.5</w:t>
            </w:r>
          </w:p>
        </w:tc>
        <w:tc>
          <w:tcPr>
            <w:tcW w:w="1268" w:type="dxa"/>
            <w:shd w:val="clear" w:color="auto" w:fill="auto"/>
            <w:vAlign w:val="center"/>
          </w:tcPr>
          <w:p w14:paraId="657E63DD"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3.5</w:t>
            </w:r>
          </w:p>
        </w:tc>
        <w:tc>
          <w:tcPr>
            <w:tcW w:w="1268" w:type="dxa"/>
            <w:shd w:val="clear" w:color="auto" w:fill="auto"/>
            <w:vAlign w:val="center"/>
          </w:tcPr>
          <w:p w14:paraId="3CC9FB30"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3.5</w:t>
            </w:r>
          </w:p>
        </w:tc>
      </w:tr>
      <w:tr w:rsidR="00920C19" w:rsidRPr="00284D4B" w14:paraId="5F59AD00" w14:textId="77777777" w:rsidTr="00AD5D6F">
        <w:trPr>
          <w:trHeight w:hRule="exact" w:val="272"/>
        </w:trPr>
        <w:tc>
          <w:tcPr>
            <w:tcW w:w="2584" w:type="dxa"/>
            <w:shd w:val="clear" w:color="auto" w:fill="auto"/>
            <w:vAlign w:val="center"/>
          </w:tcPr>
          <w:p w14:paraId="09148566"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hint="eastAsia"/>
              </w:rPr>
              <w:t>現状</w:t>
            </w:r>
          </w:p>
        </w:tc>
        <w:tc>
          <w:tcPr>
            <w:tcW w:w="1268" w:type="dxa"/>
            <w:shd w:val="clear" w:color="auto" w:fill="auto"/>
            <w:vAlign w:val="center"/>
          </w:tcPr>
          <w:p w14:paraId="734E57DE"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3.5</w:t>
            </w:r>
          </w:p>
        </w:tc>
        <w:tc>
          <w:tcPr>
            <w:tcW w:w="1268" w:type="dxa"/>
            <w:shd w:val="clear" w:color="auto" w:fill="auto"/>
            <w:vAlign w:val="center"/>
          </w:tcPr>
          <w:p w14:paraId="1F8DDA3C"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3.0</w:t>
            </w:r>
          </w:p>
        </w:tc>
        <w:tc>
          <w:tcPr>
            <w:tcW w:w="1268" w:type="dxa"/>
            <w:shd w:val="clear" w:color="auto" w:fill="auto"/>
            <w:vAlign w:val="center"/>
          </w:tcPr>
          <w:p w14:paraId="1FF9E992"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2.0</w:t>
            </w:r>
          </w:p>
        </w:tc>
        <w:tc>
          <w:tcPr>
            <w:tcW w:w="1268" w:type="dxa"/>
            <w:shd w:val="clear" w:color="auto" w:fill="auto"/>
            <w:vAlign w:val="center"/>
          </w:tcPr>
          <w:p w14:paraId="51823B3D"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2.0</w:t>
            </w:r>
          </w:p>
        </w:tc>
        <w:tc>
          <w:tcPr>
            <w:tcW w:w="1268" w:type="dxa"/>
            <w:shd w:val="clear" w:color="auto" w:fill="auto"/>
            <w:vAlign w:val="center"/>
          </w:tcPr>
          <w:p w14:paraId="0C276BA7"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2.0</w:t>
            </w:r>
          </w:p>
        </w:tc>
      </w:tr>
      <w:tr w:rsidR="00920C19" w:rsidRPr="00284D4B" w14:paraId="08927945" w14:textId="77777777" w:rsidTr="00AD5D6F">
        <w:trPr>
          <w:trHeight w:hRule="exact" w:val="272"/>
        </w:trPr>
        <w:tc>
          <w:tcPr>
            <w:tcW w:w="2584" w:type="dxa"/>
            <w:shd w:val="clear" w:color="auto" w:fill="auto"/>
            <w:vAlign w:val="center"/>
          </w:tcPr>
          <w:p w14:paraId="0E4EAFD8"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hint="eastAsia"/>
              </w:rPr>
              <w:t>不足</w:t>
            </w:r>
          </w:p>
        </w:tc>
        <w:tc>
          <w:tcPr>
            <w:tcW w:w="1268" w:type="dxa"/>
            <w:shd w:val="clear" w:color="auto" w:fill="auto"/>
            <w:vAlign w:val="center"/>
          </w:tcPr>
          <w:p w14:paraId="7BBCB8F2"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1.0</w:t>
            </w:r>
          </w:p>
        </w:tc>
        <w:tc>
          <w:tcPr>
            <w:tcW w:w="1268" w:type="dxa"/>
            <w:shd w:val="clear" w:color="auto" w:fill="auto"/>
            <w:vAlign w:val="center"/>
          </w:tcPr>
          <w:p w14:paraId="1210270F"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1.5</w:t>
            </w:r>
          </w:p>
        </w:tc>
        <w:tc>
          <w:tcPr>
            <w:tcW w:w="1268" w:type="dxa"/>
            <w:shd w:val="clear" w:color="auto" w:fill="auto"/>
            <w:vAlign w:val="center"/>
          </w:tcPr>
          <w:p w14:paraId="10B729C4"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1.5</w:t>
            </w:r>
          </w:p>
        </w:tc>
        <w:tc>
          <w:tcPr>
            <w:tcW w:w="1268" w:type="dxa"/>
            <w:shd w:val="clear" w:color="auto" w:fill="auto"/>
            <w:vAlign w:val="center"/>
          </w:tcPr>
          <w:p w14:paraId="5DCA0A56"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1.5</w:t>
            </w:r>
          </w:p>
        </w:tc>
        <w:tc>
          <w:tcPr>
            <w:tcW w:w="1268" w:type="dxa"/>
            <w:shd w:val="clear" w:color="auto" w:fill="auto"/>
            <w:vAlign w:val="center"/>
          </w:tcPr>
          <w:p w14:paraId="2AFB5FAF" w14:textId="77777777" w:rsidR="00E72B32" w:rsidRPr="00284D4B" w:rsidRDefault="00E72B32" w:rsidP="008646F0">
            <w:pPr>
              <w:ind w:leftChars="-1" w:left="-2" w:firstLine="1"/>
              <w:rPr>
                <w:rFonts w:ascii="ＭＳ ゴシック" w:eastAsia="ＭＳ ゴシック" w:hAnsi="ＭＳ ゴシック"/>
              </w:rPr>
            </w:pPr>
            <w:r w:rsidRPr="00284D4B">
              <w:rPr>
                <w:rFonts w:ascii="ＭＳ ゴシック" w:eastAsia="ＭＳ ゴシック" w:hAnsi="ＭＳ ゴシック"/>
              </w:rPr>
              <w:t>1.5</w:t>
            </w:r>
          </w:p>
        </w:tc>
      </w:tr>
    </w:tbl>
    <w:p w14:paraId="4F3E6E0B" w14:textId="0A6F9A30" w:rsidR="00E72B32" w:rsidRDefault="00E72B32" w:rsidP="008646F0">
      <w:pPr>
        <w:snapToGrid w:val="0"/>
        <w:spacing w:beforeLines="100" w:before="299" w:afterLines="30" w:after="89" w:line="240" w:lineRule="auto"/>
        <w:ind w:leftChars="-1" w:left="-2" w:right="-23" w:firstLine="1"/>
        <w:rPr>
          <w:rFonts w:cs="Helvetica"/>
          <w:color w:val="000000" w:themeColor="text1"/>
          <w:lang w:eastAsia="ja-JP"/>
        </w:rPr>
      </w:pPr>
      <w:r>
        <w:rPr>
          <w:rFonts w:cs="Helvetica"/>
          <w:color w:val="000000" w:themeColor="text1"/>
          <w:lang w:eastAsia="ja-JP"/>
        </w:rPr>
        <w:t>SOFT/GRID</w:t>
      </w:r>
      <w:r>
        <w:rPr>
          <w:rFonts w:cs="Helvetica" w:hint="eastAsia"/>
          <w:color w:val="000000" w:themeColor="text1"/>
          <w:lang w:eastAsia="ja-JP"/>
        </w:rPr>
        <w:t>：</w:t>
      </w:r>
    </w:p>
    <w:tbl>
      <w:tblPr>
        <w:tblW w:w="8839" w:type="dxa"/>
        <w:tblLayout w:type="fixed"/>
        <w:tblCellMar>
          <w:left w:w="99" w:type="dxa"/>
          <w:right w:w="99" w:type="dxa"/>
        </w:tblCellMar>
        <w:tblLook w:val="04A0" w:firstRow="1" w:lastRow="0" w:firstColumn="1" w:lastColumn="0" w:noHBand="0" w:noVBand="1"/>
      </w:tblPr>
      <w:tblGrid>
        <w:gridCol w:w="2226"/>
        <w:gridCol w:w="1275"/>
        <w:gridCol w:w="1159"/>
        <w:gridCol w:w="1323"/>
        <w:gridCol w:w="1368"/>
        <w:gridCol w:w="1488"/>
      </w:tblGrid>
      <w:tr w:rsidR="009B3B68" w:rsidRPr="00841B28" w14:paraId="33D3FE94" w14:textId="77777777" w:rsidTr="009B3B68">
        <w:trPr>
          <w:trHeight w:val="270"/>
        </w:trPr>
        <w:tc>
          <w:tcPr>
            <w:tcW w:w="2226" w:type="dxa"/>
            <w:tcBorders>
              <w:top w:val="nil"/>
              <w:left w:val="nil"/>
              <w:bottom w:val="nil"/>
              <w:right w:val="nil"/>
            </w:tcBorders>
            <w:shd w:val="clear" w:color="auto" w:fill="auto"/>
            <w:noWrap/>
            <w:vAlign w:val="center"/>
            <w:hideMark/>
          </w:tcPr>
          <w:p w14:paraId="49C38B7F" w14:textId="77777777" w:rsidR="00E72B32" w:rsidRPr="00841B28" w:rsidRDefault="00E72B32" w:rsidP="008646F0">
            <w:pPr>
              <w:widowControl/>
              <w:spacing w:after="0" w:line="240" w:lineRule="auto"/>
              <w:ind w:leftChars="-1" w:left="-2" w:firstLine="1"/>
              <w:rPr>
                <w:rFonts w:ascii="ＭＳ Ｐゴシック" w:eastAsia="ＭＳ Ｐゴシック" w:hAnsi="ＭＳ Ｐゴシック" w:cs="ＭＳ Ｐゴシック"/>
                <w:sz w:val="20"/>
                <w:szCs w:val="24"/>
                <w:lang w:eastAsia="ja-JP"/>
              </w:rPr>
            </w:pPr>
          </w:p>
        </w:tc>
        <w:tc>
          <w:tcPr>
            <w:tcW w:w="1275" w:type="dxa"/>
            <w:tcBorders>
              <w:top w:val="nil"/>
              <w:left w:val="nil"/>
              <w:bottom w:val="nil"/>
              <w:right w:val="nil"/>
            </w:tcBorders>
            <w:shd w:val="clear" w:color="auto" w:fill="auto"/>
            <w:noWrap/>
            <w:vAlign w:val="center"/>
            <w:hideMark/>
          </w:tcPr>
          <w:p w14:paraId="6DCB683E"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c>
          <w:tcPr>
            <w:tcW w:w="1159" w:type="dxa"/>
            <w:tcBorders>
              <w:top w:val="nil"/>
              <w:left w:val="nil"/>
              <w:bottom w:val="nil"/>
              <w:right w:val="nil"/>
            </w:tcBorders>
            <w:shd w:val="clear" w:color="auto" w:fill="auto"/>
            <w:noWrap/>
            <w:vAlign w:val="center"/>
            <w:hideMark/>
          </w:tcPr>
          <w:p w14:paraId="2F6AFBF3"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365062A2"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44E4B406"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14DB157C"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r>
      <w:tr w:rsidR="009B3B68" w:rsidRPr="00841B28" w14:paraId="1C9A5EAA" w14:textId="77777777" w:rsidTr="009B3B68">
        <w:trPr>
          <w:trHeight w:val="270"/>
        </w:trPr>
        <w:tc>
          <w:tcPr>
            <w:tcW w:w="2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A4702"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必要経費</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EE3105C"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２０１３年度</w:t>
            </w:r>
          </w:p>
        </w:tc>
        <w:tc>
          <w:tcPr>
            <w:tcW w:w="1159" w:type="dxa"/>
            <w:tcBorders>
              <w:top w:val="single" w:sz="4" w:space="0" w:color="auto"/>
              <w:left w:val="nil"/>
              <w:bottom w:val="single" w:sz="4" w:space="0" w:color="auto"/>
              <w:right w:val="single" w:sz="4" w:space="0" w:color="auto"/>
            </w:tcBorders>
            <w:shd w:val="clear" w:color="auto" w:fill="auto"/>
            <w:noWrap/>
            <w:vAlign w:val="center"/>
            <w:hideMark/>
          </w:tcPr>
          <w:p w14:paraId="47F78432"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２０１４年度</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7D9745C8"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２０１５年度</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2F5CFEC5"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２０１６年度</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1DA6A1D0"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２０１７年度</w:t>
            </w:r>
          </w:p>
        </w:tc>
      </w:tr>
      <w:tr w:rsidR="009B3B68" w:rsidRPr="00841B28" w14:paraId="37285468" w14:textId="77777777" w:rsidTr="009B3B68">
        <w:trPr>
          <w:trHeight w:val="270"/>
        </w:trPr>
        <w:tc>
          <w:tcPr>
            <w:tcW w:w="2226" w:type="dxa"/>
            <w:tcBorders>
              <w:top w:val="nil"/>
              <w:left w:val="single" w:sz="4" w:space="0" w:color="auto"/>
              <w:bottom w:val="single" w:sz="4" w:space="0" w:color="auto"/>
              <w:right w:val="single" w:sz="4" w:space="0" w:color="auto"/>
            </w:tcBorders>
            <w:shd w:val="clear" w:color="auto" w:fill="auto"/>
            <w:noWrap/>
            <w:vAlign w:val="center"/>
            <w:hideMark/>
          </w:tcPr>
          <w:p w14:paraId="692E58C7"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テープ</w:t>
            </w:r>
          </w:p>
        </w:tc>
        <w:tc>
          <w:tcPr>
            <w:tcW w:w="1275" w:type="dxa"/>
            <w:tcBorders>
              <w:top w:val="nil"/>
              <w:left w:val="nil"/>
              <w:bottom w:val="single" w:sz="4" w:space="0" w:color="auto"/>
              <w:right w:val="single" w:sz="4" w:space="0" w:color="auto"/>
            </w:tcBorders>
            <w:shd w:val="clear" w:color="auto" w:fill="auto"/>
            <w:noWrap/>
            <w:vAlign w:val="center"/>
            <w:hideMark/>
          </w:tcPr>
          <w:p w14:paraId="3210ACE6"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159" w:type="dxa"/>
            <w:tcBorders>
              <w:top w:val="nil"/>
              <w:left w:val="nil"/>
              <w:bottom w:val="single" w:sz="4" w:space="0" w:color="auto"/>
              <w:right w:val="single" w:sz="4" w:space="0" w:color="auto"/>
            </w:tcBorders>
            <w:shd w:val="clear" w:color="auto" w:fill="auto"/>
            <w:noWrap/>
            <w:vAlign w:val="center"/>
            <w:hideMark/>
          </w:tcPr>
          <w:p w14:paraId="44C5CEE4"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739EEAC6"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68" w:type="dxa"/>
            <w:tcBorders>
              <w:top w:val="nil"/>
              <w:left w:val="nil"/>
              <w:bottom w:val="single" w:sz="4" w:space="0" w:color="auto"/>
              <w:right w:val="single" w:sz="4" w:space="0" w:color="auto"/>
            </w:tcBorders>
            <w:shd w:val="clear" w:color="auto" w:fill="auto"/>
            <w:noWrap/>
            <w:vAlign w:val="center"/>
            <w:hideMark/>
          </w:tcPr>
          <w:p w14:paraId="32A1A7FD"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488" w:type="dxa"/>
            <w:tcBorders>
              <w:top w:val="nil"/>
              <w:left w:val="nil"/>
              <w:bottom w:val="single" w:sz="4" w:space="0" w:color="auto"/>
              <w:right w:val="single" w:sz="4" w:space="0" w:color="auto"/>
            </w:tcBorders>
            <w:shd w:val="clear" w:color="auto" w:fill="auto"/>
            <w:noWrap/>
            <w:vAlign w:val="center"/>
            <w:hideMark/>
          </w:tcPr>
          <w:p w14:paraId="7EB66AB3"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r>
      <w:tr w:rsidR="009B3B68" w:rsidRPr="00841B28" w14:paraId="2CAC424C" w14:textId="77777777" w:rsidTr="009B3B68">
        <w:trPr>
          <w:trHeight w:val="270"/>
        </w:trPr>
        <w:tc>
          <w:tcPr>
            <w:tcW w:w="2226" w:type="dxa"/>
            <w:tcBorders>
              <w:top w:val="nil"/>
              <w:left w:val="single" w:sz="4" w:space="0" w:color="auto"/>
              <w:bottom w:val="single" w:sz="4" w:space="0" w:color="auto"/>
              <w:right w:val="single" w:sz="4" w:space="0" w:color="auto"/>
            </w:tcBorders>
            <w:shd w:val="clear" w:color="auto" w:fill="auto"/>
            <w:noWrap/>
            <w:vAlign w:val="center"/>
            <w:hideMark/>
          </w:tcPr>
          <w:p w14:paraId="213AEB88"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p>
        </w:tc>
        <w:tc>
          <w:tcPr>
            <w:tcW w:w="1275" w:type="dxa"/>
            <w:tcBorders>
              <w:top w:val="nil"/>
              <w:left w:val="nil"/>
              <w:bottom w:val="single" w:sz="4" w:space="0" w:color="auto"/>
              <w:right w:val="single" w:sz="4" w:space="0" w:color="auto"/>
            </w:tcBorders>
            <w:shd w:val="clear" w:color="auto" w:fill="auto"/>
            <w:noWrap/>
            <w:vAlign w:val="center"/>
            <w:hideMark/>
          </w:tcPr>
          <w:p w14:paraId="6C6A7A66"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159" w:type="dxa"/>
            <w:tcBorders>
              <w:top w:val="nil"/>
              <w:left w:val="nil"/>
              <w:bottom w:val="single" w:sz="4" w:space="0" w:color="auto"/>
              <w:right w:val="single" w:sz="4" w:space="0" w:color="auto"/>
            </w:tcBorders>
            <w:shd w:val="clear" w:color="auto" w:fill="auto"/>
            <w:noWrap/>
            <w:vAlign w:val="center"/>
            <w:hideMark/>
          </w:tcPr>
          <w:p w14:paraId="4BE68B86"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66835FE1"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68" w:type="dxa"/>
            <w:tcBorders>
              <w:top w:val="nil"/>
              <w:left w:val="nil"/>
              <w:bottom w:val="single" w:sz="4" w:space="0" w:color="auto"/>
              <w:right w:val="single" w:sz="4" w:space="0" w:color="auto"/>
            </w:tcBorders>
            <w:shd w:val="clear" w:color="auto" w:fill="auto"/>
            <w:noWrap/>
            <w:vAlign w:val="center"/>
            <w:hideMark/>
          </w:tcPr>
          <w:p w14:paraId="59023086"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488" w:type="dxa"/>
            <w:tcBorders>
              <w:top w:val="nil"/>
              <w:left w:val="nil"/>
              <w:bottom w:val="single" w:sz="4" w:space="0" w:color="auto"/>
              <w:right w:val="single" w:sz="4" w:space="0" w:color="auto"/>
            </w:tcBorders>
            <w:shd w:val="clear" w:color="auto" w:fill="auto"/>
            <w:noWrap/>
            <w:vAlign w:val="center"/>
            <w:hideMark/>
          </w:tcPr>
          <w:p w14:paraId="440C7333"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r>
      <w:tr w:rsidR="009B3B68" w:rsidRPr="00841B28" w14:paraId="64F72E45" w14:textId="77777777" w:rsidTr="009B3B68">
        <w:trPr>
          <w:trHeight w:val="270"/>
        </w:trPr>
        <w:tc>
          <w:tcPr>
            <w:tcW w:w="2226" w:type="dxa"/>
            <w:tcBorders>
              <w:top w:val="nil"/>
              <w:left w:val="single" w:sz="4" w:space="0" w:color="auto"/>
              <w:bottom w:val="single" w:sz="4" w:space="0" w:color="auto"/>
              <w:right w:val="single" w:sz="4" w:space="0" w:color="auto"/>
            </w:tcBorders>
            <w:shd w:val="clear" w:color="auto" w:fill="auto"/>
            <w:noWrap/>
            <w:vAlign w:val="center"/>
            <w:hideMark/>
          </w:tcPr>
          <w:p w14:paraId="67781E1F"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(2k core, 400TB disk)</w:t>
            </w:r>
          </w:p>
        </w:tc>
        <w:tc>
          <w:tcPr>
            <w:tcW w:w="1275" w:type="dxa"/>
            <w:tcBorders>
              <w:top w:val="nil"/>
              <w:left w:val="nil"/>
              <w:bottom w:val="single" w:sz="4" w:space="0" w:color="auto"/>
              <w:right w:val="single" w:sz="4" w:space="0" w:color="auto"/>
            </w:tcBorders>
            <w:shd w:val="clear" w:color="auto" w:fill="auto"/>
            <w:noWrap/>
            <w:vAlign w:val="center"/>
            <w:hideMark/>
          </w:tcPr>
          <w:p w14:paraId="0628742A"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159" w:type="dxa"/>
            <w:tcBorders>
              <w:top w:val="nil"/>
              <w:left w:val="nil"/>
              <w:bottom w:val="single" w:sz="4" w:space="0" w:color="auto"/>
              <w:right w:val="single" w:sz="4" w:space="0" w:color="auto"/>
            </w:tcBorders>
            <w:shd w:val="clear" w:color="auto" w:fill="auto"/>
            <w:noWrap/>
            <w:vAlign w:val="center"/>
            <w:hideMark/>
          </w:tcPr>
          <w:p w14:paraId="58FD2E1F"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03DF4451"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67</w:t>
            </w:r>
            <w:r w:rsidRPr="00841B28">
              <w:rPr>
                <w:rFonts w:asciiTheme="majorHAnsi" w:eastAsia="ＭＳ Ｐゴシック" w:hAnsiTheme="majorHAnsi" w:cstheme="majorHAnsi"/>
                <w:color w:val="000000"/>
                <w:lang w:eastAsia="ja-JP"/>
              </w:rPr>
              <w:t xml:space="preserve">,000 </w:t>
            </w:r>
          </w:p>
        </w:tc>
        <w:tc>
          <w:tcPr>
            <w:tcW w:w="1368" w:type="dxa"/>
            <w:tcBorders>
              <w:top w:val="nil"/>
              <w:left w:val="nil"/>
              <w:bottom w:val="single" w:sz="4" w:space="0" w:color="auto"/>
              <w:right w:val="single" w:sz="4" w:space="0" w:color="auto"/>
            </w:tcBorders>
            <w:shd w:val="clear" w:color="auto" w:fill="auto"/>
            <w:noWrap/>
            <w:vAlign w:val="center"/>
            <w:hideMark/>
          </w:tcPr>
          <w:p w14:paraId="274C7DDE"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488" w:type="dxa"/>
            <w:tcBorders>
              <w:top w:val="nil"/>
              <w:left w:val="nil"/>
              <w:bottom w:val="single" w:sz="4" w:space="0" w:color="auto"/>
              <w:right w:val="single" w:sz="4" w:space="0" w:color="auto"/>
            </w:tcBorders>
            <w:shd w:val="clear" w:color="auto" w:fill="auto"/>
            <w:noWrap/>
            <w:vAlign w:val="center"/>
            <w:hideMark/>
          </w:tcPr>
          <w:p w14:paraId="3C856818"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r>
      <w:tr w:rsidR="009B3B68" w:rsidRPr="00841B28" w14:paraId="0FAC7C53" w14:textId="77777777" w:rsidTr="009B3B68">
        <w:trPr>
          <w:trHeight w:val="270"/>
        </w:trPr>
        <w:tc>
          <w:tcPr>
            <w:tcW w:w="2226" w:type="dxa"/>
            <w:tcBorders>
              <w:top w:val="nil"/>
              <w:left w:val="single" w:sz="4" w:space="0" w:color="auto"/>
              <w:bottom w:val="single" w:sz="4" w:space="0" w:color="auto"/>
              <w:right w:val="single" w:sz="4" w:space="0" w:color="auto"/>
            </w:tcBorders>
            <w:shd w:val="clear" w:color="auto" w:fill="auto"/>
            <w:noWrap/>
            <w:vAlign w:val="center"/>
            <w:hideMark/>
          </w:tcPr>
          <w:p w14:paraId="79B6E6D4"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システム保守</w:t>
            </w:r>
            <w:r w:rsidRPr="00841B28">
              <w:rPr>
                <w:rFonts w:asciiTheme="majorHAnsi" w:eastAsia="ＭＳ Ｐゴシック" w:hAnsiTheme="majorHAnsi" w:cstheme="majorHAnsi"/>
                <w:color w:val="000000"/>
                <w:lang w:eastAsia="ja-JP"/>
              </w:rPr>
              <w:t>(</w:t>
            </w:r>
            <w:r>
              <w:rPr>
                <w:rFonts w:asciiTheme="majorHAnsi" w:eastAsia="ＭＳ Ｐゴシック" w:hAnsiTheme="majorHAnsi" w:cstheme="majorHAnsi" w:hint="eastAsia"/>
                <w:color w:val="000000"/>
                <w:lang w:eastAsia="ja-JP"/>
              </w:rPr>
              <w:t>１</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p>
        </w:tc>
        <w:tc>
          <w:tcPr>
            <w:tcW w:w="1275" w:type="dxa"/>
            <w:tcBorders>
              <w:top w:val="nil"/>
              <w:left w:val="nil"/>
              <w:bottom w:val="single" w:sz="4" w:space="0" w:color="auto"/>
              <w:right w:val="single" w:sz="4" w:space="0" w:color="auto"/>
            </w:tcBorders>
            <w:shd w:val="clear" w:color="auto" w:fill="auto"/>
            <w:noWrap/>
            <w:vAlign w:val="center"/>
            <w:hideMark/>
          </w:tcPr>
          <w:p w14:paraId="78C24414"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159" w:type="dxa"/>
            <w:tcBorders>
              <w:top w:val="nil"/>
              <w:left w:val="nil"/>
              <w:bottom w:val="single" w:sz="4" w:space="0" w:color="auto"/>
              <w:right w:val="single" w:sz="4" w:space="0" w:color="auto"/>
            </w:tcBorders>
            <w:shd w:val="clear" w:color="auto" w:fill="auto"/>
            <w:noWrap/>
            <w:vAlign w:val="center"/>
            <w:hideMark/>
          </w:tcPr>
          <w:p w14:paraId="4FBAB737"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49138DE0"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10,0</w:t>
            </w:r>
            <w:r w:rsidRPr="00841B28">
              <w:rPr>
                <w:rFonts w:asciiTheme="majorHAnsi" w:eastAsia="ＭＳ Ｐゴシック" w:hAnsiTheme="majorHAnsi" w:cstheme="majorHAnsi"/>
                <w:color w:val="000000"/>
                <w:lang w:eastAsia="ja-JP"/>
              </w:rPr>
              <w:t>00</w:t>
            </w:r>
          </w:p>
        </w:tc>
        <w:tc>
          <w:tcPr>
            <w:tcW w:w="1368" w:type="dxa"/>
            <w:tcBorders>
              <w:top w:val="nil"/>
              <w:left w:val="nil"/>
              <w:bottom w:val="single" w:sz="4" w:space="0" w:color="auto"/>
              <w:right w:val="single" w:sz="4" w:space="0" w:color="auto"/>
            </w:tcBorders>
            <w:shd w:val="clear" w:color="auto" w:fill="auto"/>
            <w:noWrap/>
            <w:vAlign w:val="center"/>
            <w:hideMark/>
          </w:tcPr>
          <w:p w14:paraId="0E369C80"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c>
          <w:tcPr>
            <w:tcW w:w="1488" w:type="dxa"/>
            <w:tcBorders>
              <w:top w:val="nil"/>
              <w:left w:val="nil"/>
              <w:bottom w:val="single" w:sz="4" w:space="0" w:color="auto"/>
              <w:right w:val="single" w:sz="4" w:space="0" w:color="auto"/>
            </w:tcBorders>
            <w:shd w:val="clear" w:color="auto" w:fill="auto"/>
            <w:noWrap/>
            <w:vAlign w:val="center"/>
            <w:hideMark/>
          </w:tcPr>
          <w:p w14:paraId="601E90F9"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r>
      <w:tr w:rsidR="009B3B68" w:rsidRPr="00841B28" w14:paraId="197AE691" w14:textId="77777777" w:rsidTr="009B3B68">
        <w:trPr>
          <w:trHeight w:val="270"/>
        </w:trPr>
        <w:tc>
          <w:tcPr>
            <w:tcW w:w="2226" w:type="dxa"/>
            <w:tcBorders>
              <w:top w:val="nil"/>
              <w:left w:val="single" w:sz="4" w:space="0" w:color="auto"/>
              <w:bottom w:val="single" w:sz="4" w:space="0" w:color="auto"/>
              <w:right w:val="single" w:sz="4" w:space="0" w:color="auto"/>
            </w:tcBorders>
            <w:shd w:val="clear" w:color="auto" w:fill="auto"/>
            <w:noWrap/>
            <w:vAlign w:val="center"/>
            <w:hideMark/>
          </w:tcPr>
          <w:p w14:paraId="672A23CA"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合計</w:t>
            </w:r>
          </w:p>
        </w:tc>
        <w:tc>
          <w:tcPr>
            <w:tcW w:w="1275" w:type="dxa"/>
            <w:tcBorders>
              <w:top w:val="nil"/>
              <w:left w:val="nil"/>
              <w:bottom w:val="single" w:sz="4" w:space="0" w:color="auto"/>
              <w:right w:val="single" w:sz="4" w:space="0" w:color="auto"/>
            </w:tcBorders>
            <w:shd w:val="clear" w:color="auto" w:fill="auto"/>
            <w:noWrap/>
            <w:vAlign w:val="center"/>
            <w:hideMark/>
          </w:tcPr>
          <w:p w14:paraId="56ABD998"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159" w:type="dxa"/>
            <w:tcBorders>
              <w:top w:val="nil"/>
              <w:left w:val="nil"/>
              <w:bottom w:val="single" w:sz="4" w:space="0" w:color="auto"/>
              <w:right w:val="single" w:sz="4" w:space="0" w:color="auto"/>
            </w:tcBorders>
            <w:shd w:val="clear" w:color="auto" w:fill="auto"/>
            <w:noWrap/>
            <w:vAlign w:val="center"/>
            <w:hideMark/>
          </w:tcPr>
          <w:p w14:paraId="19C77490"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13CF71B6"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78,5</w:t>
            </w:r>
            <w:r w:rsidRPr="00841B28">
              <w:rPr>
                <w:rFonts w:asciiTheme="majorHAnsi" w:eastAsia="ＭＳ Ｐゴシック" w:hAnsiTheme="majorHAnsi" w:cstheme="majorHAnsi"/>
                <w:color w:val="000000"/>
                <w:lang w:eastAsia="ja-JP"/>
              </w:rPr>
              <w:t xml:space="preserve">00 </w:t>
            </w:r>
          </w:p>
        </w:tc>
        <w:tc>
          <w:tcPr>
            <w:tcW w:w="1368" w:type="dxa"/>
            <w:tcBorders>
              <w:top w:val="nil"/>
              <w:left w:val="nil"/>
              <w:bottom w:val="single" w:sz="4" w:space="0" w:color="auto"/>
              <w:right w:val="single" w:sz="4" w:space="0" w:color="auto"/>
            </w:tcBorders>
            <w:shd w:val="clear" w:color="auto" w:fill="auto"/>
            <w:noWrap/>
            <w:vAlign w:val="center"/>
            <w:hideMark/>
          </w:tcPr>
          <w:p w14:paraId="184A0BD7"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r>
              <w:rPr>
                <w:rFonts w:asciiTheme="majorHAnsi" w:eastAsia="ＭＳ Ｐゴシック" w:hAnsiTheme="majorHAnsi" w:cstheme="majorHAnsi"/>
                <w:color w:val="000000"/>
                <w:lang w:eastAsia="ja-JP"/>
              </w:rPr>
              <w:t>16,5</w:t>
            </w:r>
            <w:r w:rsidRPr="00841B28">
              <w:rPr>
                <w:rFonts w:asciiTheme="majorHAnsi" w:eastAsia="ＭＳ Ｐゴシック" w:hAnsiTheme="majorHAnsi" w:cstheme="majorHAnsi"/>
                <w:color w:val="000000"/>
                <w:lang w:eastAsia="ja-JP"/>
              </w:rPr>
              <w:t xml:space="preserve">00 </w:t>
            </w:r>
          </w:p>
        </w:tc>
        <w:tc>
          <w:tcPr>
            <w:tcW w:w="1488" w:type="dxa"/>
            <w:tcBorders>
              <w:top w:val="nil"/>
              <w:left w:val="nil"/>
              <w:bottom w:val="single" w:sz="4" w:space="0" w:color="auto"/>
              <w:right w:val="single" w:sz="4" w:space="0" w:color="auto"/>
            </w:tcBorders>
            <w:shd w:val="clear" w:color="auto" w:fill="auto"/>
            <w:noWrap/>
            <w:vAlign w:val="center"/>
            <w:hideMark/>
          </w:tcPr>
          <w:p w14:paraId="6BB4FDD6"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116,5</w:t>
            </w:r>
            <w:r w:rsidRPr="00841B28">
              <w:rPr>
                <w:rFonts w:asciiTheme="majorHAnsi" w:eastAsia="ＭＳ Ｐゴシック" w:hAnsiTheme="majorHAnsi" w:cstheme="majorHAnsi"/>
                <w:color w:val="000000"/>
                <w:lang w:eastAsia="ja-JP"/>
              </w:rPr>
              <w:t xml:space="preserve">00 </w:t>
            </w:r>
          </w:p>
        </w:tc>
      </w:tr>
      <w:tr w:rsidR="009B3B68" w:rsidRPr="00841B28" w14:paraId="5D30C687" w14:textId="77777777" w:rsidTr="009B3B68">
        <w:trPr>
          <w:trHeight w:val="270"/>
        </w:trPr>
        <w:tc>
          <w:tcPr>
            <w:tcW w:w="2226" w:type="dxa"/>
            <w:tcBorders>
              <w:top w:val="nil"/>
              <w:left w:val="nil"/>
              <w:bottom w:val="nil"/>
              <w:right w:val="nil"/>
            </w:tcBorders>
            <w:shd w:val="clear" w:color="auto" w:fill="auto"/>
            <w:noWrap/>
            <w:vAlign w:val="center"/>
            <w:hideMark/>
          </w:tcPr>
          <w:p w14:paraId="1AEC0AD7"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p>
        </w:tc>
        <w:tc>
          <w:tcPr>
            <w:tcW w:w="1275" w:type="dxa"/>
            <w:tcBorders>
              <w:top w:val="nil"/>
              <w:left w:val="nil"/>
              <w:bottom w:val="nil"/>
              <w:right w:val="nil"/>
            </w:tcBorders>
            <w:shd w:val="clear" w:color="auto" w:fill="auto"/>
            <w:noWrap/>
            <w:vAlign w:val="center"/>
            <w:hideMark/>
          </w:tcPr>
          <w:p w14:paraId="6C689C7D"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c>
          <w:tcPr>
            <w:tcW w:w="1159" w:type="dxa"/>
            <w:tcBorders>
              <w:top w:val="nil"/>
              <w:left w:val="nil"/>
              <w:bottom w:val="nil"/>
              <w:right w:val="nil"/>
            </w:tcBorders>
            <w:shd w:val="clear" w:color="auto" w:fill="auto"/>
            <w:noWrap/>
            <w:vAlign w:val="center"/>
            <w:hideMark/>
          </w:tcPr>
          <w:p w14:paraId="04486512"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685A082D"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60F89FBB"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3D14ACAA" w14:textId="77777777" w:rsidR="00E72B32" w:rsidRPr="00841B28" w:rsidRDefault="00E72B32" w:rsidP="008646F0">
            <w:pPr>
              <w:widowControl/>
              <w:spacing w:after="0" w:line="240" w:lineRule="auto"/>
              <w:ind w:leftChars="-1" w:left="-2" w:firstLine="1"/>
              <w:rPr>
                <w:rFonts w:asciiTheme="majorHAnsi" w:hAnsiTheme="majorHAnsi" w:cstheme="majorHAnsi"/>
                <w:sz w:val="18"/>
                <w:szCs w:val="18"/>
                <w:lang w:eastAsia="ja-JP"/>
              </w:rPr>
            </w:pPr>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p>
        </w:tc>
      </w:tr>
      <w:tr w:rsidR="009B3B68" w:rsidRPr="00841B28" w14:paraId="658B288E" w14:textId="77777777" w:rsidTr="009B3B68">
        <w:trPr>
          <w:trHeight w:val="270"/>
        </w:trPr>
        <w:tc>
          <w:tcPr>
            <w:tcW w:w="2226" w:type="dxa"/>
            <w:tcBorders>
              <w:top w:val="nil"/>
              <w:left w:val="nil"/>
              <w:bottom w:val="nil"/>
              <w:right w:val="nil"/>
            </w:tcBorders>
            <w:shd w:val="clear" w:color="auto" w:fill="auto"/>
            <w:noWrap/>
            <w:vAlign w:val="center"/>
            <w:hideMark/>
          </w:tcPr>
          <w:p w14:paraId="333D21E7"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c>
          <w:tcPr>
            <w:tcW w:w="1275" w:type="dxa"/>
            <w:tcBorders>
              <w:top w:val="nil"/>
              <w:left w:val="nil"/>
              <w:bottom w:val="nil"/>
              <w:right w:val="nil"/>
            </w:tcBorders>
            <w:shd w:val="clear" w:color="auto" w:fill="auto"/>
            <w:noWrap/>
            <w:vAlign w:val="center"/>
            <w:hideMark/>
          </w:tcPr>
          <w:p w14:paraId="4B4A743B"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c>
          <w:tcPr>
            <w:tcW w:w="1159" w:type="dxa"/>
            <w:tcBorders>
              <w:top w:val="nil"/>
              <w:left w:val="nil"/>
              <w:bottom w:val="nil"/>
              <w:right w:val="nil"/>
            </w:tcBorders>
            <w:shd w:val="clear" w:color="auto" w:fill="auto"/>
            <w:noWrap/>
            <w:vAlign w:val="center"/>
            <w:hideMark/>
          </w:tcPr>
          <w:p w14:paraId="0259E90F"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4E4E8DF5"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36A8E1F9"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07F1E281" w14:textId="77777777" w:rsidR="00E72B32" w:rsidRPr="00841B28" w:rsidRDefault="00E72B32" w:rsidP="008646F0">
            <w:pPr>
              <w:widowControl/>
              <w:spacing w:after="0" w:line="240" w:lineRule="auto"/>
              <w:ind w:leftChars="-1" w:left="-2" w:firstLine="1"/>
              <w:rPr>
                <w:rFonts w:asciiTheme="majorHAnsi" w:eastAsia="Times New Roman" w:hAnsiTheme="majorHAnsi" w:cstheme="majorHAnsi"/>
                <w:sz w:val="20"/>
                <w:szCs w:val="20"/>
                <w:lang w:eastAsia="ja-JP"/>
              </w:rPr>
            </w:pPr>
          </w:p>
        </w:tc>
      </w:tr>
      <w:tr w:rsidR="009B3B68" w:rsidRPr="00841B28" w14:paraId="6B14BC17" w14:textId="77777777" w:rsidTr="009B3B68">
        <w:trPr>
          <w:trHeight w:val="270"/>
        </w:trPr>
        <w:tc>
          <w:tcPr>
            <w:tcW w:w="2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FCA8C"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必要人員</w:t>
            </w:r>
            <w:r>
              <w:rPr>
                <w:rFonts w:asciiTheme="majorHAnsi" w:eastAsia="ＭＳ Ｐゴシック" w:hAnsiTheme="majorHAnsi" w:cstheme="majorHAnsi" w:hint="eastAsia"/>
                <w:color w:val="000000"/>
                <w:lang w:eastAsia="ja-JP"/>
              </w:rPr>
              <w:t>(</w:t>
            </w:r>
            <w:r w:rsidRPr="00841B28">
              <w:rPr>
                <w:rFonts w:asciiTheme="majorHAnsi" w:eastAsia="ＭＳ Ｐゴシック" w:hAnsiTheme="majorHAnsi" w:cstheme="majorHAnsi"/>
                <w:color w:val="000000"/>
                <w:lang w:eastAsia="ja-JP"/>
              </w:rPr>
              <w:t>FTE)</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B2A131B"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159" w:type="dxa"/>
            <w:tcBorders>
              <w:top w:val="single" w:sz="4" w:space="0" w:color="auto"/>
              <w:left w:val="nil"/>
              <w:bottom w:val="single" w:sz="4" w:space="0" w:color="auto"/>
              <w:right w:val="single" w:sz="4" w:space="0" w:color="auto"/>
            </w:tcBorders>
            <w:shd w:val="clear" w:color="auto" w:fill="auto"/>
            <w:noWrap/>
            <w:vAlign w:val="center"/>
            <w:hideMark/>
          </w:tcPr>
          <w:p w14:paraId="782BE020"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46422C5A"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73AC54EE"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35431F4E"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r>
      <w:tr w:rsidR="009B3B68" w:rsidRPr="00841B28" w14:paraId="7E92D254" w14:textId="77777777" w:rsidTr="009B3B68">
        <w:trPr>
          <w:trHeight w:val="270"/>
        </w:trPr>
        <w:tc>
          <w:tcPr>
            <w:tcW w:w="2226" w:type="dxa"/>
            <w:tcBorders>
              <w:top w:val="nil"/>
              <w:left w:val="single" w:sz="4" w:space="0" w:color="auto"/>
              <w:bottom w:val="single" w:sz="4" w:space="0" w:color="auto"/>
              <w:right w:val="single" w:sz="4" w:space="0" w:color="auto"/>
            </w:tcBorders>
            <w:shd w:val="clear" w:color="auto" w:fill="auto"/>
            <w:noWrap/>
            <w:vAlign w:val="center"/>
            <w:hideMark/>
          </w:tcPr>
          <w:p w14:paraId="1580A682"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現状</w:t>
            </w:r>
          </w:p>
        </w:tc>
        <w:tc>
          <w:tcPr>
            <w:tcW w:w="1275" w:type="dxa"/>
            <w:tcBorders>
              <w:top w:val="nil"/>
              <w:left w:val="nil"/>
              <w:bottom w:val="single" w:sz="4" w:space="0" w:color="auto"/>
              <w:right w:val="single" w:sz="4" w:space="0" w:color="auto"/>
            </w:tcBorders>
            <w:shd w:val="clear" w:color="auto" w:fill="auto"/>
            <w:noWrap/>
            <w:vAlign w:val="center"/>
            <w:hideMark/>
          </w:tcPr>
          <w:p w14:paraId="03808F4A"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159" w:type="dxa"/>
            <w:tcBorders>
              <w:top w:val="nil"/>
              <w:left w:val="nil"/>
              <w:bottom w:val="single" w:sz="4" w:space="0" w:color="auto"/>
              <w:right w:val="single" w:sz="4" w:space="0" w:color="auto"/>
            </w:tcBorders>
            <w:shd w:val="clear" w:color="auto" w:fill="auto"/>
            <w:noWrap/>
            <w:vAlign w:val="center"/>
            <w:hideMark/>
          </w:tcPr>
          <w:p w14:paraId="7605B6FD"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single" w:sz="4" w:space="0" w:color="auto"/>
              <w:right w:val="single" w:sz="4" w:space="0" w:color="auto"/>
            </w:tcBorders>
            <w:shd w:val="clear" w:color="auto" w:fill="auto"/>
            <w:noWrap/>
            <w:vAlign w:val="center"/>
            <w:hideMark/>
          </w:tcPr>
          <w:p w14:paraId="5449EF16"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368" w:type="dxa"/>
            <w:tcBorders>
              <w:top w:val="nil"/>
              <w:left w:val="nil"/>
              <w:bottom w:val="single" w:sz="4" w:space="0" w:color="auto"/>
              <w:right w:val="single" w:sz="4" w:space="0" w:color="auto"/>
            </w:tcBorders>
            <w:shd w:val="clear" w:color="auto" w:fill="auto"/>
            <w:noWrap/>
            <w:vAlign w:val="center"/>
            <w:hideMark/>
          </w:tcPr>
          <w:p w14:paraId="3365FD7A"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488" w:type="dxa"/>
            <w:tcBorders>
              <w:top w:val="nil"/>
              <w:left w:val="nil"/>
              <w:bottom w:val="single" w:sz="4" w:space="0" w:color="auto"/>
              <w:right w:val="single" w:sz="4" w:space="0" w:color="auto"/>
            </w:tcBorders>
            <w:shd w:val="clear" w:color="auto" w:fill="auto"/>
            <w:noWrap/>
            <w:vAlign w:val="center"/>
            <w:hideMark/>
          </w:tcPr>
          <w:p w14:paraId="6ABA0D08"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r>
      <w:tr w:rsidR="009B3B68" w:rsidRPr="00841B28" w14:paraId="509657F8" w14:textId="77777777" w:rsidTr="009B3B68">
        <w:trPr>
          <w:trHeight w:val="270"/>
        </w:trPr>
        <w:tc>
          <w:tcPr>
            <w:tcW w:w="2226" w:type="dxa"/>
            <w:tcBorders>
              <w:top w:val="nil"/>
              <w:left w:val="single" w:sz="4" w:space="0" w:color="auto"/>
              <w:bottom w:val="double" w:sz="18" w:space="0" w:color="auto"/>
              <w:right w:val="single" w:sz="4" w:space="0" w:color="auto"/>
            </w:tcBorders>
            <w:shd w:val="clear" w:color="auto" w:fill="auto"/>
            <w:noWrap/>
            <w:vAlign w:val="center"/>
            <w:hideMark/>
          </w:tcPr>
          <w:p w14:paraId="619BEC55"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不足</w:t>
            </w:r>
          </w:p>
        </w:tc>
        <w:tc>
          <w:tcPr>
            <w:tcW w:w="1275" w:type="dxa"/>
            <w:tcBorders>
              <w:top w:val="nil"/>
              <w:left w:val="nil"/>
              <w:bottom w:val="double" w:sz="18" w:space="0" w:color="auto"/>
              <w:right w:val="single" w:sz="4" w:space="0" w:color="auto"/>
            </w:tcBorders>
            <w:shd w:val="clear" w:color="auto" w:fill="auto"/>
            <w:noWrap/>
            <w:vAlign w:val="center"/>
            <w:hideMark/>
          </w:tcPr>
          <w:p w14:paraId="35C6509F"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159" w:type="dxa"/>
            <w:tcBorders>
              <w:top w:val="nil"/>
              <w:left w:val="nil"/>
              <w:bottom w:val="double" w:sz="18" w:space="0" w:color="auto"/>
              <w:right w:val="single" w:sz="4" w:space="0" w:color="auto"/>
            </w:tcBorders>
            <w:shd w:val="clear" w:color="auto" w:fill="auto"/>
            <w:noWrap/>
            <w:vAlign w:val="center"/>
            <w:hideMark/>
          </w:tcPr>
          <w:p w14:paraId="140FB224"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double" w:sz="18" w:space="0" w:color="auto"/>
              <w:right w:val="single" w:sz="4" w:space="0" w:color="auto"/>
            </w:tcBorders>
            <w:shd w:val="clear" w:color="auto" w:fill="auto"/>
            <w:noWrap/>
            <w:vAlign w:val="center"/>
            <w:hideMark/>
          </w:tcPr>
          <w:p w14:paraId="3931C268"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68" w:type="dxa"/>
            <w:tcBorders>
              <w:top w:val="nil"/>
              <w:left w:val="nil"/>
              <w:bottom w:val="double" w:sz="18" w:space="0" w:color="auto"/>
              <w:right w:val="single" w:sz="4" w:space="0" w:color="auto"/>
            </w:tcBorders>
            <w:shd w:val="clear" w:color="auto" w:fill="auto"/>
            <w:noWrap/>
            <w:vAlign w:val="center"/>
            <w:hideMark/>
          </w:tcPr>
          <w:p w14:paraId="44FBD384"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488" w:type="dxa"/>
            <w:tcBorders>
              <w:top w:val="nil"/>
              <w:left w:val="nil"/>
              <w:bottom w:val="double" w:sz="18" w:space="0" w:color="auto"/>
              <w:right w:val="single" w:sz="4" w:space="0" w:color="auto"/>
            </w:tcBorders>
            <w:shd w:val="clear" w:color="auto" w:fill="auto"/>
            <w:noWrap/>
            <w:vAlign w:val="center"/>
            <w:hideMark/>
          </w:tcPr>
          <w:p w14:paraId="0BEE5097"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r>
      <w:tr w:rsidR="009B3B68" w:rsidRPr="00841B28" w14:paraId="222F02DA" w14:textId="77777777" w:rsidTr="009B3B68">
        <w:trPr>
          <w:trHeight w:val="270"/>
        </w:trPr>
        <w:tc>
          <w:tcPr>
            <w:tcW w:w="2226" w:type="dxa"/>
            <w:tcBorders>
              <w:top w:val="double" w:sz="18" w:space="0" w:color="auto"/>
              <w:left w:val="single" w:sz="4" w:space="0" w:color="auto"/>
              <w:bottom w:val="single" w:sz="4" w:space="0" w:color="auto"/>
              <w:right w:val="single" w:sz="4" w:space="0" w:color="auto"/>
            </w:tcBorders>
            <w:shd w:val="clear" w:color="auto" w:fill="auto"/>
            <w:noWrap/>
            <w:vAlign w:val="center"/>
          </w:tcPr>
          <w:p w14:paraId="32B997E4" w14:textId="77777777" w:rsidR="00E72B32" w:rsidRPr="00841B28"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教員</w:t>
            </w:r>
            <w:r>
              <w:rPr>
                <w:rFonts w:asciiTheme="majorHAnsi" w:eastAsia="ＭＳ Ｐゴシック" w:hAnsiTheme="majorHAnsi" w:cstheme="majorHAnsi" w:hint="eastAsia"/>
                <w:color w:val="000000"/>
                <w:lang w:eastAsia="ja-JP"/>
              </w:rPr>
              <w:t>(FTE)</w:t>
            </w:r>
          </w:p>
        </w:tc>
        <w:tc>
          <w:tcPr>
            <w:tcW w:w="1275" w:type="dxa"/>
            <w:tcBorders>
              <w:top w:val="double" w:sz="18" w:space="0" w:color="auto"/>
              <w:left w:val="nil"/>
              <w:bottom w:val="single" w:sz="4" w:space="0" w:color="auto"/>
              <w:right w:val="single" w:sz="4" w:space="0" w:color="auto"/>
            </w:tcBorders>
            <w:shd w:val="clear" w:color="auto" w:fill="auto"/>
            <w:noWrap/>
            <w:vAlign w:val="center"/>
          </w:tcPr>
          <w:p w14:paraId="1504D4A8"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159" w:type="dxa"/>
            <w:tcBorders>
              <w:top w:val="double" w:sz="18" w:space="0" w:color="auto"/>
              <w:left w:val="nil"/>
              <w:bottom w:val="single" w:sz="4" w:space="0" w:color="auto"/>
              <w:right w:val="single" w:sz="4" w:space="0" w:color="auto"/>
            </w:tcBorders>
            <w:shd w:val="clear" w:color="auto" w:fill="auto"/>
            <w:noWrap/>
            <w:vAlign w:val="center"/>
          </w:tcPr>
          <w:p w14:paraId="755EE7CD"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double" w:sz="18" w:space="0" w:color="auto"/>
              <w:left w:val="nil"/>
              <w:bottom w:val="single" w:sz="4" w:space="0" w:color="auto"/>
              <w:right w:val="single" w:sz="4" w:space="0" w:color="auto"/>
            </w:tcBorders>
            <w:shd w:val="clear" w:color="auto" w:fill="auto"/>
            <w:noWrap/>
            <w:vAlign w:val="center"/>
          </w:tcPr>
          <w:p w14:paraId="54EF9B35"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368" w:type="dxa"/>
            <w:tcBorders>
              <w:top w:val="double" w:sz="18" w:space="0" w:color="auto"/>
              <w:left w:val="nil"/>
              <w:bottom w:val="single" w:sz="4" w:space="0" w:color="auto"/>
              <w:right w:val="single" w:sz="4" w:space="0" w:color="auto"/>
            </w:tcBorders>
            <w:shd w:val="clear" w:color="auto" w:fill="auto"/>
            <w:noWrap/>
            <w:vAlign w:val="center"/>
          </w:tcPr>
          <w:p w14:paraId="07222449"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488" w:type="dxa"/>
            <w:tcBorders>
              <w:top w:val="double" w:sz="18" w:space="0" w:color="auto"/>
              <w:left w:val="nil"/>
              <w:bottom w:val="single" w:sz="4" w:space="0" w:color="auto"/>
              <w:right w:val="single" w:sz="4" w:space="0" w:color="auto"/>
            </w:tcBorders>
            <w:shd w:val="clear" w:color="auto" w:fill="auto"/>
            <w:noWrap/>
            <w:vAlign w:val="center"/>
          </w:tcPr>
          <w:p w14:paraId="43D6CACD" w14:textId="77777777" w:rsidR="00E72B32" w:rsidRPr="00841B28"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r>
      <w:tr w:rsidR="009B3B68" w:rsidRPr="00841B28" w14:paraId="77ABE212" w14:textId="77777777" w:rsidTr="009B3B68">
        <w:trPr>
          <w:trHeight w:val="270"/>
        </w:trPr>
        <w:tc>
          <w:tcPr>
            <w:tcW w:w="2226" w:type="dxa"/>
            <w:tcBorders>
              <w:top w:val="nil"/>
              <w:left w:val="single" w:sz="4" w:space="0" w:color="auto"/>
              <w:bottom w:val="single" w:sz="4" w:space="0" w:color="auto"/>
              <w:right w:val="single" w:sz="4" w:space="0" w:color="auto"/>
            </w:tcBorders>
            <w:shd w:val="clear" w:color="auto" w:fill="auto"/>
            <w:noWrap/>
            <w:vAlign w:val="center"/>
          </w:tcPr>
          <w:p w14:paraId="008D19A6" w14:textId="77777777" w:rsidR="00E72B32" w:rsidRDefault="00E72B32" w:rsidP="008646F0">
            <w:pPr>
              <w:widowControl/>
              <w:spacing w:after="0" w:line="240" w:lineRule="auto"/>
              <w:ind w:leftChars="-1" w:left="-2" w:firstLine="1"/>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技術職員</w:t>
            </w:r>
          </w:p>
        </w:tc>
        <w:tc>
          <w:tcPr>
            <w:tcW w:w="1275" w:type="dxa"/>
            <w:tcBorders>
              <w:top w:val="nil"/>
              <w:left w:val="nil"/>
              <w:bottom w:val="single" w:sz="4" w:space="0" w:color="auto"/>
              <w:right w:val="single" w:sz="4" w:space="0" w:color="auto"/>
            </w:tcBorders>
            <w:shd w:val="clear" w:color="auto" w:fill="auto"/>
            <w:noWrap/>
            <w:vAlign w:val="center"/>
          </w:tcPr>
          <w:p w14:paraId="401DAE7A" w14:textId="77777777" w:rsidR="00E72B32"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159" w:type="dxa"/>
            <w:tcBorders>
              <w:top w:val="nil"/>
              <w:left w:val="nil"/>
              <w:bottom w:val="single" w:sz="4" w:space="0" w:color="auto"/>
              <w:right w:val="single" w:sz="4" w:space="0" w:color="auto"/>
            </w:tcBorders>
            <w:shd w:val="clear" w:color="auto" w:fill="auto"/>
            <w:noWrap/>
            <w:vAlign w:val="center"/>
          </w:tcPr>
          <w:p w14:paraId="4DBB4880" w14:textId="77777777" w:rsidR="00E72B32"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nil"/>
              <w:left w:val="nil"/>
              <w:bottom w:val="single" w:sz="4" w:space="0" w:color="auto"/>
              <w:right w:val="single" w:sz="4" w:space="0" w:color="auto"/>
            </w:tcBorders>
            <w:shd w:val="clear" w:color="auto" w:fill="auto"/>
            <w:noWrap/>
            <w:vAlign w:val="center"/>
          </w:tcPr>
          <w:p w14:paraId="24D93510" w14:textId="77777777" w:rsidR="00E72B32"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368" w:type="dxa"/>
            <w:tcBorders>
              <w:top w:val="nil"/>
              <w:left w:val="nil"/>
              <w:bottom w:val="single" w:sz="4" w:space="0" w:color="auto"/>
              <w:right w:val="single" w:sz="4" w:space="0" w:color="auto"/>
            </w:tcBorders>
            <w:shd w:val="clear" w:color="auto" w:fill="auto"/>
            <w:noWrap/>
            <w:vAlign w:val="center"/>
          </w:tcPr>
          <w:p w14:paraId="3BD56321" w14:textId="77777777" w:rsidR="00E72B32"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488" w:type="dxa"/>
            <w:tcBorders>
              <w:top w:val="nil"/>
              <w:left w:val="nil"/>
              <w:bottom w:val="single" w:sz="4" w:space="0" w:color="auto"/>
              <w:right w:val="single" w:sz="4" w:space="0" w:color="auto"/>
            </w:tcBorders>
            <w:shd w:val="clear" w:color="auto" w:fill="auto"/>
            <w:noWrap/>
            <w:vAlign w:val="center"/>
          </w:tcPr>
          <w:p w14:paraId="0448CB4C" w14:textId="77777777" w:rsidR="00E72B32" w:rsidRDefault="00E72B32" w:rsidP="008646F0">
            <w:pPr>
              <w:widowControl/>
              <w:spacing w:after="0" w:line="240" w:lineRule="auto"/>
              <w:ind w:leftChars="-1" w:left="-2" w:firstLine="1"/>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r>
      <w:tr w:rsidR="009B3B68" w:rsidRPr="00841B28" w14:paraId="2BF88A9D" w14:textId="77777777" w:rsidTr="009B3B68">
        <w:trPr>
          <w:trHeight w:val="270"/>
        </w:trPr>
        <w:tc>
          <w:tcPr>
            <w:tcW w:w="2226" w:type="dxa"/>
            <w:tcBorders>
              <w:top w:val="nil"/>
              <w:left w:val="nil"/>
              <w:bottom w:val="nil"/>
              <w:right w:val="nil"/>
            </w:tcBorders>
            <w:shd w:val="clear" w:color="auto" w:fill="auto"/>
            <w:noWrap/>
            <w:vAlign w:val="center"/>
            <w:hideMark/>
          </w:tcPr>
          <w:p w14:paraId="180CC6FA" w14:textId="77777777" w:rsidR="00E72B32" w:rsidRPr="00841B28" w:rsidRDefault="00E72B32" w:rsidP="008646F0">
            <w:pPr>
              <w:widowControl/>
              <w:spacing w:after="0" w:line="240" w:lineRule="auto"/>
              <w:ind w:leftChars="-1" w:left="-2" w:firstLine="1"/>
              <w:jc w:val="right"/>
              <w:rPr>
                <w:rFonts w:ascii="ＭＳ Ｐゴシック" w:eastAsia="ＭＳ Ｐゴシック" w:hAnsi="ＭＳ Ｐゴシック" w:cs="ＭＳ Ｐゴシック"/>
                <w:color w:val="000000"/>
                <w:lang w:eastAsia="ja-JP"/>
              </w:rPr>
            </w:pPr>
          </w:p>
        </w:tc>
        <w:tc>
          <w:tcPr>
            <w:tcW w:w="1275" w:type="dxa"/>
            <w:tcBorders>
              <w:top w:val="nil"/>
              <w:left w:val="nil"/>
              <w:bottom w:val="nil"/>
              <w:right w:val="nil"/>
            </w:tcBorders>
            <w:shd w:val="clear" w:color="auto" w:fill="auto"/>
            <w:noWrap/>
            <w:vAlign w:val="center"/>
            <w:hideMark/>
          </w:tcPr>
          <w:p w14:paraId="3D3A10CE"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c>
          <w:tcPr>
            <w:tcW w:w="1159" w:type="dxa"/>
            <w:tcBorders>
              <w:top w:val="nil"/>
              <w:left w:val="nil"/>
              <w:bottom w:val="nil"/>
              <w:right w:val="nil"/>
            </w:tcBorders>
            <w:shd w:val="clear" w:color="auto" w:fill="auto"/>
            <w:noWrap/>
            <w:vAlign w:val="center"/>
            <w:hideMark/>
          </w:tcPr>
          <w:p w14:paraId="77A37A36"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55945F7A"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381FC0E2"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353777B7" w14:textId="77777777" w:rsidR="00E72B32" w:rsidRPr="00841B28" w:rsidRDefault="00E72B32" w:rsidP="008646F0">
            <w:pPr>
              <w:widowControl/>
              <w:spacing w:after="0" w:line="240" w:lineRule="auto"/>
              <w:ind w:leftChars="-1" w:left="-2" w:firstLine="1"/>
              <w:rPr>
                <w:rFonts w:ascii="Times New Roman" w:eastAsia="Times New Roman" w:hAnsi="Times New Roman" w:cs="Times New Roman"/>
                <w:sz w:val="20"/>
                <w:szCs w:val="20"/>
                <w:lang w:eastAsia="ja-JP"/>
              </w:rPr>
            </w:pPr>
          </w:p>
        </w:tc>
      </w:tr>
    </w:tbl>
    <w:p w14:paraId="767AD51D" w14:textId="77777777" w:rsidR="00E72B32" w:rsidRDefault="00E72B32"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F812E8D" w14:textId="77777777" w:rsidR="00E069CB" w:rsidRDefault="00E069CB" w:rsidP="008646F0">
      <w:pPr>
        <w:snapToGrid w:val="0"/>
        <w:spacing w:beforeLines="100" w:before="299" w:afterLines="30" w:after="89" w:line="240" w:lineRule="auto"/>
        <w:ind w:leftChars="-1" w:left="-2" w:right="-23" w:firstLine="1"/>
        <w:rPr>
          <w:ins w:id="249" w:author="FUJII Keisuke" w:date="2013-05-30T16:51:00Z"/>
          <w:rFonts w:asciiTheme="majorEastAsia" w:eastAsiaTheme="majorEastAsia" w:hAnsiTheme="majorEastAsia" w:cs="ＭＳ 明朝"/>
          <w:spacing w:val="2"/>
          <w:w w:val="102"/>
          <w:lang w:eastAsia="ja-JP"/>
        </w:rPr>
      </w:pPr>
    </w:p>
    <w:p w14:paraId="5E621E02" w14:textId="77777777" w:rsidR="00D32684" w:rsidRDefault="00D32684" w:rsidP="008646F0">
      <w:pPr>
        <w:snapToGrid w:val="0"/>
        <w:spacing w:beforeLines="100" w:before="299" w:afterLines="30" w:after="89" w:line="240" w:lineRule="auto"/>
        <w:ind w:leftChars="-1" w:left="-2" w:right="-23" w:firstLine="1"/>
        <w:rPr>
          <w:ins w:id="250" w:author="FUJII Keisuke" w:date="2013-05-30T16:51:00Z"/>
          <w:rFonts w:asciiTheme="majorEastAsia" w:eastAsiaTheme="majorEastAsia" w:hAnsiTheme="majorEastAsia" w:cs="ＭＳ 明朝"/>
          <w:spacing w:val="2"/>
          <w:w w:val="102"/>
          <w:lang w:eastAsia="ja-JP"/>
        </w:rPr>
      </w:pPr>
    </w:p>
    <w:p w14:paraId="75261CE6" w14:textId="77777777" w:rsidR="00D32684" w:rsidRDefault="00D32684"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1E12D92" w14:textId="77777777" w:rsidR="00E069CB" w:rsidRPr="00D61D16" w:rsidRDefault="00E069CB" w:rsidP="008646F0">
      <w:pPr>
        <w:spacing w:afterLines="50" w:after="149" w:line="240" w:lineRule="auto"/>
        <w:ind w:leftChars="-1" w:left="-2" w:right="-20" w:firstLine="1"/>
        <w:contextualSpacing/>
        <w:rPr>
          <w:rFonts w:ascii="ＭＳ ゴシック" w:eastAsia="ＭＳ ゴシック" w:hAnsi="ＭＳ ゴシック" w:cs="ＭＳ ゴシック"/>
          <w:spacing w:val="3"/>
          <w:w w:val="103"/>
          <w:sz w:val="19"/>
          <w:szCs w:val="19"/>
          <w:lang w:eastAsia="ja-JP"/>
        </w:rPr>
      </w:pPr>
    </w:p>
    <w:p w14:paraId="63F606F2" w14:textId="77777777" w:rsidR="006275B2" w:rsidRDefault="006275B2" w:rsidP="008646F0">
      <w:pPr>
        <w:spacing w:afterLines="50" w:after="149" w:line="240" w:lineRule="auto"/>
        <w:ind w:leftChars="-1" w:left="-2" w:firstLine="1"/>
        <w:contextualSpacing/>
        <w:rPr>
          <w:sz w:val="24"/>
          <w:szCs w:val="24"/>
        </w:rPr>
      </w:pPr>
    </w:p>
    <w:p w14:paraId="70756860" w14:textId="30B5B5AA" w:rsidR="006275B2" w:rsidRDefault="00790503" w:rsidP="008646F0">
      <w:pPr>
        <w:spacing w:afterLines="50" w:after="149" w:line="240" w:lineRule="auto"/>
        <w:ind w:leftChars="-1" w:left="-2" w:right="-20" w:firstLine="1"/>
        <w:contextualSpacing/>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635A9FB6" w14:textId="77777777" w:rsidR="006275B2" w:rsidRDefault="006275B2" w:rsidP="008646F0">
      <w:pPr>
        <w:spacing w:afterLines="50" w:after="149" w:line="240" w:lineRule="auto"/>
        <w:ind w:leftChars="-1" w:left="-2" w:firstLine="1"/>
        <w:contextualSpacing/>
        <w:rPr>
          <w:sz w:val="20"/>
          <w:szCs w:val="20"/>
        </w:rPr>
      </w:pPr>
    </w:p>
    <w:p w14:paraId="4A907BA0" w14:textId="77777777" w:rsidR="00E45363" w:rsidRPr="00FE0D17" w:rsidRDefault="00E45363" w:rsidP="008646F0">
      <w:pPr>
        <w:spacing w:afterLines="50" w:after="149" w:line="240" w:lineRule="auto"/>
        <w:ind w:leftChars="-1" w:left="-2" w:firstLine="1"/>
        <w:contextualSpacing/>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8646F0">
      <w:pPr>
        <w:spacing w:afterLines="50" w:after="149" w:line="240" w:lineRule="auto"/>
        <w:ind w:leftChars="-1" w:left="-2" w:firstLine="1"/>
        <w:contextualSpacing/>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[1]。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8646F0">
      <w:pPr>
        <w:spacing w:afterLines="50" w:after="149" w:line="240" w:lineRule="auto"/>
        <w:ind w:leftChars="-1" w:left="-2" w:firstLine="1"/>
        <w:contextualSpacing/>
      </w:pPr>
    </w:p>
    <w:p w14:paraId="786AD1E3" w14:textId="77777777" w:rsidR="00E45363" w:rsidRDefault="00E45363" w:rsidP="008646F0">
      <w:pPr>
        <w:spacing w:afterLines="50" w:after="149" w:line="240" w:lineRule="auto"/>
        <w:ind w:leftChars="-1" w:left="-2" w:firstLine="1"/>
        <w:contextualSpacing/>
      </w:pPr>
      <w:r>
        <w:rPr>
          <w:noProof/>
          <w:lang w:eastAsia="ja-JP"/>
        </w:rPr>
        <w:lastRenderedPageBreak/>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8646F0">
      <w:pPr>
        <w:spacing w:afterLines="50" w:after="149" w:line="240" w:lineRule="auto"/>
        <w:ind w:leftChars="-1" w:left="-2" w:firstLine="1"/>
        <w:contextualSpacing/>
      </w:pPr>
      <w:r>
        <w:rPr>
          <w:rFonts w:hint="eastAsia"/>
        </w:rPr>
        <w:t>図１．ＩＬＣ測定器建設のタイムライン</w:t>
      </w:r>
    </w:p>
    <w:p w14:paraId="4BA50E63" w14:textId="77777777" w:rsidR="00E45363" w:rsidRDefault="00E45363" w:rsidP="008646F0">
      <w:pPr>
        <w:spacing w:afterLines="50" w:after="149" w:line="240" w:lineRule="auto"/>
        <w:ind w:leftChars="-1" w:left="-2" w:firstLine="1"/>
        <w:contextualSpacing/>
      </w:pPr>
    </w:p>
    <w:p w14:paraId="1625C821" w14:textId="77777777" w:rsidR="00E45363" w:rsidRDefault="00E45363" w:rsidP="008646F0">
      <w:pPr>
        <w:spacing w:afterLines="50" w:after="149" w:line="240" w:lineRule="auto"/>
        <w:ind w:leftChars="-1" w:left="-2" w:firstLine="1"/>
        <w:contextualSpacing/>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入札等の手続きに要する期間が加わる。</w:t>
      </w:r>
    </w:p>
    <w:p w14:paraId="427B5D80" w14:textId="18E1763D" w:rsidR="00E45363" w:rsidRDefault="00E45363" w:rsidP="008646F0">
      <w:pPr>
        <w:spacing w:afterLines="50" w:after="149" w:line="240" w:lineRule="auto"/>
        <w:ind w:leftChars="-1" w:left="-2" w:firstLine="1"/>
        <w:contextualSpacing/>
      </w:pPr>
      <w:r>
        <w:rPr>
          <w:rFonts w:hint="eastAsia"/>
        </w:rPr>
        <w:t xml:space="preserve">　図１からわかるように、測定器要素によって製作スケジュールに大きなばらつきがある。鉄ヨークのための加工された</w:t>
      </w:r>
      <w:r w:rsidR="0072751E">
        <w:rPr>
          <w:rFonts w:hint="eastAsia"/>
        </w:rPr>
        <w:t>飽和磁束密度の高い</w:t>
      </w:r>
      <w:r>
        <w:rPr>
          <w:rFonts w:hint="eastAsia"/>
        </w:rPr>
        <w:t>鉄スラブの一部は２０１９年中頃までに、３分割されたソレノイドのモジュールは２０２０年</w:t>
      </w:r>
      <w:r w:rsidR="0072751E">
        <w:rPr>
          <w:rFonts w:hint="eastAsia"/>
        </w:rPr>
        <w:t>中頃</w:t>
      </w:r>
      <w:r>
        <w:rPr>
          <w:rFonts w:hint="eastAsia"/>
        </w:rPr>
        <w:t>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37C8AE92" w:rsidR="00E45363" w:rsidRDefault="00E45363" w:rsidP="008646F0">
      <w:pPr>
        <w:spacing w:afterLines="50" w:after="149" w:line="240" w:lineRule="auto"/>
        <w:ind w:leftChars="-1" w:left="-2" w:firstLine="1"/>
        <w:contextualSpacing/>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r w:rsidR="00DB7972">
        <w:rPr>
          <w:rFonts w:hint="eastAsia"/>
        </w:rPr>
        <w:t>次のページに</w:t>
      </w:r>
      <w:r w:rsidR="00E50D5D">
        <w:rPr>
          <w:rFonts w:hint="eastAsia"/>
        </w:rPr>
        <w:t>全ての研究項目の</w:t>
      </w:r>
      <w:r w:rsidR="00DB7972">
        <w:rPr>
          <w:rFonts w:hint="eastAsia"/>
        </w:rPr>
        <w:t>タイムライン</w:t>
      </w:r>
      <w:r w:rsidR="00E50D5D">
        <w:rPr>
          <w:rFonts w:hint="eastAsia"/>
        </w:rPr>
        <w:t>を一つにまとめた</w:t>
      </w:r>
      <w:r w:rsidR="00DB7972">
        <w:rPr>
          <w:rFonts w:hint="eastAsia"/>
        </w:rPr>
        <w:t>テーブルを示す。</w:t>
      </w:r>
    </w:p>
    <w:p w14:paraId="5E7ABEE8" w14:textId="77777777" w:rsidR="00E45363" w:rsidRPr="00E978E5" w:rsidRDefault="00E45363" w:rsidP="008646F0">
      <w:pPr>
        <w:spacing w:afterLines="50" w:after="149" w:line="240" w:lineRule="auto"/>
        <w:ind w:leftChars="-1" w:left="-2" w:firstLine="1"/>
        <w:contextualSpacing/>
      </w:pPr>
    </w:p>
    <w:p w14:paraId="25FAC251" w14:textId="77777777" w:rsidR="00E45363" w:rsidRDefault="00E45363" w:rsidP="008646F0">
      <w:pPr>
        <w:spacing w:afterLines="50" w:after="149" w:line="240" w:lineRule="auto"/>
        <w:ind w:leftChars="-1" w:left="-2" w:firstLine="1"/>
        <w:contextualSpacing/>
      </w:pPr>
      <w:r>
        <w:rPr>
          <w:rFonts w:hint="eastAsia"/>
        </w:rPr>
        <w:t>参考文献</w:t>
      </w:r>
    </w:p>
    <w:p w14:paraId="1FFD76D1" w14:textId="77777777" w:rsidR="00E45363" w:rsidRDefault="00E45363" w:rsidP="008646F0">
      <w:pPr>
        <w:spacing w:afterLines="50" w:after="149" w:line="240" w:lineRule="auto"/>
        <w:ind w:leftChars="-1" w:left="-2" w:firstLine="1"/>
        <w:contextualSpacing/>
      </w:pPr>
      <w:r>
        <w:rPr>
          <w:rFonts w:hint="eastAsia"/>
        </w:rPr>
        <w:t>[1] ILC Technical Design Report Volume IV</w:t>
      </w:r>
    </w:p>
    <w:p w14:paraId="696FAA75" w14:textId="77777777" w:rsidR="00E02EAD" w:rsidRDefault="00E02EAD" w:rsidP="000C648A">
      <w:pPr>
        <w:spacing w:afterLines="50" w:after="149" w:line="240" w:lineRule="auto"/>
        <w:ind w:leftChars="50" w:left="99"/>
        <w:contextualSpacing/>
        <w:rPr>
          <w:sz w:val="20"/>
          <w:szCs w:val="20"/>
        </w:rPr>
        <w:sectPr w:rsidR="00E02EAD" w:rsidSect="00D32684">
          <w:pgSz w:w="11900" w:h="16840"/>
          <w:pgMar w:top="1582" w:right="1582" w:bottom="1202" w:left="1599" w:header="0" w:footer="1004" w:gutter="0"/>
          <w:cols w:space="720"/>
          <w:docGrid w:type="linesAndChars" w:linePitch="299" w:charSpace="-4474"/>
        </w:sectPr>
      </w:pPr>
    </w:p>
    <w:p w14:paraId="2729B47F" w14:textId="6CE910FD" w:rsidR="006275B2" w:rsidRDefault="00D12EFB" w:rsidP="000C648A">
      <w:pPr>
        <w:spacing w:afterLines="50" w:after="149" w:line="240" w:lineRule="auto"/>
        <w:ind w:leftChars="50" w:left="99"/>
        <w:contextualSpacing/>
        <w:rPr>
          <w:sz w:val="20"/>
          <w:szCs w:val="20"/>
        </w:rPr>
      </w:pPr>
      <w:ins w:id="251" w:author="FUJII Keisuke" w:date="2013-05-24T13:10:00Z">
        <w:r w:rsidRPr="000173C4">
          <w:rPr>
            <w:noProof/>
            <w:sz w:val="20"/>
            <w:szCs w:val="20"/>
            <w:lang w:eastAsia="ja-JP"/>
            <w:rPrChange w:id="252" w:author="Unknown">
              <w:rPr>
                <w:noProof/>
                <w:lang w:eastAsia="ja-JP"/>
              </w:rPr>
            </w:rPrChange>
          </w:rPr>
          <w:lastRenderedPageBreak/>
          <w:drawing>
            <wp:anchor distT="0" distB="0" distL="114300" distR="114300" simplePos="0" relativeHeight="251702272" behindDoc="0" locked="0" layoutInCell="1" allowOverlap="1" wp14:anchorId="6E3548C3" wp14:editId="38ACFE3E">
              <wp:simplePos x="0" y="0"/>
              <wp:positionH relativeFrom="column">
                <wp:posOffset>-1000125</wp:posOffset>
              </wp:positionH>
              <wp:positionV relativeFrom="paragraph">
                <wp:posOffset>-949325</wp:posOffset>
              </wp:positionV>
              <wp:extent cx="7488555" cy="10597515"/>
              <wp:effectExtent l="0" t="0" r="0" b="0"/>
              <wp:wrapTight wrapText="bothSides">
                <wp:wrapPolygon edited="0">
                  <wp:start x="3077" y="2485"/>
                  <wp:lineTo x="3077" y="19207"/>
                  <wp:lineTo x="15678" y="19207"/>
                  <wp:lineTo x="15752" y="3417"/>
                  <wp:lineTo x="16265" y="2640"/>
                  <wp:lineTo x="16265" y="2485"/>
                  <wp:lineTo x="3077" y="2485"/>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ujiik:Desktop:JLC Paper Work:KEK:測定器開発プロポーザル:2013:intro:timeline.v2.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7488555" cy="105975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ins>
      <w:r w:rsidR="00870D56">
        <w:rPr>
          <w:sz w:val="20"/>
          <w:szCs w:val="20"/>
        </w:rPr>
        <w:br w:type="page"/>
      </w:r>
    </w:p>
    <w:p w14:paraId="7CC26ACE" w14:textId="77777777" w:rsidR="006275B2" w:rsidRDefault="00DF6586">
      <w:pPr>
        <w:spacing w:after="0" w:line="360" w:lineRule="exact"/>
        <w:ind w:left="101" w:right="-20"/>
        <w:rPr>
          <w:rFonts w:eastAsia="ＭＳ 明朝" w:cs="ＭＳ 明朝"/>
          <w:sz w:val="28"/>
          <w:szCs w:val="28"/>
        </w:rPr>
      </w:pPr>
      <w:r>
        <w:rPr>
          <w:rFonts w:ascii="Times New Roman" w:eastAsia="Times New Roman" w:hAnsi="Times New Roman" w:cs="Times New Roman"/>
          <w:b/>
          <w:bCs/>
          <w:spacing w:val="1"/>
          <w:position w:val="-1"/>
          <w:sz w:val="28"/>
          <w:szCs w:val="28"/>
        </w:rPr>
        <w:lastRenderedPageBreak/>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eastAsia="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ＩＬＣの測定器に用いられるバーテックス検出器には非常に高い衝突径数(Impact Parameter)分解能を実現するための荷電粒子に対する飛跡の空間分解能と、厳しいビームバックグラウンド下で十分に動作する能力が必要とされる。ＩＬＣでの実験において目標としている衝突径数分解能は </w:t>
      </w:r>
    </w:p>
    <w:p w14:paraId="7346431A" w14:textId="77777777" w:rsidR="00870D56" w:rsidRDefault="008646F0" w:rsidP="000320D8">
      <w:pPr>
        <w:jc w:val="center"/>
      </w:pPr>
      <w:r>
        <w:rPr>
          <w:position w:val="-12"/>
        </w:rPr>
        <w:pict w14:anchorId="11DFAB62">
          <v:shape id="_x0000_i1028" type="#_x0000_t75" style="width:120pt;height:21.35pt">
            <v:imagedata r:id="rId19"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(1)式において、第1項は測定誤差からの寄与で、第2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 xml:space="preserve">ＩＬＣにおいてはバンチ同士の衝突において、低エネルギー電子・陽電子からなるビームバックグラウンドが生成され、それによって多くのピクセルがヒットしてしまう。標準的なピクセルサイズ (25 </w:t>
      </w:r>
      <w:r w:rsidRPr="000600A4">
        <w:rPr>
          <w:rFonts w:ascii="Symbol" w:hAnsi="Symbol"/>
        </w:rPr>
        <w:t></w:t>
      </w:r>
      <w:r>
        <w:rPr>
          <w:rFonts w:hint="eastAsia"/>
        </w:rPr>
        <w:t>m) のセンサーを3Tの磁場の中で用いた場合、もし1トレインにわたってヒット信号を蓄積すると、衝突点から半径20 mm離れた位置において、10%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 (&gt;50Mpixel/秒) な読み出しで1トレインを時間的に２０回に分けて読み出すことによってバックグラウンドのヒットを減らそうとしている。それに対し、我々は独自のアイデアである全空乏型の高精細画素ＣＣＤ (Fine Pixel CCD: ＦＰＣＣＤ)を用いたバーテックス検出器を提案し[1,2]、それによってこの問題を解決しようとしている。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我々のアイデアは他の方式とは全く異なった独創的な発想に基づいており、一般的なピクセルセンサーに比べてピクセルの面積が1/20程度、すなわちピクセルサイズが5</w:t>
      </w:r>
      <w:r w:rsidRPr="000D2A12">
        <w:rPr>
          <w:rFonts w:ascii="Symbol" w:hAnsi="Symbol"/>
        </w:rPr>
        <w:t></w:t>
      </w:r>
      <w:r>
        <w:rPr>
          <w:rFonts w:hint="eastAsia"/>
        </w:rPr>
        <w:t>m角程度と非常に高精細画素のＣＣＤを用い、１トレインにわたって信号を蓄積し、トレインとトレインの間の200 ms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2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[3,4]、２０１１年度にはピクセルサイズが６ミクロンのセンサーの開発に成功した[5]。これらはチップサイズが６mm角の小型プロトタイプであったが、２０１２年度には図１に示されるような、チップサイズが12.3mm×62.4mmという大型プロトタイプの開発に成功した[5]。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20"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[6]。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小型のＦＰＣＣＤセンサーとＡＳＩＣを組み合わせたシステムの特性評価を行った。図２はFe55の5.9 keVのＸ線をこのシステムで測定したときのスペクトルである。十分なS/N比が得られていることが見て取れる。</w:t>
      </w:r>
    </w:p>
    <w:p w14:paraId="4F53A08A" w14:textId="5D914B42" w:rsidR="00870D56" w:rsidRDefault="008646F0" w:rsidP="00870D56">
      <w:r>
        <w:rPr>
          <w:noProof/>
        </w:rPr>
        <w:pict w14:anchorId="643843E3">
          <v:shape id="テキスト ボックス 2" o:spid="_x0000_s2870" type="#_x0000_t202" style="position:absolute;left:0;text-align:left;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D32684" w:rsidRDefault="00D32684" w:rsidP="00870D56">
                  <w:pPr>
                    <w:jc w:val="center"/>
                  </w:pPr>
                  <w:r>
                    <w:rPr>
                      <w:rFonts w:hint="eastAsia"/>
                    </w:rPr>
                    <w:t>図２．Fe55のＸ線スペクトル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ＣＯ２)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[4]。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w:t>
      </w:r>
      <w:r>
        <w:rPr>
          <w:rFonts w:hint="eastAsia"/>
        </w:rPr>
        <w:lastRenderedPageBreak/>
        <w:t>する支持構造体に関しては、概念設計ならびに有限要素法による強度計算を行った。図３はバーテックス検出器の支持構造体の概念設計である。図４は有限要素法による変形の計算結果で、両端から9.8N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w:t>
      </w:r>
      <w:r>
        <w:rPr>
          <w:rFonts w:hint="eastAsia"/>
        </w:rPr>
        <w:lastRenderedPageBreak/>
        <w:t>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SerDes）、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ＩＬＣで要求されるImpact Parameter Resolution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0C648A">
            <w:pPr>
              <w:ind w:left="2640" w:firstLineChars="250" w:firstLine="445"/>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0C648A">
            <w:pPr>
              <w:ind w:firstLineChars="250" w:firstLine="445"/>
              <w:rPr>
                <w:rFonts w:asciiTheme="majorHAnsi" w:eastAsia="ＭＳ Ｐゴシック" w:hAnsiTheme="majorHAnsi" w:cstheme="majorHAnsi"/>
                <w:color w:val="000000"/>
                <w:kern w:val="0"/>
                <w:sz w:val="20"/>
                <w:szCs w:val="20"/>
                <w:lang w:eastAsia="en-US"/>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 xml:space="preserve">[2] Y. Sugimoto, “Fine Pixel CCD Option for the ILC Vertex Detector”, Proceedings of </w:t>
      </w:r>
      <w:r w:rsidRPr="00C22E7D">
        <w:lastRenderedPageBreak/>
        <w:t>International Linear Collider Workshop 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BE76E8">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1.1　ILCでの中央飛跡検出器としてのTPC</w:t>
      </w:r>
    </w:p>
    <w:p w14:paraId="2A6D805E" w14:textId="77777777" w:rsidR="008A358C" w:rsidRPr="00E506C6" w:rsidRDefault="008A358C" w:rsidP="008A358C">
      <w:pPr>
        <w:ind w:firstLineChars="142" w:firstLine="284"/>
        <w:rPr>
          <w:rFonts w:ascii="HGP明朝B" w:eastAsia="HGP明朝B"/>
          <w:sz w:val="20"/>
          <w:szCs w:val="20"/>
        </w:rPr>
      </w:pPr>
      <w:r w:rsidRPr="00E506C6">
        <w:rPr>
          <w:rFonts w:ascii="HGP明朝B" w:eastAsia="HGP明朝B" w:hint="eastAsia"/>
          <w:sz w:val="20"/>
          <w:szCs w:val="20"/>
        </w:rPr>
        <w:t>TPCはガスを検出媒体とする荷電粒子飛跡検出器であり、以下の特徴を持つ：</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r>
        <w:rPr>
          <w:rFonts w:ascii="HGP明朝B" w:eastAsia="HGP明朝B" w:hint="eastAsia"/>
          <w:sz w:val="20"/>
          <w:szCs w:val="20"/>
        </w:rPr>
        <w:t>ILCにおける中央飛跡検出器に対する基本的要求と、TPCの場合での考察は以下のとおりである。</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r w:rsidR="00B11F8B">
        <w:rPr>
          <w:rFonts w:ascii="HGP明朝B" w:eastAsia="HGP明朝B"/>
          <w:sz w:val="20"/>
          <w:szCs w:val="20"/>
        </w:rPr>
        <w:t>gs</w:t>
      </w:r>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r w:rsidR="00B11F8B">
        <w:rPr>
          <w:rFonts w:ascii="HGP明朝B" w:eastAsia="HGP明朝B" w:hint="eastAsia"/>
          <w:sz w:val="20"/>
          <w:szCs w:val="20"/>
        </w:rPr>
        <w:t>弱ボソン</w:t>
      </w:r>
      <w:r w:rsidRPr="002D6E84">
        <w:rPr>
          <w:rFonts w:ascii="HGP明朝B" w:eastAsia="HGP明朝B" w:hint="eastAsia"/>
          <w:sz w:val="20"/>
          <w:szCs w:val="20"/>
        </w:rPr>
        <w:t>（Z）とヒッグス粒子（H）生成過程においてZ粒子のレプトン対</w:t>
      </w:r>
      <w:r w:rsidR="00B11F8B">
        <w:rPr>
          <w:rFonts w:ascii="HGP明朝B" w:eastAsia="HGP明朝B" w:hint="eastAsia"/>
          <w:sz w:val="20"/>
          <w:szCs w:val="20"/>
        </w:rPr>
        <w:t>の反跳</w:t>
      </w:r>
      <w:r w:rsidRPr="002D6E84">
        <w:rPr>
          <w:rFonts w:ascii="HGP明朝B" w:eastAsia="HGP明朝B" w:hint="eastAsia"/>
          <w:sz w:val="20"/>
          <w:szCs w:val="20"/>
        </w:rPr>
        <w:t>質量分布（H</w:t>
      </w:r>
      <w:r>
        <w:rPr>
          <w:rFonts w:ascii="HGP明朝B" w:eastAsia="HGP明朝B" w:hint="eastAsia"/>
          <w:sz w:val="20"/>
          <w:szCs w:val="20"/>
        </w:rPr>
        <w:t>粒子の質量</w:t>
      </w:r>
      <w:r w:rsidR="00B11F8B">
        <w:rPr>
          <w:rFonts w:ascii="HGP明朝B" w:eastAsia="HGP明朝B" w:hint="eastAsia"/>
          <w:sz w:val="20"/>
          <w:szCs w:val="20"/>
        </w:rPr>
        <w:t>分布</w:t>
      </w:r>
      <w:r>
        <w:rPr>
          <w:rFonts w:ascii="HGP明朝B" w:eastAsia="HGP明朝B" w:hint="eastAsia"/>
          <w:sz w:val="20"/>
          <w:szCs w:val="20"/>
        </w:rPr>
        <w:t>）</w:t>
      </w:r>
      <w:r w:rsidR="00B11F8B">
        <w:rPr>
          <w:rFonts w:ascii="HGP明朝B" w:eastAsia="HGP明朝B" w:hint="eastAsia"/>
          <w:sz w:val="20"/>
          <w:szCs w:val="20"/>
        </w:rPr>
        <w:t>を用いて</w:t>
      </w:r>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運動量分解能σ（1/Pt）は2x10</w:t>
      </w:r>
      <w:r w:rsidRPr="00E30E03">
        <w:rPr>
          <w:rFonts w:ascii="HGP明朝B" w:eastAsia="HGP明朝B" w:hint="eastAsia"/>
          <w:sz w:val="20"/>
          <w:szCs w:val="20"/>
          <w:vertAlign w:val="superscript"/>
        </w:rPr>
        <w:t>-5</w:t>
      </w:r>
      <w:r w:rsidRPr="00E30E03">
        <w:rPr>
          <w:rFonts w:ascii="HGP明朝B" w:eastAsia="HGP明朝B" w:hint="eastAsia"/>
          <w:sz w:val="20"/>
          <w:szCs w:val="20"/>
        </w:rPr>
        <w:t>/GeV以下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r w:rsidR="00A93413">
        <w:rPr>
          <w:rFonts w:ascii="HGP明朝B" w:eastAsia="HGP明朝B"/>
          <w:sz w:val="20"/>
          <w:szCs w:val="20"/>
        </w:rPr>
        <w:t>3.5</w:t>
      </w:r>
      <w:r w:rsidR="00A93413">
        <w:rPr>
          <w:rFonts w:ascii="HGP明朝B" w:eastAsia="HGP明朝B" w:hint="eastAsia"/>
          <w:sz w:val="20"/>
          <w:szCs w:val="20"/>
        </w:rPr>
        <w:t>T</w:t>
      </w:r>
      <w:r>
        <w:rPr>
          <w:rFonts w:ascii="HGP明朝B" w:eastAsia="HGP明朝B" w:hint="eastAsia"/>
          <w:sz w:val="20"/>
          <w:szCs w:val="20"/>
        </w:rPr>
        <w:t>の均一磁場中で、約</w:t>
      </w:r>
      <w:r w:rsidR="00A93413">
        <w:rPr>
          <w:rFonts w:ascii="HGP明朝B" w:eastAsia="HGP明朝B"/>
          <w:sz w:val="20"/>
          <w:szCs w:val="20"/>
        </w:rPr>
        <w:t>1.5</w:t>
      </w:r>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r w:rsidR="00A93413">
        <w:rPr>
          <w:rFonts w:ascii="HGP明朝B" w:eastAsia="HGP明朝B"/>
          <w:sz w:val="20"/>
          <w:szCs w:val="20"/>
        </w:rPr>
        <w:t>100</w:t>
      </w:r>
      <w:r w:rsidRPr="00E30E03">
        <w:rPr>
          <w:rFonts w:ascii="HGP明朝B" w:eastAsia="HGP明朝B" w:hint="eastAsia"/>
          <w:sz w:val="20"/>
          <w:szCs w:val="20"/>
        </w:rPr>
        <w:t>ミクロンの</w:t>
      </w:r>
      <w:r w:rsidR="00A93413">
        <w:rPr>
          <w:rFonts w:ascii="HGP明朝B" w:eastAsia="HGP明朝B"/>
          <w:sz w:val="20"/>
          <w:szCs w:val="20"/>
        </w:rPr>
        <w:t>200</w:t>
      </w:r>
      <w:r w:rsidR="00A93413" w:rsidRPr="00E30E03">
        <w:rPr>
          <w:rFonts w:ascii="HGP明朝B" w:eastAsia="HGP明朝B" w:hint="eastAsia"/>
          <w:sz w:val="20"/>
          <w:szCs w:val="20"/>
        </w:rPr>
        <w:t>点</w:t>
      </w:r>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r w:rsidR="00A93413">
        <w:rPr>
          <w:rFonts w:ascii="HGP明朝B" w:eastAsia="HGP明朝B" w:hint="eastAsia"/>
          <w:sz w:val="20"/>
          <w:szCs w:val="20"/>
        </w:rPr>
        <w:t>て評価する</w:t>
      </w:r>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中央飛跡検出器は１GeV/c程度の低い運動量領域から高い運動量領域までの広いは範囲において</w:t>
      </w:r>
      <w:r w:rsidR="00A93413">
        <w:rPr>
          <w:rFonts w:ascii="HGP明朝B" w:eastAsia="HGP明朝B"/>
          <w:sz w:val="20"/>
          <w:szCs w:val="20"/>
        </w:rPr>
        <w:t>100%</w:t>
      </w:r>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r w:rsidR="00A93413">
        <w:rPr>
          <w:rFonts w:ascii="HGP明朝B" w:eastAsia="HGP明朝B"/>
          <w:sz w:val="20"/>
          <w:szCs w:val="20"/>
        </w:rPr>
        <w:t>2</w:t>
      </w:r>
      <w:r>
        <w:rPr>
          <w:rFonts w:ascii="HGP明朝B" w:eastAsia="HGP明朝B" w:hint="eastAsia"/>
          <w:sz w:val="20"/>
          <w:szCs w:val="20"/>
        </w:rPr>
        <w:t>ヒット分解能が十分に小さい（</w:t>
      </w:r>
      <w:r w:rsidR="00A93413">
        <w:rPr>
          <w:rFonts w:ascii="HGP明朝B" w:eastAsia="HGP明朝B"/>
          <w:sz w:val="20"/>
          <w:szCs w:val="20"/>
        </w:rPr>
        <w:t>2mm</w:t>
      </w:r>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080E783B"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w:t>
      </w:r>
      <w:del w:id="253" w:author="FUJII Keisuke" w:date="2013-05-27T17:57:00Z">
        <w:r w:rsidDel="00DD2091">
          <w:rPr>
            <w:rFonts w:ascii="HGP明朝B" w:eastAsia="HGP明朝B"/>
            <w:sz w:val="20"/>
            <w:szCs w:val="20"/>
          </w:rPr>
          <w:delText>カロリメータ</w:delText>
        </w:r>
        <w:r w:rsidDel="00DD2091">
          <w:rPr>
            <w:rFonts w:ascii="HGP明朝B" w:eastAsia="HGP明朝B" w:hint="eastAsia"/>
            <w:sz w:val="20"/>
            <w:szCs w:val="20"/>
          </w:rPr>
          <w:delText>ー</w:delText>
        </w:r>
      </w:del>
      <w:ins w:id="254" w:author="FUJII Keisuke" w:date="2013-05-27T17:57:00Z">
        <w:r w:rsidR="00DD2091">
          <w:rPr>
            <w:rFonts w:ascii="HGP明朝B" w:eastAsia="HGP明朝B" w:hint="eastAsia"/>
            <w:sz w:val="20"/>
            <w:szCs w:val="20"/>
          </w:rPr>
          <w:t>カロリメータ</w:t>
        </w:r>
      </w:ins>
      <w:r>
        <w:rPr>
          <w:rFonts w:ascii="HGP明朝B" w:eastAsia="HGP明朝B" w:hint="eastAsia"/>
          <w:sz w:val="20"/>
          <w:szCs w:val="20"/>
        </w:rPr>
        <w:t>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r w:rsidR="00A93413">
        <w:rPr>
          <w:rFonts w:ascii="HGP明朝B" w:eastAsia="HGP明朝B"/>
          <w:sz w:val="20"/>
          <w:szCs w:val="20"/>
        </w:rPr>
        <w:t>ILD</w:t>
      </w:r>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6B3D8A09"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r w:rsidR="00A93413">
        <w:rPr>
          <w:rFonts w:ascii="HGP明朝B" w:eastAsia="HGP明朝B" w:hint="eastAsia"/>
          <w:sz w:val="20"/>
          <w:szCs w:val="20"/>
        </w:rPr>
        <w:t>多線比例</w:t>
      </w:r>
      <w:r>
        <w:rPr>
          <w:rFonts w:ascii="HGP明朝B" w:eastAsia="HGP明朝B" w:hint="eastAsia"/>
          <w:sz w:val="20"/>
          <w:szCs w:val="20"/>
        </w:rPr>
        <w:t>検出</w:t>
      </w:r>
      <w:r w:rsidR="00A93413">
        <w:rPr>
          <w:rFonts w:ascii="HGP明朝B" w:eastAsia="HGP明朝B" w:hint="eastAsia"/>
          <w:sz w:val="20"/>
          <w:szCs w:val="20"/>
        </w:rPr>
        <w:t>箱</w:t>
      </w:r>
      <w:r>
        <w:rPr>
          <w:rFonts w:ascii="HGP明朝B" w:eastAsia="HGP明朝B" w:hint="eastAsia"/>
          <w:sz w:val="20"/>
          <w:szCs w:val="20"/>
        </w:rPr>
        <w:t>（</w:t>
      </w:r>
      <w:r w:rsidR="00A93413">
        <w:rPr>
          <w:rFonts w:ascii="HGP明朝B" w:eastAsia="HGP明朝B"/>
          <w:sz w:val="20"/>
          <w:szCs w:val="20"/>
        </w:rPr>
        <w:t>MWPC</w:t>
      </w:r>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r w:rsidR="00A93413">
        <w:rPr>
          <w:rFonts w:ascii="HGP明朝B" w:eastAsia="HGP明朝B"/>
          <w:sz w:val="20"/>
          <w:szCs w:val="20"/>
        </w:rPr>
        <w:t>TPC</w:t>
      </w:r>
      <w:r>
        <w:rPr>
          <w:rFonts w:ascii="HGP明朝B" w:eastAsia="HGP明朝B" w:hint="eastAsia"/>
          <w:sz w:val="20"/>
          <w:szCs w:val="20"/>
        </w:rPr>
        <w:t>が必要となる。　本研究はILCのための大型軽量のMPGD　TPCの実現を目指すものである。</w:t>
      </w:r>
    </w:p>
    <w:p w14:paraId="4044EA5E" w14:textId="7B444F59" w:rsidR="008A358C" w:rsidRDefault="008A358C" w:rsidP="00422634">
      <w:pPr>
        <w:pStyle w:val="ab"/>
        <w:ind w:leftChars="0" w:left="0" w:firstLine="425"/>
        <w:rPr>
          <w:rFonts w:ascii="HGP明朝B" w:eastAsia="HGP明朝B"/>
          <w:sz w:val="20"/>
          <w:szCs w:val="20"/>
        </w:rPr>
      </w:pPr>
      <w:r w:rsidRPr="002D6E84">
        <w:rPr>
          <w:rFonts w:ascii="HGP明朝B" w:eastAsia="HGP明朝B" w:hint="eastAsia"/>
          <w:sz w:val="20"/>
          <w:szCs w:val="20"/>
        </w:rPr>
        <w:t>MWPC-TPCの限界は、</w:t>
      </w:r>
      <w:r>
        <w:rPr>
          <w:rFonts w:ascii="HGP明朝B" w:eastAsia="HGP明朝B" w:hint="eastAsia"/>
          <w:sz w:val="20"/>
          <w:szCs w:val="20"/>
        </w:rPr>
        <w:t>高い磁場中においてMWPC近傍で</w:t>
      </w:r>
      <w:r w:rsidRPr="002D6E84">
        <w:rPr>
          <w:rFonts w:ascii="HGP明朝B" w:eastAsia="HGP明朝B" w:hint="eastAsia"/>
          <w:sz w:val="20"/>
          <w:szCs w:val="20"/>
        </w:rPr>
        <w:t>ドリフト電子に作用する</w:t>
      </w:r>
      <w:r>
        <w:rPr>
          <w:rFonts w:ascii="HGP明朝B" w:eastAsia="HGP明朝B" w:hint="eastAsia"/>
          <w:sz w:val="20"/>
          <w:szCs w:val="20"/>
        </w:rPr>
        <w:t>強い</w:t>
      </w:r>
      <w:r w:rsidRPr="002D6E84">
        <w:rPr>
          <w:rFonts w:ascii="HGP明朝B" w:eastAsia="HGP明朝B" w:hint="eastAsia"/>
          <w:sz w:val="20"/>
          <w:szCs w:val="20"/>
        </w:rPr>
        <w:t>ローレンツ力のため</w:t>
      </w:r>
      <w:r>
        <w:rPr>
          <w:rFonts w:ascii="HGP明朝B" w:eastAsia="HGP明朝B" w:hint="eastAsia"/>
          <w:sz w:val="20"/>
          <w:szCs w:val="20"/>
        </w:rPr>
        <w:t>、</w:t>
      </w:r>
      <w:r w:rsidRPr="002D6E84">
        <w:rPr>
          <w:rFonts w:ascii="HGP明朝B" w:eastAsia="HGP明朝B" w:hint="eastAsia"/>
          <w:sz w:val="20"/>
          <w:szCs w:val="20"/>
        </w:rPr>
        <w:t>ILD</w:t>
      </w:r>
      <w:r>
        <w:rPr>
          <w:rFonts w:ascii="HGP明朝B" w:eastAsia="HGP明朝B" w:hint="eastAsia"/>
          <w:sz w:val="20"/>
          <w:szCs w:val="20"/>
        </w:rPr>
        <w:t>検出器の磁場</w:t>
      </w:r>
      <w:r w:rsidRPr="002D6E84">
        <w:rPr>
          <w:rFonts w:ascii="HGP明朝B" w:eastAsia="HGP明朝B" w:hint="eastAsia"/>
          <w:sz w:val="20"/>
          <w:szCs w:val="20"/>
        </w:rPr>
        <w:t>3.5T</w:t>
      </w:r>
      <w:r>
        <w:rPr>
          <w:rFonts w:ascii="HGP明朝B" w:eastAsia="HGP明朝B" w:hint="eastAsia"/>
          <w:sz w:val="20"/>
          <w:szCs w:val="20"/>
        </w:rPr>
        <w:t>中では必要とする</w:t>
      </w:r>
      <w:r w:rsidR="00A93413">
        <w:rPr>
          <w:rFonts w:ascii="HGP明朝B" w:eastAsia="HGP明朝B"/>
          <w:sz w:val="20"/>
          <w:szCs w:val="20"/>
        </w:rPr>
        <w:t>100</w:t>
      </w:r>
      <w:r>
        <w:rPr>
          <w:rFonts w:ascii="HGP明朝B" w:eastAsia="HGP明朝B" w:hint="eastAsia"/>
          <w:sz w:val="20"/>
          <w:szCs w:val="20"/>
        </w:rPr>
        <w:t>ミクロン</w:t>
      </w:r>
      <w:r w:rsidRPr="002D6E84">
        <w:rPr>
          <w:rFonts w:ascii="HGP明朝B" w:eastAsia="HGP明朝B" w:hint="eastAsia"/>
          <w:sz w:val="20"/>
          <w:szCs w:val="20"/>
        </w:rPr>
        <w:t>の分解能が得られないことである。</w:t>
      </w:r>
      <w:r>
        <w:rPr>
          <w:rFonts w:ascii="HGP明朝B" w:eastAsia="HGP明朝B" w:hint="eastAsia"/>
          <w:sz w:val="20"/>
          <w:szCs w:val="20"/>
        </w:rPr>
        <w:t xml:space="preserve">　図１は</w:t>
      </w:r>
      <w:r w:rsidRPr="002D6E84">
        <w:rPr>
          <w:rFonts w:ascii="HGP明朝B" w:eastAsia="HGP明朝B" w:hint="eastAsia"/>
          <w:sz w:val="20"/>
          <w:szCs w:val="20"/>
        </w:rPr>
        <w:t>KEK低温センターの１T</w:t>
      </w:r>
      <w:r>
        <w:rPr>
          <w:rFonts w:ascii="HGP明朝B" w:eastAsia="HGP明朝B" w:hint="eastAsia"/>
          <w:sz w:val="20"/>
          <w:szCs w:val="20"/>
        </w:rPr>
        <w:t>超電導ソレノイド</w:t>
      </w:r>
      <w:r w:rsidRPr="002D6E84">
        <w:rPr>
          <w:rFonts w:ascii="HGP明朝B" w:eastAsia="HGP明朝B" w:hint="eastAsia"/>
          <w:sz w:val="20"/>
          <w:szCs w:val="20"/>
        </w:rPr>
        <w:t>磁場中で行われたMWPC　TPC</w:t>
      </w:r>
      <w:r>
        <w:rPr>
          <w:rFonts w:ascii="HGP明朝B" w:eastAsia="HGP明朝B" w:hint="eastAsia"/>
          <w:sz w:val="20"/>
          <w:szCs w:val="20"/>
        </w:rPr>
        <w:t>の宇宙線試験の結果である．　最少の</w:t>
      </w:r>
      <w:r w:rsidRPr="002D6E84">
        <w:rPr>
          <w:rFonts w:ascii="HGP明朝B" w:eastAsia="HGP明朝B" w:hint="eastAsia"/>
          <w:sz w:val="20"/>
          <w:szCs w:val="20"/>
        </w:rPr>
        <w:t>ワイヤー</w:t>
      </w:r>
      <w:r>
        <w:rPr>
          <w:rFonts w:ascii="HGP明朝B" w:eastAsia="HGP明朝B" w:hint="eastAsia"/>
          <w:sz w:val="20"/>
          <w:szCs w:val="20"/>
        </w:rPr>
        <w:t>間隔</w:t>
      </w:r>
      <w:r w:rsidRPr="002D6E84">
        <w:rPr>
          <w:rFonts w:ascii="HGP明朝B" w:eastAsia="HGP明朝B" w:hint="eastAsia"/>
          <w:sz w:val="20"/>
          <w:szCs w:val="20"/>
        </w:rPr>
        <w:t>１</w:t>
      </w:r>
      <w:r>
        <w:rPr>
          <w:rFonts w:ascii="HGP明朝B" w:eastAsia="HGP明朝B" w:hint="eastAsia"/>
          <w:sz w:val="20"/>
          <w:szCs w:val="20"/>
        </w:rPr>
        <w:t>㎜</w:t>
      </w:r>
      <w:r w:rsidRPr="002D6E84">
        <w:rPr>
          <w:rFonts w:ascii="HGP明朝B" w:eastAsia="HGP明朝B" w:hint="eastAsia"/>
          <w:sz w:val="20"/>
          <w:szCs w:val="20"/>
        </w:rPr>
        <w:t>を有する</w:t>
      </w:r>
      <w:r w:rsidR="00A93413">
        <w:rPr>
          <w:rFonts w:ascii="HGP明朝B" w:eastAsia="HGP明朝B"/>
          <w:sz w:val="20"/>
          <w:szCs w:val="20"/>
        </w:rPr>
        <w:t>MWPC</w:t>
      </w:r>
      <w:r w:rsidRPr="002D6E84">
        <w:rPr>
          <w:rFonts w:ascii="HGP明朝B" w:eastAsia="HGP明朝B" w:hint="eastAsia"/>
          <w:sz w:val="20"/>
          <w:szCs w:val="20"/>
        </w:rPr>
        <w:t xml:space="preserve">　TPC</w:t>
      </w:r>
      <w:r>
        <w:rPr>
          <w:rFonts w:ascii="HGP明朝B" w:eastAsia="HGP明朝B" w:hint="eastAsia"/>
          <w:sz w:val="20"/>
          <w:szCs w:val="20"/>
        </w:rPr>
        <w:t>でも既に１Tの磁場中において位置分解能が300ミクロンを切ることが出来ないことを示してい</w:t>
      </w:r>
      <w:commentRangeStart w:id="255"/>
      <w:r>
        <w:rPr>
          <w:rFonts w:ascii="HGP明朝B" w:eastAsia="HGP明朝B" w:hint="eastAsia"/>
          <w:sz w:val="20"/>
          <w:szCs w:val="20"/>
        </w:rPr>
        <w:t>る</w:t>
      </w:r>
      <w:commentRangeEnd w:id="255"/>
      <w:r w:rsidR="00A93413">
        <w:rPr>
          <w:rStyle w:val="a6"/>
          <w:kern w:val="0"/>
          <w:lang w:eastAsia="en-US"/>
        </w:rPr>
        <w:commentReference w:id="255"/>
      </w:r>
      <w:r>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4BA4A19D" w14:textId="7733E2ED" w:rsidR="008A358C" w:rsidRDefault="007D4047" w:rsidP="007D4047">
      <w:pPr>
        <w:pStyle w:val="ab"/>
        <w:ind w:leftChars="0" w:left="0" w:firstLine="426"/>
        <w:rPr>
          <w:rFonts w:ascii="HGP明朝B" w:eastAsia="HGP明朝B"/>
          <w:sz w:val="20"/>
          <w:szCs w:val="20"/>
        </w:rPr>
      </w:pPr>
      <w:r>
        <w:rPr>
          <w:rFonts w:ascii="HGP明朝B" w:eastAsia="HGP明朝B"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646F0">
        <w:rPr>
          <w:noProof/>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7" o:title=""/>
            <w10:wrap type="square"/>
          </v:shape>
        </w:pict>
      </w:r>
    </w:p>
    <w:p w14:paraId="05D8F2C8" w14:textId="65AC3CFD"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11C65A36" w:rsidR="008A358C" w:rsidRDefault="008A358C" w:rsidP="007D4047">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017F7AED" w:rsidR="00A93413" w:rsidRDefault="007D4047" w:rsidP="008A358C">
      <w:pPr>
        <w:rPr>
          <w:rFonts w:ascii="HGP明朝B" w:eastAsia="HGP明朝B"/>
          <w:sz w:val="20"/>
          <w:szCs w:val="20"/>
          <w:u w:val="single"/>
        </w:rPr>
      </w:pPr>
      <w:r>
        <w:rPr>
          <w:rFonts w:hint="eastAsia"/>
          <w:noProof/>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7B1ABD2E" w:rsidR="008A358C" w:rsidRPr="00080E97" w:rsidRDefault="008A358C" w:rsidP="008A358C">
      <w:pPr>
        <w:rPr>
          <w:rFonts w:ascii="HGP明朝B" w:eastAsia="HGP明朝B"/>
          <w:sz w:val="20"/>
          <w:szCs w:val="20"/>
        </w:rPr>
      </w:pP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00A93413">
        <w:rPr>
          <w:rFonts w:ascii="HGP明朝B" w:eastAsia="HGP明朝B"/>
          <w:sz w:val="20"/>
          <w:szCs w:val="20"/>
          <w:u w:val="single"/>
        </w:rPr>
        <w:t>MPGD</w:t>
      </w:r>
      <w:r w:rsidRPr="00080E97">
        <w:rPr>
          <w:rFonts w:ascii="HGP明朝B" w:eastAsia="HGP明朝B" w:hint="eastAsia"/>
          <w:sz w:val="20"/>
          <w:szCs w:val="20"/>
          <w:u w:val="single"/>
        </w:rPr>
        <w:t>測定器：　GEM及びマイクロメガス測定器の基本構造</w:t>
      </w:r>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137FBFB8"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r w:rsidR="00A93413">
        <w:rPr>
          <w:rFonts w:ascii="HGP明朝B" w:eastAsia="HGP明朝B"/>
          <w:sz w:val="20"/>
          <w:szCs w:val="20"/>
        </w:rPr>
        <w:t>1</w:t>
      </w:r>
      <w:r w:rsidR="00A93413">
        <w:rPr>
          <w:rFonts w:ascii="HGP明朝B" w:eastAsia="HGP明朝B" w:hint="eastAsia"/>
          <w:sz w:val="20"/>
          <w:szCs w:val="20"/>
        </w:rPr>
        <w:t>T</w:t>
      </w:r>
      <w:r>
        <w:rPr>
          <w:rFonts w:ascii="HGP明朝B" w:eastAsia="HGP明朝B" w:hint="eastAsia"/>
          <w:sz w:val="20"/>
          <w:szCs w:val="20"/>
        </w:rPr>
        <w:t>ソレノイド磁場中で測定されたGEM　TPCの位置分解能を、理論的に導出された位置分解能公式を用いて、</w:t>
      </w:r>
      <w:r w:rsidR="00E16A15">
        <w:rPr>
          <w:rFonts w:ascii="HGP明朝B" w:eastAsia="HGP明朝B"/>
          <w:sz w:val="20"/>
          <w:szCs w:val="20"/>
        </w:rPr>
        <w:lastRenderedPageBreak/>
        <w:t>3.5</w:t>
      </w:r>
      <w:r w:rsidR="00E16A15">
        <w:rPr>
          <w:rFonts w:ascii="HGP明朝B" w:eastAsia="HGP明朝B" w:hint="eastAsia"/>
          <w:sz w:val="20"/>
          <w:szCs w:val="20"/>
        </w:rPr>
        <w:t>T</w:t>
      </w:r>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41271D1B" w:rsidR="008A358C" w:rsidRPr="00080E97" w:rsidRDefault="007D4047"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u w:val="single"/>
        </w:rPr>
        <w:t>図３</w:t>
      </w:r>
      <w:r w:rsidR="008A358C" w:rsidRPr="002D6E84">
        <w:rPr>
          <w:rFonts w:ascii="HGP明朝B" w:eastAsia="HGP明朝B" w:hint="eastAsia"/>
          <w:sz w:val="20"/>
          <w:szCs w:val="20"/>
          <w:u w:val="single"/>
        </w:rPr>
        <w:t xml:space="preserve">　</w:t>
      </w:r>
      <w:r w:rsidR="008A358C">
        <w:rPr>
          <w:rFonts w:ascii="HGP明朝B" w:eastAsia="HGP明朝B" w:hint="eastAsia"/>
          <w:sz w:val="20"/>
          <w:szCs w:val="20"/>
          <w:u w:val="single"/>
        </w:rPr>
        <w:t xml:space="preserve">　　</w:t>
      </w:r>
      <w:r w:rsidR="008A358C" w:rsidRPr="002D6E84">
        <w:rPr>
          <w:rFonts w:ascii="HGP明朝B" w:eastAsia="HGP明朝B" w:hint="eastAsia"/>
          <w:sz w:val="20"/>
          <w:szCs w:val="20"/>
          <w:u w:val="single"/>
        </w:rPr>
        <w:t>LPビーム試験結果に基づくILD　TPCの位置分解能の予測</w:t>
      </w:r>
    </w:p>
    <w:p w14:paraId="5F47F653" w14:textId="2DCA3384"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以下にMPGD　TPCの種類と現時点で理解されている特徴を記す。</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rFonts w:ascii="HGP明朝B" w:eastAsia="HGP明朝B"/>
          <w:sz w:val="20"/>
          <w:szCs w:val="20"/>
        </w:rPr>
      </w:pPr>
      <w:r>
        <w:rPr>
          <w:rFonts w:ascii="HGP明朝B" w:eastAsia="HGP明朝B"/>
          <w:b/>
          <w:sz w:val="20"/>
          <w:szCs w:val="20"/>
        </w:rPr>
        <w:t>GEM TPC</w:t>
      </w:r>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rFonts w:ascii="HGP明朝B" w:eastAsia="HGP明朝B"/>
          <w:sz w:val="20"/>
          <w:szCs w:val="20"/>
        </w:rPr>
      </w:pPr>
      <w:r>
        <w:rPr>
          <w:rFonts w:ascii="HGP明朝B" w:eastAsia="HGP明朝B"/>
          <w:sz w:val="20"/>
          <w:szCs w:val="20"/>
        </w:rPr>
        <w:t>GEM TPC</w:t>
      </w:r>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r>
        <w:rPr>
          <w:rFonts w:ascii="HGP明朝B" w:eastAsia="HGP明朝B"/>
          <w:sz w:val="20"/>
          <w:szCs w:val="20"/>
        </w:rPr>
        <w:t>GEM</w:t>
      </w:r>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r>
        <w:rPr>
          <w:rFonts w:ascii="HGP明朝B" w:eastAsia="HGP明朝B"/>
          <w:sz w:val="20"/>
          <w:szCs w:val="20"/>
        </w:rPr>
        <w:t xml:space="preserve">1mm </w:t>
      </w:r>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pPr>
    </w:p>
    <w:p w14:paraId="264CA91B" w14:textId="20AF664A" w:rsidR="00B66A42" w:rsidRPr="00B66A42" w:rsidRDefault="008A358C" w:rsidP="00B66A42">
      <w:pPr>
        <w:spacing w:after="0" w:line="240" w:lineRule="auto"/>
        <w:rPr>
          <w:rFonts w:ascii="HGP明朝B" w:eastAsia="HGP明朝B"/>
          <w:b/>
          <w:sz w:val="20"/>
          <w:szCs w:val="20"/>
        </w:rPr>
      </w:pPr>
      <w:r w:rsidRPr="002D6E84">
        <w:rPr>
          <w:rFonts w:ascii="HGP明朝B" w:eastAsia="HGP明朝B" w:hint="eastAsia"/>
          <w:b/>
          <w:sz w:val="20"/>
          <w:szCs w:val="20"/>
        </w:rPr>
        <w:t>マイクロメガス</w:t>
      </w:r>
      <w:r w:rsidR="00B66A42">
        <w:rPr>
          <w:rFonts w:ascii="HGP明朝B" w:eastAsia="HGP明朝B"/>
          <w:b/>
          <w:sz w:val="20"/>
          <w:szCs w:val="20"/>
        </w:rPr>
        <w:t>TPC</w:t>
      </w:r>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pPr>
      <w:r w:rsidRPr="002D6E84">
        <w:rPr>
          <w:rFonts w:hint="eastAsia"/>
        </w:rPr>
        <w:t>マクロメガス測定器</w:t>
      </w:r>
      <w:r w:rsidR="00B66A42">
        <w:rPr>
          <w:rFonts w:hint="eastAsia"/>
        </w:rPr>
        <w:t>の</w:t>
      </w:r>
      <w:r>
        <w:rPr>
          <w:rFonts w:hint="eastAsia"/>
        </w:rPr>
        <w:t>絶縁体の微細な足のついた</w:t>
      </w:r>
      <w:r w:rsidR="00B66A42">
        <w:t>1</w:t>
      </w:r>
      <w:r>
        <w:rPr>
          <w:rFonts w:hint="eastAsia"/>
        </w:rPr>
        <w:t>枚のマイクロメッシュを使用する構造はエレガントで必要なマイクロメッシュ電圧も低い（350V程度）。　しかし、マイクロメッシュ構造で増幅された電荷信号の広がりは</w:t>
      </w:r>
      <w:r w:rsidR="00B66A42">
        <w:t>10</w:t>
      </w:r>
      <w:r w:rsidRPr="002D6E84">
        <w:rPr>
          <w:rFonts w:hint="eastAsia"/>
        </w:rPr>
        <w:t>ミクロン程度と非常に小さく、</w:t>
      </w:r>
      <w:r w:rsidR="00B66A42">
        <w:t>1</w:t>
      </w:r>
      <w:r>
        <w:rPr>
          <w:rFonts w:hint="eastAsia"/>
        </w:rPr>
        <w:t>㎜ピッチの読み出しパッドではいわゆるホドスコープ効果により必要な</w:t>
      </w:r>
      <w:r w:rsidRPr="002D6E84">
        <w:rPr>
          <w:rFonts w:hint="eastAsia"/>
        </w:rPr>
        <w:t>分解能が得られない。此の為、マイクロメガス</w:t>
      </w:r>
      <w:r w:rsidR="00B66A42">
        <w:t>TPC</w:t>
      </w:r>
      <w:r w:rsidRPr="002D6E84">
        <w:rPr>
          <w:rFonts w:hint="eastAsia"/>
        </w:rPr>
        <w:t>で</w:t>
      </w:r>
      <w:r>
        <w:rPr>
          <w:rFonts w:hint="eastAsia"/>
        </w:rPr>
        <w:t>は、電荷を拡散させる高抵抗膜をパッド上に設けて電荷信号を数100ミクロンに広げることが必要となる。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r w:rsidR="00B66A42">
        <w:rPr>
          <w:rFonts w:ascii="HGP明朝B" w:eastAsia="HGP明朝B"/>
          <w:b/>
          <w:sz w:val="20"/>
          <w:szCs w:val="20"/>
        </w:rPr>
        <w:t>TPC</w:t>
      </w:r>
      <w:r w:rsidRPr="002D6E84">
        <w:rPr>
          <w:rFonts w:ascii="HGP明朝B" w:eastAsia="HGP明朝B" w:hint="eastAsia"/>
          <w:b/>
          <w:sz w:val="20"/>
          <w:szCs w:val="20"/>
        </w:rPr>
        <w:t>（</w:t>
      </w:r>
      <w:r w:rsidR="00B66A42">
        <w:rPr>
          <w:rFonts w:ascii="HGP明朝B" w:eastAsia="HGP明朝B"/>
          <w:b/>
          <w:sz w:val="20"/>
          <w:szCs w:val="20"/>
        </w:rPr>
        <w:t>Gridpix</w:t>
      </w:r>
      <w:r w:rsidRPr="002D6E84">
        <w:rPr>
          <w:rFonts w:ascii="HGP明朝B" w:eastAsia="HGP明朝B" w:hint="eastAsia"/>
          <w:b/>
          <w:sz w:val="20"/>
          <w:szCs w:val="20"/>
        </w:rPr>
        <w:t xml:space="preserve">　</w:t>
      </w:r>
      <w:r w:rsidR="00B66A42">
        <w:rPr>
          <w:rFonts w:ascii="HGP明朝B" w:eastAsia="HGP明朝B"/>
          <w:b/>
          <w:sz w:val="20"/>
          <w:szCs w:val="20"/>
        </w:rPr>
        <w:t>TPC</w:t>
      </w:r>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r>
        <w:rPr>
          <w:rFonts w:ascii="HGP明朝B" w:eastAsia="HGP明朝B" w:hint="eastAsia"/>
          <w:sz w:val="20"/>
          <w:szCs w:val="20"/>
        </w:rPr>
        <w:t>Timepix</w:t>
      </w:r>
      <w:r w:rsidRPr="002D6E84">
        <w:rPr>
          <w:rFonts w:ascii="HGP明朝B" w:eastAsia="HGP明朝B" w:hint="eastAsia"/>
          <w:sz w:val="20"/>
          <w:szCs w:val="20"/>
        </w:rPr>
        <w:t>等</w:t>
      </w:r>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グリッドピック（GridPIX）</w:t>
      </w:r>
      <w:r>
        <w:rPr>
          <w:rFonts w:ascii="HGP明朝B" w:eastAsia="HGP明朝B" w:hint="eastAsia"/>
          <w:sz w:val="20"/>
          <w:szCs w:val="20"/>
        </w:rPr>
        <w:t>によるTPCの</w:t>
      </w:r>
      <w:r w:rsidRPr="002D6E84">
        <w:rPr>
          <w:rFonts w:ascii="HGP明朝B" w:eastAsia="HGP明朝B" w:hint="eastAsia"/>
          <w:sz w:val="20"/>
          <w:szCs w:val="20"/>
        </w:rPr>
        <w:t>研究が行われている。　ディジタル</w:t>
      </w:r>
      <w:r w:rsidR="00B66A42">
        <w:rPr>
          <w:rFonts w:ascii="HGP明朝B" w:eastAsia="HGP明朝B"/>
          <w:sz w:val="20"/>
          <w:szCs w:val="20"/>
        </w:rPr>
        <w:t>TPC</w:t>
      </w:r>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w:t>
      </w:r>
      <w:r>
        <w:rPr>
          <w:rFonts w:ascii="HGP明朝B" w:eastAsia="HGP明朝B" w:hint="eastAsia"/>
          <w:sz w:val="20"/>
          <w:szCs w:val="20"/>
        </w:rPr>
        <w:lastRenderedPageBreak/>
        <w:t>途上にある。ディジタル</w:t>
      </w:r>
      <w:r w:rsidR="00B66A42">
        <w:rPr>
          <w:rFonts w:ascii="HGP明朝B" w:eastAsia="HGP明朝B"/>
          <w:sz w:val="20"/>
          <w:szCs w:val="20"/>
        </w:rPr>
        <w:t>TPC</w:t>
      </w:r>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r w:rsidR="00B66A42">
        <w:rPr>
          <w:rFonts w:ascii="HGP明朝B" w:eastAsia="HGP明朝B"/>
          <w:sz w:val="20"/>
          <w:szCs w:val="20"/>
        </w:rPr>
        <w:t>TPC</w:t>
      </w:r>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ILD　TPC実現への</w:t>
      </w:r>
      <w:r>
        <w:rPr>
          <w:rFonts w:ascii="HGP明朝B" w:eastAsia="HGP明朝B" w:hint="eastAsia"/>
          <w:b/>
          <w:sz w:val="20"/>
          <w:szCs w:val="20"/>
        </w:rPr>
        <w:t>今後の</w:t>
      </w:r>
      <w:r w:rsidRPr="002D6E84">
        <w:rPr>
          <w:rFonts w:ascii="HGP明朝B" w:eastAsia="HGP明朝B" w:hint="eastAsia"/>
          <w:b/>
          <w:sz w:val="20"/>
          <w:szCs w:val="20"/>
        </w:rPr>
        <w:t>主要な課題</w:t>
      </w:r>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次章以降においてILD　TPCのためのこれまでの研究の経緯と成果、今後の研究方針に</w:t>
      </w:r>
      <w:r>
        <w:rPr>
          <w:rFonts w:ascii="HGP明朝B" w:eastAsia="HGP明朝B" w:hint="eastAsia"/>
          <w:sz w:val="20"/>
          <w:szCs w:val="20"/>
        </w:rPr>
        <w:t xml:space="preserve">ついて記す。　</w:t>
      </w:r>
      <w:r w:rsidRPr="002D6E84">
        <w:rPr>
          <w:rFonts w:ascii="HGP明朝B" w:eastAsia="HGP明朝B" w:hint="eastAsia"/>
          <w:sz w:val="20"/>
          <w:szCs w:val="20"/>
        </w:rPr>
        <w:t>実機</w:t>
      </w:r>
      <w:r w:rsidR="00271C8D">
        <w:rPr>
          <w:rFonts w:ascii="HGP明朝B" w:eastAsia="HGP明朝B"/>
          <w:sz w:val="20"/>
          <w:szCs w:val="20"/>
        </w:rPr>
        <w:t>ILD TPC</w:t>
      </w:r>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実機TPCにおいて長期にわたって安定に動作するMPGD端部検出器（モジュール）の実現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MPGD</w:t>
      </w:r>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r w:rsidR="00422634">
        <w:rPr>
          <w:rFonts w:ascii="HGP明朝B" w:eastAsia="HGP明朝B"/>
          <w:sz w:val="20"/>
          <w:szCs w:val="20"/>
        </w:rPr>
        <w:t>TPC</w:t>
      </w:r>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ILD TPC</w:t>
      </w:r>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30"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lastRenderedPageBreak/>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00422634">
        <w:rPr>
          <w:rFonts w:ascii="HGP明朝B" w:eastAsia="HGP明朝B"/>
          <w:b/>
          <w:sz w:val="20"/>
          <w:szCs w:val="20"/>
        </w:rPr>
        <w:t>ILC</w:t>
      </w:r>
      <w:r w:rsidRPr="00ED25D4">
        <w:rPr>
          <w:rFonts w:ascii="HGP明朝B" w:eastAsia="HGP明朝B" w:hint="eastAsia"/>
          <w:b/>
          <w:sz w:val="20"/>
          <w:szCs w:val="20"/>
        </w:rPr>
        <w:t>物理測定器グループによる</w:t>
      </w:r>
      <w:r w:rsidR="00422634">
        <w:rPr>
          <w:rFonts w:ascii="HGP明朝B" w:eastAsia="HGP明朝B"/>
          <w:b/>
          <w:sz w:val="20"/>
          <w:szCs w:val="20"/>
        </w:rPr>
        <w:t>GEM</w:t>
      </w:r>
      <w:r w:rsidRPr="00ED25D4">
        <w:rPr>
          <w:rFonts w:ascii="HGP明朝B" w:eastAsia="HGP明朝B" w:hint="eastAsia"/>
          <w:b/>
          <w:sz w:val="20"/>
          <w:szCs w:val="20"/>
        </w:rPr>
        <w:t xml:space="preserve">　</w:t>
      </w:r>
      <w:r w:rsidR="00422634">
        <w:rPr>
          <w:rFonts w:ascii="HGP明朝B" w:eastAsia="HGP明朝B"/>
          <w:b/>
          <w:sz w:val="20"/>
          <w:szCs w:val="20"/>
        </w:rPr>
        <w:t>TPC</w:t>
      </w:r>
      <w:r w:rsidRPr="00ED25D4">
        <w:rPr>
          <w:rFonts w:ascii="HGP明朝B" w:eastAsia="HGP明朝B" w:hint="eastAsia"/>
          <w:b/>
          <w:sz w:val="20"/>
          <w:szCs w:val="20"/>
        </w:rPr>
        <w:t>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r w:rsidR="00422634">
        <w:rPr>
          <w:rFonts w:ascii="HGP明朝B" w:eastAsia="HGP明朝B"/>
          <w:sz w:val="20"/>
          <w:szCs w:val="20"/>
        </w:rPr>
        <w:t>8</w:t>
      </w:r>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r w:rsidR="00422634">
        <w:rPr>
          <w:rFonts w:ascii="HGP明朝B" w:eastAsia="HGP明朝B" w:hint="eastAsia"/>
          <w:sz w:val="20"/>
          <w:szCs w:val="20"/>
        </w:rPr>
        <w:t>超伝導</w:t>
      </w:r>
      <w:r w:rsidRPr="00ED25D4">
        <w:rPr>
          <w:rFonts w:ascii="HGP明朝B" w:eastAsia="HGP明朝B" w:hint="eastAsia"/>
          <w:sz w:val="20"/>
          <w:szCs w:val="20"/>
        </w:rPr>
        <w:t>加速の採用により加速器のビーム構造が大きく変化してバンチ時間特定の制限が緩和された、（２）全般的に</w:t>
      </w:r>
      <w:r w:rsidR="00422634">
        <w:rPr>
          <w:rFonts w:ascii="HGP明朝B" w:eastAsia="HGP明朝B"/>
          <w:sz w:val="20"/>
          <w:szCs w:val="20"/>
        </w:rPr>
        <w:t>CDC</w:t>
      </w:r>
      <w:r w:rsidRPr="00ED25D4">
        <w:rPr>
          <w:rFonts w:ascii="HGP明朝B" w:eastAsia="HGP明朝B" w:hint="eastAsia"/>
          <w:sz w:val="20"/>
          <w:szCs w:val="20"/>
        </w:rPr>
        <w:t>より</w:t>
      </w:r>
      <w:r w:rsidR="00422634">
        <w:rPr>
          <w:rFonts w:ascii="HGP明朝B" w:eastAsia="HGP明朝B"/>
          <w:sz w:val="20"/>
          <w:szCs w:val="20"/>
        </w:rPr>
        <w:t>TPC</w:t>
      </w:r>
      <w:r w:rsidRPr="00ED25D4">
        <w:rPr>
          <w:rFonts w:ascii="HGP明朝B" w:eastAsia="HGP明朝B" w:hint="eastAsia"/>
          <w:sz w:val="20"/>
          <w:szCs w:val="20"/>
        </w:rPr>
        <w:t>が優れている、　（３）</w:t>
      </w:r>
      <w:r w:rsidR="00422634">
        <w:rPr>
          <w:rFonts w:ascii="HGP明朝B" w:eastAsia="HGP明朝B"/>
          <w:sz w:val="20"/>
          <w:szCs w:val="20"/>
        </w:rPr>
        <w:t>MPGD</w:t>
      </w:r>
      <w:r w:rsidRPr="00ED25D4">
        <w:rPr>
          <w:rFonts w:ascii="HGP明朝B" w:eastAsia="HGP明朝B" w:hint="eastAsia"/>
          <w:sz w:val="20"/>
          <w:szCs w:val="20"/>
        </w:rPr>
        <w:t>の実用化が進み大型</w:t>
      </w:r>
      <w:r w:rsidR="00422634">
        <w:rPr>
          <w:rFonts w:ascii="HGP明朝B" w:eastAsia="HGP明朝B"/>
          <w:sz w:val="20"/>
          <w:szCs w:val="20"/>
        </w:rPr>
        <w:t>TPC</w:t>
      </w:r>
      <w:r w:rsidRPr="00ED25D4">
        <w:rPr>
          <w:rFonts w:ascii="HGP明朝B" w:eastAsia="HGP明朝B" w:hint="eastAsia"/>
          <w:sz w:val="20"/>
          <w:szCs w:val="20"/>
        </w:rPr>
        <w:t>でも使用可能になると思われた、等のためである。　2004年頃の国際的国内的状況な</w:t>
      </w:r>
      <w:r w:rsidR="00422634">
        <w:rPr>
          <w:rFonts w:ascii="HGP明朝B" w:eastAsia="HGP明朝B"/>
          <w:sz w:val="20"/>
          <w:szCs w:val="20"/>
        </w:rPr>
        <w:t>MPGD</w:t>
      </w:r>
      <w:r w:rsidRPr="00ED25D4">
        <w:rPr>
          <w:rFonts w:ascii="HGP明朝B" w:eastAsia="HGP明朝B" w:hint="eastAsia"/>
          <w:sz w:val="20"/>
          <w:szCs w:val="20"/>
        </w:rPr>
        <w:t>研究の状況を見渡して</w:t>
      </w:r>
      <w:r w:rsidR="002C340C">
        <w:rPr>
          <w:rFonts w:ascii="HGP明朝B" w:eastAsia="HGP明朝B"/>
          <w:sz w:val="20"/>
          <w:szCs w:val="20"/>
        </w:rPr>
        <w:t>GEM TPC</w:t>
      </w:r>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前回のILC測定器研究提案（2009年）まで</w:t>
      </w:r>
      <w:r w:rsidRPr="002D6E84">
        <w:rPr>
          <w:rFonts w:ascii="HGP明朝B" w:eastAsia="HGP明朝B" w:hint="eastAsia"/>
          <w:b/>
          <w:sz w:val="20"/>
          <w:szCs w:val="20"/>
        </w:rPr>
        <w:t>の</w:t>
      </w:r>
      <w:r>
        <w:rPr>
          <w:rFonts w:ascii="HGP明朝B" w:eastAsia="HGP明朝B" w:hint="eastAsia"/>
          <w:b/>
          <w:sz w:val="20"/>
          <w:szCs w:val="20"/>
        </w:rPr>
        <w:t>ILC</w:t>
      </w:r>
      <w:r w:rsidR="002C340C">
        <w:rPr>
          <w:rFonts w:ascii="HGP明朝B" w:eastAsia="HGP明朝B"/>
          <w:b/>
          <w:sz w:val="20"/>
          <w:szCs w:val="20"/>
        </w:rPr>
        <w:t xml:space="preserve"> TPC</w:t>
      </w:r>
      <w:r w:rsidRPr="002D6E84">
        <w:rPr>
          <w:rFonts w:ascii="HGP明朝B" w:eastAsia="HGP明朝B" w:hint="eastAsia"/>
          <w:b/>
          <w:sz w:val="20"/>
          <w:szCs w:val="20"/>
        </w:rPr>
        <w:t xml:space="preserve">研究の経緯と成果: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r w:rsidR="0005567D">
        <w:rPr>
          <w:rFonts w:ascii="HGP明朝B" w:eastAsia="HGP明朝B"/>
          <w:sz w:val="20"/>
          <w:szCs w:val="20"/>
        </w:rPr>
        <w:t>MP-TPC</w:t>
      </w:r>
      <w:r>
        <w:rPr>
          <w:rFonts w:ascii="HGP明朝B" w:eastAsia="HGP明朝B" w:hint="eastAsia"/>
          <w:sz w:val="20"/>
          <w:szCs w:val="20"/>
        </w:rPr>
        <w:t>を有効利用し、</w:t>
      </w:r>
      <w:r w:rsidR="0005567D">
        <w:rPr>
          <w:rFonts w:ascii="HGP明朝B" w:eastAsia="HGP明朝B"/>
          <w:sz w:val="20"/>
          <w:szCs w:val="20"/>
        </w:rPr>
        <w:t>MWPC</w:t>
      </w:r>
      <w:r w:rsidR="0005567D">
        <w:rPr>
          <w:rFonts w:ascii="HGP明朝B" w:eastAsia="HGP明朝B" w:hint="eastAsia"/>
          <w:sz w:val="20"/>
          <w:szCs w:val="20"/>
        </w:rPr>
        <w:t>端部</w:t>
      </w:r>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r w:rsidR="0005567D" w:rsidRPr="002D6E84">
        <w:rPr>
          <w:rFonts w:ascii="HGP明朝B" w:eastAsia="HGP明朝B" w:hint="eastAsia"/>
          <w:sz w:val="20"/>
          <w:szCs w:val="20"/>
        </w:rPr>
        <w:t>旧</w:t>
      </w:r>
      <w:r w:rsidR="0005567D">
        <w:rPr>
          <w:rFonts w:ascii="HGP明朝B" w:eastAsia="HGP明朝B"/>
          <w:sz w:val="20"/>
          <w:szCs w:val="20"/>
        </w:rPr>
        <w:t>ALEPH</w:t>
      </w:r>
      <w:r w:rsidRPr="002D6E84">
        <w:rPr>
          <w:rFonts w:ascii="HGP明朝B" w:eastAsia="HGP明朝B" w:hint="eastAsia"/>
          <w:sz w:val="20"/>
          <w:szCs w:val="20"/>
        </w:rPr>
        <w:t>実験の</w:t>
      </w:r>
      <w:r w:rsidR="0005567D">
        <w:rPr>
          <w:rFonts w:ascii="HGP明朝B" w:eastAsia="HGP明朝B"/>
          <w:sz w:val="20"/>
          <w:szCs w:val="20"/>
        </w:rPr>
        <w:t>TPC</w:t>
      </w:r>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r w:rsidR="0005567D">
        <w:rPr>
          <w:rFonts w:ascii="HGP明朝B" w:eastAsia="HGP明朝B"/>
          <w:sz w:val="20"/>
          <w:szCs w:val="20"/>
        </w:rPr>
        <w:t>2004</w:t>
      </w:r>
      <w:r w:rsidR="0005567D" w:rsidRPr="002D6E84">
        <w:rPr>
          <w:rFonts w:ascii="HGP明朝B" w:eastAsia="HGP明朝B" w:hint="eastAsia"/>
          <w:sz w:val="20"/>
          <w:szCs w:val="20"/>
        </w:rPr>
        <w:t>年</w:t>
      </w:r>
      <w:r w:rsidRPr="002D6E84">
        <w:rPr>
          <w:rFonts w:ascii="HGP明朝B" w:eastAsia="HGP明朝B" w:hint="eastAsia"/>
          <w:sz w:val="20"/>
          <w:szCs w:val="20"/>
        </w:rPr>
        <w:t>―</w:t>
      </w:r>
      <w:r w:rsidR="0005567D">
        <w:rPr>
          <w:rFonts w:ascii="HGP明朝B" w:eastAsia="HGP明朝B"/>
          <w:sz w:val="20"/>
          <w:szCs w:val="20"/>
        </w:rPr>
        <w:t>2006</w:t>
      </w:r>
      <w:r w:rsidR="0005567D" w:rsidRPr="002D6E84">
        <w:rPr>
          <w:rFonts w:ascii="HGP明朝B" w:eastAsia="HGP明朝B" w:hint="eastAsia"/>
          <w:sz w:val="20"/>
          <w:szCs w:val="20"/>
        </w:rPr>
        <w:t>年</w:t>
      </w:r>
      <w:r w:rsidRPr="002D6E84">
        <w:rPr>
          <w:rFonts w:ascii="HGP明朝B" w:eastAsia="HGP明朝B" w:hint="eastAsia"/>
          <w:sz w:val="20"/>
          <w:szCs w:val="20"/>
        </w:rPr>
        <w:t>の間に行われたこれらのKEK PSでのビーム試験では薄肉超伝導ソレノイド</w:t>
      </w:r>
      <w:r w:rsidR="0005567D">
        <w:rPr>
          <w:rFonts w:ascii="HGP明朝B" w:eastAsia="HGP明朝B"/>
          <w:sz w:val="20"/>
          <w:szCs w:val="20"/>
        </w:rPr>
        <w:t>PCMAG</w:t>
      </w:r>
      <w:r w:rsidRPr="002D6E84">
        <w:rPr>
          <w:rFonts w:ascii="HGP明朝B" w:eastAsia="HGP明朝B" w:hint="eastAsia"/>
          <w:sz w:val="20"/>
          <w:szCs w:val="20"/>
        </w:rPr>
        <w:t>を使用した。この</w:t>
      </w:r>
      <w:r w:rsidR="0005567D">
        <w:rPr>
          <w:rFonts w:ascii="HGP明朝B" w:eastAsia="HGP明朝B"/>
          <w:sz w:val="20"/>
          <w:szCs w:val="20"/>
        </w:rPr>
        <w:t>PCMAG</w:t>
      </w:r>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sidR="0005567D">
        <w:rPr>
          <w:rFonts w:ascii="HGP明朝B" w:eastAsia="HGP明朝B"/>
          <w:sz w:val="20"/>
          <w:szCs w:val="20"/>
        </w:rPr>
        <w:t>）</w:t>
      </w:r>
      <w:r>
        <w:rPr>
          <w:rFonts w:ascii="HGP明朝B" w:eastAsia="HGP明朝B" w:hint="eastAsia"/>
          <w:sz w:val="20"/>
          <w:szCs w:val="20"/>
        </w:rPr>
        <w:t>ビーム試験施設が稼働する</w:t>
      </w:r>
      <w:r w:rsidR="0005567D">
        <w:rPr>
          <w:rFonts w:ascii="HGP明朝B" w:eastAsia="HGP明朝B"/>
          <w:sz w:val="20"/>
          <w:szCs w:val="20"/>
        </w:rPr>
        <w:t>2008</w:t>
      </w:r>
      <w:r w:rsidR="0005567D">
        <w:rPr>
          <w:rFonts w:ascii="HGP明朝B" w:eastAsia="HGP明朝B" w:hint="eastAsia"/>
          <w:sz w:val="20"/>
          <w:szCs w:val="20"/>
        </w:rPr>
        <w:t>年</w:t>
      </w:r>
      <w:r>
        <w:rPr>
          <w:rFonts w:ascii="HGP明朝B" w:eastAsia="HGP明朝B" w:hint="eastAsia"/>
          <w:sz w:val="20"/>
          <w:szCs w:val="20"/>
        </w:rPr>
        <w:t>頃まで、</w:t>
      </w:r>
      <w:r w:rsidRPr="002D6E84">
        <w:rPr>
          <w:rFonts w:ascii="HGP明朝B" w:eastAsia="HGP明朝B" w:hint="eastAsia"/>
          <w:sz w:val="20"/>
          <w:szCs w:val="20"/>
        </w:rPr>
        <w:t>KEK低温センターの</w:t>
      </w:r>
      <w:r w:rsidR="0005567D">
        <w:rPr>
          <w:rFonts w:ascii="HGP明朝B" w:eastAsia="HGP明朝B"/>
          <w:sz w:val="20"/>
          <w:szCs w:val="20"/>
        </w:rPr>
        <w:t>1T</w:t>
      </w:r>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r w:rsidR="0005567D">
        <w:rPr>
          <w:rFonts w:ascii="HGP明朝B" w:eastAsia="HGP明朝B"/>
          <w:b/>
          <w:sz w:val="20"/>
          <w:szCs w:val="20"/>
        </w:rPr>
        <w:t>MP-TPC collaboration</w:t>
      </w:r>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pPr>
        <w:pStyle w:val="Web"/>
        <w:numPr>
          <w:ilvl w:val="0"/>
          <w:numId w:val="43"/>
        </w:numPr>
        <w:adjustRightInd w:val="0"/>
        <w:spacing w:before="0" w:beforeAutospacing="0" w:after="0" w:afterAutospacing="0"/>
        <w:rPr>
          <w:rFonts w:ascii="HGP明朝B" w:eastAsia="HGP明朝B"/>
          <w:sz w:val="20"/>
          <w:szCs w:val="20"/>
        </w:rPr>
        <w:pPrChange w:id="256" w:author="FUJII Keisuke" w:date="2013-05-29T14:20:00Z">
          <w:pPr>
            <w:pStyle w:val="Web"/>
            <w:numPr>
              <w:numId w:val="38"/>
            </w:numPr>
            <w:adjustRightInd w:val="0"/>
            <w:spacing w:before="0" w:beforeAutospacing="0" w:after="0" w:afterAutospacing="0"/>
            <w:ind w:left="360" w:hanging="360"/>
          </w:pPr>
        </w:pPrChange>
      </w:pPr>
      <w:r>
        <w:rPr>
          <w:rFonts w:ascii="HGP明朝B" w:eastAsia="HGP明朝B"/>
          <w:sz w:val="20"/>
          <w:szCs w:val="20"/>
        </w:rPr>
        <w:t>MWPC TPC</w:t>
      </w:r>
      <w:r w:rsidR="008A358C" w:rsidRPr="00ED25D4">
        <w:rPr>
          <w:rFonts w:ascii="HGP明朝B" w:eastAsia="HGP明朝B" w:hint="eastAsia"/>
          <w:sz w:val="20"/>
          <w:szCs w:val="20"/>
        </w:rPr>
        <w:t>の分解能は</w:t>
      </w:r>
      <w:r>
        <w:rPr>
          <w:rFonts w:ascii="HGP明朝B" w:eastAsia="HGP明朝B"/>
          <w:sz w:val="20"/>
          <w:szCs w:val="20"/>
        </w:rPr>
        <w:t>1T</w:t>
      </w:r>
      <w:r w:rsidR="008A358C" w:rsidRPr="00ED25D4">
        <w:rPr>
          <w:rFonts w:ascii="HGP明朝B" w:eastAsia="HGP明朝B" w:hint="eastAsia"/>
          <w:sz w:val="20"/>
          <w:szCs w:val="20"/>
        </w:rPr>
        <w:t>の磁場においても300ミクロン程度が限界で、</w:t>
      </w:r>
      <w:r>
        <w:rPr>
          <w:rFonts w:ascii="HGP明朝B" w:eastAsia="HGP明朝B"/>
          <w:sz w:val="20"/>
          <w:szCs w:val="20"/>
        </w:rPr>
        <w:t>3.5T</w:t>
      </w:r>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pPr>
        <w:pStyle w:val="Web"/>
        <w:numPr>
          <w:ilvl w:val="0"/>
          <w:numId w:val="43"/>
        </w:numPr>
        <w:adjustRightInd w:val="0"/>
        <w:spacing w:before="0" w:beforeAutospacing="0" w:after="0" w:afterAutospacing="0"/>
        <w:rPr>
          <w:rFonts w:ascii="HGP明朝B" w:eastAsia="HGP明朝B"/>
          <w:sz w:val="20"/>
          <w:szCs w:val="20"/>
        </w:rPr>
        <w:pPrChange w:id="257" w:author="FUJII Keisuke" w:date="2013-05-29T14:19:00Z">
          <w:pPr>
            <w:pStyle w:val="Web"/>
            <w:numPr>
              <w:numId w:val="38"/>
            </w:numPr>
            <w:adjustRightInd w:val="0"/>
            <w:spacing w:before="0" w:beforeAutospacing="0" w:after="0" w:afterAutospacing="0"/>
            <w:ind w:left="360" w:hanging="360"/>
          </w:pPr>
        </w:pPrChange>
      </w:pPr>
      <w:r w:rsidRPr="00ED25D4">
        <w:rPr>
          <w:rFonts w:ascii="HGP明朝B" w:eastAsia="HGP明朝B" w:hint="eastAsia"/>
          <w:sz w:val="20"/>
          <w:szCs w:val="20"/>
        </w:rPr>
        <w:t>GEM-TPCの場合については</w:t>
      </w:r>
      <w:r w:rsidR="0005567D">
        <w:rPr>
          <w:rFonts w:ascii="HGP明朝B" w:eastAsia="HGP明朝B"/>
          <w:sz w:val="20"/>
          <w:szCs w:val="20"/>
        </w:rPr>
        <w:t>1mm</w:t>
      </w:r>
      <w:r w:rsidRPr="00ED25D4">
        <w:rPr>
          <w:rFonts w:ascii="HGP明朝B" w:eastAsia="HGP明朝B" w:hint="eastAsia"/>
          <w:sz w:val="20"/>
          <w:szCs w:val="20"/>
        </w:rPr>
        <w:t>程度のピッチのパッド読み出しによって</w:t>
      </w:r>
      <w:r w:rsidR="0005567D">
        <w:rPr>
          <w:rFonts w:ascii="HGP明朝B" w:eastAsia="HGP明朝B"/>
          <w:sz w:val="20"/>
          <w:szCs w:val="20"/>
        </w:rPr>
        <w:t>1T</w:t>
      </w:r>
      <w:r w:rsidRPr="00ED25D4">
        <w:rPr>
          <w:rFonts w:ascii="HGP明朝B" w:eastAsia="HGP明朝B" w:hint="eastAsia"/>
          <w:sz w:val="20"/>
          <w:szCs w:val="20"/>
        </w:rPr>
        <w:t>磁場中で</w:t>
      </w:r>
      <w:r w:rsidR="002A2883">
        <w:rPr>
          <w:rFonts w:ascii="HGP明朝B" w:eastAsia="HGP明朝B"/>
          <w:sz w:val="20"/>
          <w:szCs w:val="20"/>
        </w:rPr>
        <w:t>100</w:t>
      </w:r>
      <w:r w:rsidRPr="00ED25D4">
        <w:rPr>
          <w:rFonts w:ascii="HGP明朝B" w:eastAsia="HGP明朝B" w:hint="eastAsia"/>
          <w:sz w:val="20"/>
          <w:szCs w:val="20"/>
        </w:rPr>
        <w:t>ミクロン程度の分解能を得ることが出来きる。</w:t>
      </w:r>
    </w:p>
    <w:p w14:paraId="6D652DB7" w14:textId="77777777" w:rsidR="008A358C" w:rsidRPr="00ED25D4" w:rsidRDefault="008A358C">
      <w:pPr>
        <w:pStyle w:val="Web"/>
        <w:numPr>
          <w:ilvl w:val="0"/>
          <w:numId w:val="43"/>
        </w:numPr>
        <w:adjustRightInd w:val="0"/>
        <w:spacing w:before="0" w:beforeAutospacing="0" w:after="0" w:afterAutospacing="0"/>
        <w:rPr>
          <w:rFonts w:ascii="HGP明朝B" w:eastAsia="HGP明朝B"/>
          <w:sz w:val="20"/>
          <w:szCs w:val="20"/>
        </w:rPr>
        <w:pPrChange w:id="258" w:author="FUJII Keisuke" w:date="2013-05-29T14:19:00Z">
          <w:pPr>
            <w:pStyle w:val="Web"/>
            <w:numPr>
              <w:numId w:val="38"/>
            </w:numPr>
            <w:adjustRightInd w:val="0"/>
            <w:spacing w:before="0" w:beforeAutospacing="0" w:after="0" w:afterAutospacing="0"/>
            <w:ind w:left="360" w:hanging="360"/>
          </w:pPr>
        </w:pPrChange>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pPr>
        <w:pStyle w:val="Web"/>
        <w:numPr>
          <w:ilvl w:val="0"/>
          <w:numId w:val="43"/>
        </w:numPr>
        <w:adjustRightInd w:val="0"/>
        <w:spacing w:before="0" w:beforeAutospacing="0" w:after="0" w:afterAutospacing="0"/>
        <w:rPr>
          <w:rFonts w:ascii="HGP明朝B" w:eastAsia="HGP明朝B"/>
          <w:sz w:val="20"/>
          <w:szCs w:val="20"/>
        </w:rPr>
        <w:pPrChange w:id="259" w:author="FUJII Keisuke" w:date="2013-05-29T14:19:00Z">
          <w:pPr>
            <w:pStyle w:val="Web"/>
            <w:numPr>
              <w:numId w:val="38"/>
            </w:numPr>
            <w:adjustRightInd w:val="0"/>
            <w:spacing w:before="0" w:beforeAutospacing="0" w:after="0" w:afterAutospacing="0"/>
            <w:ind w:left="360" w:hanging="360"/>
          </w:pPr>
        </w:pPrChange>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r w:rsidR="002A2883">
        <w:rPr>
          <w:rFonts w:ascii="HGP明朝B" w:eastAsia="HGP明朝B"/>
          <w:sz w:val="20"/>
          <w:szCs w:val="20"/>
        </w:rPr>
        <w:t>Neff</w:t>
      </w:r>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lastRenderedPageBreak/>
        <w:t>MP</w:t>
      </w:r>
      <w:r w:rsidR="002A2883">
        <w:rPr>
          <w:rFonts w:ascii="HGP明朝B" w:eastAsia="HGP明朝B"/>
          <w:sz w:val="20"/>
          <w:szCs w:val="20"/>
        </w:rPr>
        <w:t xml:space="preserve"> </w:t>
      </w:r>
      <w:r w:rsidRPr="002D6E84">
        <w:rPr>
          <w:rFonts w:ascii="HGP明朝B" w:eastAsia="HGP明朝B" w:hint="eastAsia"/>
          <w:sz w:val="20"/>
          <w:szCs w:val="20"/>
        </w:rPr>
        <w:t>TPCの結果をILD</w:t>
      </w:r>
      <w:r w:rsidR="002A2883">
        <w:rPr>
          <w:rFonts w:ascii="HGP明朝B" w:eastAsia="HGP明朝B"/>
          <w:sz w:val="20"/>
          <w:szCs w:val="20"/>
        </w:rPr>
        <w:t xml:space="preserve"> </w:t>
      </w:r>
      <w:r w:rsidRPr="002D6E84">
        <w:rPr>
          <w:rFonts w:ascii="HGP明朝B" w:eastAsia="HGP明朝B" w:hint="eastAsia"/>
          <w:sz w:val="20"/>
          <w:szCs w:val="20"/>
        </w:rPr>
        <w:t>TPCへ外挿することにより、T2Kガスを使用すればMPGDを端部検出器とするILD</w:t>
      </w:r>
      <w:r w:rsidR="002A288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r w:rsidR="002A2883">
        <w:rPr>
          <w:rFonts w:ascii="HGP明朝B" w:eastAsia="HGP明朝B"/>
          <w:sz w:val="20"/>
          <w:szCs w:val="20"/>
        </w:rPr>
        <w:t>100</w:t>
      </w:r>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rPr>
          <w:rFonts w:ascii="HGP明朝B" w:eastAsia="HGP明朝B"/>
          <w:sz w:val="20"/>
          <w:szCs w:val="20"/>
        </w:rPr>
      </w:pPr>
      <w:r>
        <w:rPr>
          <w:rFonts w:ascii="HGP明朝B" w:eastAsia="HGP明朝B"/>
          <w:sz w:val="20"/>
          <w:szCs w:val="20"/>
        </w:rPr>
        <w:t xml:space="preserve">ILD </w:t>
      </w:r>
      <w:r w:rsidR="008A358C" w:rsidRPr="002D6E84">
        <w:rPr>
          <w:rFonts w:ascii="HGP明朝B" w:eastAsia="HGP明朝B" w:hint="eastAsia"/>
          <w:sz w:val="20"/>
          <w:szCs w:val="20"/>
        </w:rPr>
        <w:t>TPCではMPGD</w:t>
      </w:r>
      <w:r>
        <w:rPr>
          <w:rFonts w:ascii="HGP明朝B" w:eastAsia="HGP明朝B"/>
          <w:sz w:val="20"/>
          <w:szCs w:val="20"/>
        </w:rPr>
        <w:t xml:space="preserve"> </w:t>
      </w:r>
      <w:r w:rsidR="008A358C" w:rsidRPr="002D6E84">
        <w:rPr>
          <w:rFonts w:ascii="HGP明朝B" w:eastAsia="HGP明朝B" w:hint="eastAsia"/>
          <w:sz w:val="20"/>
          <w:szCs w:val="20"/>
        </w:rPr>
        <w:t>TPC</w:t>
      </w:r>
      <w:r w:rsidR="008A358C">
        <w:rPr>
          <w:rFonts w:ascii="HGP明朝B" w:eastAsia="HGP明朝B" w:hint="eastAsia"/>
          <w:sz w:val="20"/>
          <w:szCs w:val="20"/>
        </w:rPr>
        <w:t>の以下の</w:t>
      </w:r>
      <w:r>
        <w:rPr>
          <w:rFonts w:ascii="HGP明朝B" w:eastAsia="HGP明朝B"/>
          <w:sz w:val="20"/>
          <w:szCs w:val="20"/>
        </w:rPr>
        <w:t>3</w:t>
      </w:r>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t>1㎜程度以下のピッチのパッドによるGEM</w:t>
      </w:r>
      <w:r w:rsidR="002A2883">
        <w:rPr>
          <w:rFonts w:ascii="HGP明朝B" w:eastAsia="HGP明朝B"/>
          <w:sz w:val="20"/>
          <w:szCs w:val="20"/>
        </w:rPr>
        <w:t xml:space="preserve"> </w:t>
      </w:r>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r w:rsidR="002A2883">
        <w:rPr>
          <w:rFonts w:ascii="HGP明朝B" w:eastAsia="HGP明朝B"/>
          <w:sz w:val="20"/>
          <w:szCs w:val="20"/>
        </w:rPr>
        <w:t xml:space="preserve"> </w:t>
      </w:r>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002A2883">
        <w:rPr>
          <w:rFonts w:ascii="HGP明朝B" w:eastAsia="HGP明朝B"/>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sidR="002A2883">
        <w:rPr>
          <w:rFonts w:ascii="HGP明朝B" w:eastAsia="HGP明朝B"/>
          <w:sz w:val="20"/>
          <w:szCs w:val="20"/>
        </w:rPr>
        <w:t>ILD</w:t>
      </w:r>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002A2883">
        <w:rPr>
          <w:rFonts w:ascii="HGP明朝B" w:eastAsia="HGP明朝B"/>
          <w:sz w:val="20"/>
          <w:szCs w:val="20"/>
        </w:rPr>
        <w:t>2</w:t>
      </w:r>
      <w:r>
        <w:rPr>
          <w:rFonts w:ascii="HGP明朝B" w:eastAsia="HGP明朝B" w:hint="eastAsia"/>
          <w:sz w:val="20"/>
          <w:szCs w:val="20"/>
        </w:rPr>
        <w:t>㎜程度の</w:t>
      </w:r>
      <w:r w:rsidR="002A2883">
        <w:rPr>
          <w:rFonts w:ascii="HGP明朝B" w:eastAsia="HGP明朝B"/>
          <w:sz w:val="20"/>
          <w:szCs w:val="20"/>
        </w:rPr>
        <w:t>2</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r w:rsidR="002A2883">
        <w:rPr>
          <w:rFonts w:ascii="HGP明朝B" w:eastAsia="HGP明朝B"/>
          <w:sz w:val="20"/>
          <w:szCs w:val="20"/>
        </w:rPr>
        <w:t>%</w:t>
      </w:r>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r w:rsidR="002A2883">
        <w:rPr>
          <w:rFonts w:ascii="HGP明朝B" w:eastAsia="HGP明朝B"/>
          <w:sz w:val="20"/>
          <w:szCs w:val="20"/>
        </w:rPr>
        <w:t>TPC</w:t>
      </w:r>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002A2883">
        <w:rPr>
          <w:rFonts w:ascii="HGP明朝B" w:eastAsia="HGP明朝B"/>
          <w:sz w:val="20"/>
          <w:szCs w:val="20"/>
        </w:rPr>
        <w:t>3</w:t>
      </w:r>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r w:rsidR="002A2883">
        <w:rPr>
          <w:rFonts w:ascii="HGP明朝B" w:eastAsia="HGP明朝B"/>
          <w:sz w:val="20"/>
          <w:szCs w:val="20"/>
        </w:rPr>
        <w:t xml:space="preserve"> </w:t>
      </w:r>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r>
        <w:rPr>
          <w:rFonts w:ascii="HGP明朝B" w:eastAsia="HGP明朝B" w:hint="eastAsia"/>
          <w:sz w:val="20"/>
          <w:szCs w:val="20"/>
        </w:rPr>
        <w:t>ILCのためのMPGD TPC研究の推進のためにLC TPC　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r w:rsidRPr="002D6E84">
        <w:rPr>
          <w:rFonts w:ascii="HGP明朝B" w:eastAsia="HGP明朝B" w:hint="eastAsia"/>
          <w:b/>
          <w:sz w:val="20"/>
          <w:szCs w:val="20"/>
        </w:rPr>
        <w:t>TPC大型プロトタイプ（LP)ビーム試験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DESY/T24-1試験ビームエリアに設置されたTPC　LPビーム試験施設</w:t>
      </w:r>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32"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実機に近い規模の各種MPGD 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EUDETプロジェクト（現在はAIDAプロジェクトに継承</w:t>
      </w:r>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研究所（DESY、KEK,　Saclay、CERN,　NIKHEF等）</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r w:rsidR="00431FBA">
        <w:rPr>
          <w:rFonts w:ascii="HGP明朝B" w:eastAsia="HGP明朝B"/>
          <w:sz w:val="20"/>
          <w:szCs w:val="20"/>
        </w:rPr>
        <w:t>20%</w:t>
      </w:r>
      <w:r w:rsidRPr="002D6E84">
        <w:rPr>
          <w:rFonts w:ascii="HGP明朝B" w:eastAsia="HGP明朝B" w:hint="eastAsia"/>
          <w:sz w:val="20"/>
          <w:szCs w:val="20"/>
        </w:rPr>
        <w:t>X0である。PCMAGは</w:t>
      </w:r>
      <w:r w:rsidR="00431FBA">
        <w:rPr>
          <w:rFonts w:ascii="HGP明朝B" w:eastAsia="HGP明朝B"/>
          <w:sz w:val="20"/>
          <w:szCs w:val="20"/>
        </w:rPr>
        <w:t>3</w:t>
      </w:r>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r w:rsidR="00431FBA">
        <w:rPr>
          <w:rFonts w:ascii="HGP明朝B" w:eastAsia="HGP明朝B"/>
          <w:sz w:val="20"/>
          <w:szCs w:val="20"/>
        </w:rPr>
        <w:t>72</w:t>
      </w:r>
      <w:r w:rsidRPr="002D6E84">
        <w:rPr>
          <w:rFonts w:ascii="HGP明朝B" w:eastAsia="HGP明朝B" w:hint="eastAsia"/>
          <w:sz w:val="20"/>
          <w:szCs w:val="20"/>
        </w:rPr>
        <w:t>㎝、長さ</w:t>
      </w:r>
      <w:r w:rsidR="00431FBA">
        <w:rPr>
          <w:rFonts w:ascii="HGP明朝B" w:eastAsia="HGP明朝B"/>
          <w:sz w:val="20"/>
          <w:szCs w:val="20"/>
        </w:rPr>
        <w:t>61cm</w:t>
      </w:r>
      <w:r w:rsidRPr="002D6E84">
        <w:rPr>
          <w:rFonts w:ascii="HGP明朝B" w:eastAsia="HGP明朝B" w:hint="eastAsia"/>
          <w:sz w:val="20"/>
          <w:szCs w:val="20"/>
        </w:rPr>
        <w:t>の円筒型）はガス容器と電場整形一体型で</w:t>
      </w:r>
      <w:r w:rsidRPr="002D6E84">
        <w:rPr>
          <w:rFonts w:ascii="HGP明朝B" w:eastAsia="HGP明朝B" w:hAnsi="Arial-BoldMT" w:cs="Arial-BoldMT" w:hint="eastAsia"/>
          <w:bCs/>
          <w:kern w:val="0"/>
          <w:sz w:val="20"/>
          <w:szCs w:val="20"/>
        </w:rPr>
        <w:t xml:space="preserve">Nomex </w:t>
      </w:r>
      <w:r w:rsidRPr="002D6E84">
        <w:rPr>
          <w:rFonts w:ascii="HGP明朝B" w:eastAsia="HGP明朝B" w:hAnsi="Tahoma" w:cs="Tahoma" w:hint="eastAsia"/>
          <w:bCs/>
          <w:kern w:val="0"/>
          <w:sz w:val="20"/>
          <w:szCs w:val="20"/>
        </w:rPr>
        <w:t>honycomb（厚さ</w:t>
      </w:r>
      <w:r w:rsidR="00431FBA">
        <w:rPr>
          <w:rFonts w:ascii="HGP明朝B" w:eastAsia="HGP明朝B" w:hAnsi="Tahoma" w:cs="Tahoma"/>
          <w:bCs/>
          <w:kern w:val="0"/>
          <w:sz w:val="20"/>
          <w:szCs w:val="20"/>
        </w:rPr>
        <w:t>1.2%X0</w:t>
      </w:r>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r w:rsidR="00431FBA">
        <w:rPr>
          <w:rFonts w:ascii="HGP明朝B" w:eastAsia="HGP明朝B"/>
          <w:sz w:val="20"/>
          <w:szCs w:val="20"/>
        </w:rPr>
        <w:t>21kV</w:t>
      </w:r>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r w:rsidR="00431FBA">
        <w:rPr>
          <w:rFonts w:ascii="HGP明朝B" w:eastAsia="HGP明朝B"/>
          <w:sz w:val="20"/>
          <w:szCs w:val="20"/>
        </w:rPr>
        <w:t>10,000ch</w:t>
      </w:r>
      <w:r w:rsidRPr="002D6E84">
        <w:rPr>
          <w:rFonts w:ascii="HGP明朝B" w:eastAsia="HGP明朝B" w:hint="eastAsia"/>
          <w:sz w:val="20"/>
          <w:szCs w:val="20"/>
        </w:rPr>
        <w:t>）が用意されている。ALTROエレクトロニクスはALICE</w:t>
      </w:r>
      <w:r w:rsidR="00431FBA">
        <w:rPr>
          <w:rFonts w:ascii="HGP明朝B" w:eastAsia="HGP明朝B"/>
          <w:sz w:val="20"/>
          <w:szCs w:val="20"/>
        </w:rPr>
        <w:t xml:space="preserve"> </w:t>
      </w:r>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lastRenderedPageBreak/>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ALTROエレクトロニクス</w:t>
      </w:r>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r w:rsidR="00431FBA">
        <w:rPr>
          <w:rFonts w:ascii="HGP明朝B" w:eastAsia="HGP明朝B"/>
          <w:sz w:val="20"/>
          <w:szCs w:val="20"/>
        </w:rPr>
        <w:t>3D</w:t>
      </w:r>
      <w:r w:rsidRPr="002D6E84">
        <w:rPr>
          <w:rFonts w:ascii="HGP明朝B" w:eastAsia="HGP明朝B"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Pr>
          <w:rFonts w:ascii="HGP明朝B" w:eastAsia="HGP明朝B"/>
          <w:sz w:val="20"/>
          <w:szCs w:val="20"/>
        </w:rPr>
        <w:t>2013</w:t>
      </w:r>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r w:rsidR="00431FBA">
        <w:rPr>
          <w:rFonts w:ascii="HGP明朝B" w:eastAsia="HGP明朝B"/>
          <w:sz w:val="20"/>
          <w:szCs w:val="20"/>
          <w:lang w:eastAsia="ja-JP"/>
        </w:rPr>
        <w:t xml:space="preserve"> </w:t>
      </w:r>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
    <w:p w14:paraId="37986344" w14:textId="05318002" w:rsidR="008A358C" w:rsidRDefault="008A358C" w:rsidP="00F61D6C">
      <w:pPr>
        <w:widowControl/>
        <w:ind w:firstLine="435"/>
        <w:rPr>
          <w:rFonts w:ascii="HGP明朝B" w:eastAsia="HGP明朝B"/>
          <w:sz w:val="20"/>
          <w:szCs w:val="20"/>
        </w:rPr>
      </w:pPr>
      <w:r w:rsidRPr="002D6E84">
        <w:rPr>
          <w:rFonts w:ascii="HGP明朝B" w:eastAsia="HGP明朝B" w:hint="eastAsia"/>
          <w:sz w:val="20"/>
          <w:szCs w:val="20"/>
        </w:rPr>
        <w:t>LPビーム試験施設を使用する最初の試験は</w:t>
      </w:r>
      <w:r w:rsidR="00431FBA">
        <w:rPr>
          <w:rFonts w:ascii="HGP明朝B" w:eastAsia="HGP明朝B"/>
          <w:sz w:val="20"/>
          <w:szCs w:val="20"/>
        </w:rPr>
        <w:t>2009</w:t>
      </w:r>
      <w:r w:rsidRPr="002D6E84">
        <w:rPr>
          <w:rFonts w:ascii="HGP明朝B" w:eastAsia="HGP明朝B" w:hint="eastAsia"/>
          <w:sz w:val="20"/>
          <w:szCs w:val="20"/>
        </w:rPr>
        <w:t>年</w:t>
      </w:r>
      <w:r w:rsidR="00431FBA">
        <w:rPr>
          <w:rFonts w:ascii="HGP明朝B" w:eastAsia="HGP明朝B"/>
          <w:sz w:val="20"/>
          <w:szCs w:val="20"/>
        </w:rPr>
        <w:t>3</w:t>
      </w:r>
      <w:r w:rsidRPr="002D6E84">
        <w:rPr>
          <w:rFonts w:ascii="HGP明朝B" w:eastAsia="HGP明朝B" w:hint="eastAsia"/>
          <w:sz w:val="20"/>
          <w:szCs w:val="20"/>
        </w:rPr>
        <w:t>月に行われた日本と中国のグループによる</w:t>
      </w:r>
      <w:r w:rsidR="00431FBA">
        <w:rPr>
          <w:rFonts w:ascii="HGP明朝B" w:eastAsia="HGP明朝B"/>
          <w:sz w:val="20"/>
          <w:szCs w:val="20"/>
        </w:rPr>
        <w:t>3</w:t>
      </w:r>
      <w:r w:rsidRPr="002D6E84">
        <w:rPr>
          <w:rFonts w:ascii="HGP明朝B" w:eastAsia="HGP明朝B" w:hint="eastAsia"/>
          <w:sz w:val="20"/>
          <w:szCs w:val="20"/>
        </w:rPr>
        <w:t>台の</w:t>
      </w:r>
      <w:r w:rsidR="00431FBA">
        <w:rPr>
          <w:rFonts w:ascii="HGP明朝B" w:eastAsia="HGP明朝B"/>
          <w:sz w:val="20"/>
          <w:szCs w:val="20"/>
        </w:rPr>
        <w:t>2</w:t>
      </w:r>
      <w:r w:rsidRPr="002D6E84">
        <w:rPr>
          <w:rFonts w:ascii="HGP明朝B" w:eastAsia="HGP明朝B" w:hint="eastAsia"/>
          <w:sz w:val="20"/>
          <w:szCs w:val="20"/>
        </w:rPr>
        <w:t>層GEMモジュールの試験であった。　その後、</w:t>
      </w:r>
      <w:r w:rsidR="00431FBA">
        <w:rPr>
          <w:rFonts w:ascii="HGP明朝B" w:eastAsia="HGP明朝B"/>
          <w:sz w:val="20"/>
          <w:szCs w:val="20"/>
        </w:rPr>
        <w:t>1</w:t>
      </w:r>
      <w:r>
        <w:rPr>
          <w:rFonts w:ascii="HGP明朝B" w:eastAsia="HGP明朝B" w:hint="eastAsia"/>
          <w:sz w:val="20"/>
          <w:szCs w:val="20"/>
        </w:rPr>
        <w:t>台又は</w:t>
      </w:r>
      <w:r w:rsidR="00431FBA">
        <w:rPr>
          <w:rFonts w:ascii="HGP明朝B" w:eastAsia="HGP明朝B"/>
          <w:sz w:val="20"/>
          <w:szCs w:val="20"/>
        </w:rPr>
        <w:t>7</w:t>
      </w:r>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r w:rsidR="00431FBA">
        <w:rPr>
          <w:rFonts w:ascii="HGP明朝B" w:eastAsia="HGP明朝B"/>
          <w:sz w:val="20"/>
          <w:szCs w:val="20"/>
        </w:rPr>
        <w:t>2009</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 xml:space="preserve">：　Saclay/カールトン大学他）、　</w:t>
      </w:r>
      <w:r w:rsidR="00487BA1">
        <w:rPr>
          <w:rFonts w:ascii="HGP明朝B" w:eastAsia="HGP明朝B"/>
          <w:sz w:val="20"/>
          <w:szCs w:val="20"/>
        </w:rPr>
        <w:t>2</w:t>
      </w:r>
      <w:r w:rsidRPr="002D6E84">
        <w:rPr>
          <w:rFonts w:ascii="HGP明朝B" w:eastAsia="HGP明朝B" w:hint="eastAsia"/>
          <w:sz w:val="20"/>
          <w:szCs w:val="20"/>
        </w:rPr>
        <w:t>層GEMモジュールの試験(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2012</w:t>
      </w:r>
      <w:r w:rsidRPr="002D6E84">
        <w:rPr>
          <w:rFonts w:ascii="HGP明朝B" w:eastAsia="HGP明朝B" w:hint="eastAsia"/>
          <w:sz w:val="20"/>
          <w:szCs w:val="20"/>
        </w:rPr>
        <w:t xml:space="preserve">年：アジアTPCグループ)、　</w:t>
      </w:r>
      <w:r w:rsidR="00487BA1">
        <w:rPr>
          <w:rFonts w:ascii="HGP明朝B" w:eastAsia="HGP明朝B"/>
          <w:sz w:val="20"/>
          <w:szCs w:val="20"/>
        </w:rPr>
        <w:t>3</w:t>
      </w:r>
      <w:r w:rsidRPr="002D6E84">
        <w:rPr>
          <w:rFonts w:ascii="HGP明朝B" w:eastAsia="HGP明朝B" w:hint="eastAsia"/>
          <w:sz w:val="20"/>
          <w:szCs w:val="20"/>
        </w:rPr>
        <w:t>台の</w:t>
      </w:r>
      <w:r w:rsidR="00487BA1">
        <w:rPr>
          <w:rFonts w:ascii="HGP明朝B" w:eastAsia="HGP明朝B"/>
          <w:sz w:val="20"/>
          <w:szCs w:val="20"/>
        </w:rPr>
        <w:t>3</w:t>
      </w:r>
      <w:r w:rsidRPr="002D6E84">
        <w:rPr>
          <w:rFonts w:ascii="HGP明朝B" w:eastAsia="HGP明朝B" w:hint="eastAsia"/>
          <w:sz w:val="20"/>
          <w:szCs w:val="20"/>
        </w:rPr>
        <w:t>層GEMモジュール</w:t>
      </w:r>
      <w:r>
        <w:rPr>
          <w:rFonts w:ascii="HGP明朝B" w:eastAsia="HGP明朝B" w:hint="eastAsia"/>
          <w:sz w:val="20"/>
          <w:szCs w:val="20"/>
        </w:rPr>
        <w:t>（図</w:t>
      </w:r>
      <w:r w:rsidR="00487BA1">
        <w:rPr>
          <w:rFonts w:ascii="HGP明朝B" w:eastAsia="HGP明朝B"/>
          <w:sz w:val="20"/>
          <w:szCs w:val="20"/>
        </w:rPr>
        <w:t>7</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2011</w:t>
      </w:r>
      <w:r w:rsidRPr="002D6E84">
        <w:rPr>
          <w:rFonts w:ascii="HGP明朝B" w:eastAsia="HGP明朝B" w:hint="eastAsia"/>
          <w:sz w:val="20"/>
          <w:szCs w:val="20"/>
        </w:rPr>
        <w:t>年</w:t>
      </w:r>
      <w:r w:rsidR="00487BA1">
        <w:rPr>
          <w:rFonts w:ascii="HGP明朝B" w:eastAsia="HGP明朝B"/>
          <w:sz w:val="20"/>
          <w:szCs w:val="20"/>
        </w:rPr>
        <w:t xml:space="preserve"> -</w:t>
      </w:r>
      <w:r w:rsidR="00487BA1" w:rsidRPr="002D6E84">
        <w:rPr>
          <w:rFonts w:ascii="HGP明朝B" w:eastAsia="HGP明朝B" w:hint="eastAsia"/>
          <w:sz w:val="20"/>
          <w:szCs w:val="20"/>
        </w:rPr>
        <w:t>：</w:t>
      </w:r>
      <w:r w:rsidRPr="002D6E84">
        <w:rPr>
          <w:rFonts w:ascii="HGP明朝B" w:eastAsia="HGP明朝B" w:hint="eastAsia"/>
          <w:sz w:val="20"/>
          <w:szCs w:val="20"/>
        </w:rPr>
        <w:t>DESYグループ他)</w:t>
      </w:r>
      <w:r>
        <w:rPr>
          <w:rFonts w:ascii="HGP明朝B" w:eastAsia="HGP明朝B" w:hint="eastAsia"/>
          <w:sz w:val="20"/>
          <w:szCs w:val="20"/>
        </w:rPr>
        <w:t>、最大</w:t>
      </w:r>
      <w:r w:rsidR="00487BA1">
        <w:rPr>
          <w:rFonts w:ascii="HGP明朝B" w:eastAsia="HGP明朝B"/>
          <w:sz w:val="20"/>
          <w:szCs w:val="20"/>
        </w:rPr>
        <w:t>8</w:t>
      </w:r>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r w:rsidR="00487BA1">
        <w:rPr>
          <w:rFonts w:ascii="HGP明朝B" w:eastAsia="HGP明朝B"/>
          <w:sz w:val="20"/>
          <w:szCs w:val="20"/>
        </w:rPr>
        <w:t>8</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2010</w:t>
      </w:r>
      <w:r w:rsidRPr="002D6E84">
        <w:rPr>
          <w:rFonts w:ascii="HGP明朝B" w:eastAsia="HGP明朝B" w:hint="eastAsia"/>
          <w:sz w:val="20"/>
          <w:szCs w:val="20"/>
        </w:rPr>
        <w:t>年―：NIKHEF/Sclay/ボン大学他)、</w:t>
      </w:r>
      <w:r w:rsidR="00487BA1">
        <w:rPr>
          <w:rFonts w:ascii="HGP明朝B" w:eastAsia="HGP明朝B"/>
          <w:sz w:val="20"/>
          <w:szCs w:val="20"/>
        </w:rPr>
        <w:t>3</w:t>
      </w:r>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r w:rsidR="00487BA1">
        <w:rPr>
          <w:rFonts w:ascii="HGP明朝B" w:eastAsia="HGP明朝B"/>
          <w:sz w:val="20"/>
          <w:szCs w:val="20"/>
        </w:rPr>
        <w:t>9</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r w:rsidR="00487BA1">
        <w:rPr>
          <w:rFonts w:ascii="HGP明朝B" w:eastAsia="HGP明朝B"/>
          <w:sz w:val="20"/>
          <w:szCs w:val="20"/>
        </w:rPr>
        <w:t>T2K</w:t>
      </w:r>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最近はこのビーム試験施設をLC</w:t>
      </w:r>
      <w:r w:rsidR="00487BA1">
        <w:rPr>
          <w:rFonts w:ascii="HGP明朝B" w:eastAsia="HGP明朝B"/>
          <w:sz w:val="20"/>
          <w:szCs w:val="20"/>
        </w:rPr>
        <w:t xml:space="preserve"> </w:t>
      </w:r>
      <w:r w:rsidRPr="002D6E84">
        <w:rPr>
          <w:rFonts w:ascii="HGP明朝B" w:eastAsia="HGP明朝B" w:hint="eastAsia"/>
          <w:sz w:val="20"/>
          <w:szCs w:val="20"/>
        </w:rPr>
        <w:t>TPC</w:t>
      </w:r>
      <w:r w:rsidR="00487BA1">
        <w:rPr>
          <w:rFonts w:ascii="HGP明朝B" w:eastAsia="HGP明朝B"/>
          <w:sz w:val="20"/>
          <w:szCs w:val="20"/>
        </w:rPr>
        <w:t xml:space="preserve"> </w:t>
      </w:r>
      <w:r w:rsidRPr="002D6E84">
        <w:rPr>
          <w:rFonts w:ascii="HGP明朝B" w:eastAsia="HGP明朝B" w:hint="eastAsia"/>
          <w:sz w:val="20"/>
          <w:szCs w:val="20"/>
        </w:rPr>
        <w:t>collaboration外のグル―プがLC TPC</w:t>
      </w:r>
      <w:r w:rsidR="00487BA1">
        <w:rPr>
          <w:rFonts w:ascii="HGP明朝B" w:eastAsia="HGP明朝B"/>
          <w:sz w:val="20"/>
          <w:szCs w:val="20"/>
        </w:rPr>
        <w:t xml:space="preserve"> </w:t>
      </w:r>
      <w:r w:rsidRPr="002D6E84">
        <w:rPr>
          <w:rFonts w:ascii="HGP明朝B" w:eastAsia="HGP明朝B" w:hint="eastAsia"/>
          <w:sz w:val="20"/>
          <w:szCs w:val="20"/>
        </w:rPr>
        <w:t>R&amp;D</w:t>
      </w:r>
      <w:r>
        <w:rPr>
          <w:rFonts w:ascii="HGP明朝B" w:eastAsia="HGP明朝B" w:hint="eastAsia"/>
          <w:sz w:val="20"/>
          <w:szCs w:val="20"/>
        </w:rPr>
        <w:t>以外の目的で使用することがある。</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lastRenderedPageBreak/>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sidR="00487BA1">
        <w:rPr>
          <w:rFonts w:ascii="HGP明朝B" w:eastAsia="HGP明朝B"/>
          <w:sz w:val="20"/>
          <w:szCs w:val="20"/>
        </w:rPr>
        <w:t>Gridpix</w:t>
      </w:r>
      <w:r>
        <w:rPr>
          <w:rFonts w:ascii="HGP明朝B" w:eastAsia="HGP明朝B" w:hint="eastAsia"/>
          <w:sz w:val="20"/>
          <w:szCs w:val="20"/>
        </w:rPr>
        <w:t>チップとGridpix LPモジュール</w:t>
      </w:r>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アジアLC TPCグループによる</w:t>
      </w:r>
      <w:r w:rsidR="00487BA1">
        <w:rPr>
          <w:rFonts w:ascii="HGP明朝B" w:eastAsia="HGP明朝B"/>
          <w:b/>
          <w:sz w:val="20"/>
          <w:szCs w:val="20"/>
          <w:lang w:eastAsia="ja-JP"/>
        </w:rPr>
        <w:t>2</w:t>
      </w:r>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lastRenderedPageBreak/>
        <w:t>KEK</w:t>
      </w:r>
      <w:r w:rsidR="00487BA1">
        <w:rPr>
          <w:rFonts w:ascii="HGP明朝B" w:eastAsia="HGP明朝B" w:hint="eastAsia"/>
          <w:sz w:val="20"/>
          <w:szCs w:val="20"/>
          <w:lang w:eastAsia="ja-JP"/>
        </w:rPr>
        <w:t>、</w:t>
      </w:r>
      <w:r w:rsidRPr="002D6E84">
        <w:rPr>
          <w:rFonts w:ascii="HGP明朝B" w:eastAsia="HGP明朝B" w:hint="eastAsia"/>
          <w:sz w:val="20"/>
          <w:szCs w:val="20"/>
        </w:rPr>
        <w:t>総研大、農工大、工学院、近畿大、佐賀大、長崎総合科学大、広島大の日本グループと清華大（北京）グループ</w:t>
      </w:r>
      <w:r w:rsidR="00487BA1">
        <w:rPr>
          <w:rFonts w:ascii="HGP明朝B" w:eastAsia="HGP明朝B" w:hint="eastAsia"/>
          <w:sz w:val="20"/>
          <w:szCs w:val="20"/>
        </w:rPr>
        <w:t>からなる</w:t>
      </w:r>
      <w:r w:rsidRPr="002D6E84">
        <w:rPr>
          <w:rFonts w:ascii="HGP明朝B" w:eastAsia="HGP明朝B" w:hint="eastAsia"/>
          <w:sz w:val="20"/>
          <w:szCs w:val="20"/>
        </w:rPr>
        <w:t>アジアのLC TPCグループは</w:t>
      </w:r>
      <w:r w:rsidR="00487BA1">
        <w:rPr>
          <w:rFonts w:ascii="HGP明朝B" w:eastAsia="HGP明朝B"/>
          <w:sz w:val="20"/>
          <w:szCs w:val="20"/>
        </w:rPr>
        <w:t>2</w:t>
      </w:r>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本モジュールは、当初から極薄（14ミクロン）のGEMによる陽イオンゲートの搭載を前提として設計された点が他の全てのモジュールと異なる。</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r w:rsidR="00F61D6C">
        <w:rPr>
          <w:rFonts w:ascii="HGP明朝B" w:eastAsia="HGP明朝B"/>
          <w:sz w:val="20"/>
          <w:szCs w:val="20"/>
        </w:rPr>
        <w:t>50</w:t>
      </w:r>
      <w:r w:rsidRPr="002D6E84">
        <w:rPr>
          <w:rFonts w:ascii="HGP明朝B" w:eastAsia="HGP明朝B" w:hint="eastAsia"/>
          <w:sz w:val="20"/>
          <w:szCs w:val="20"/>
        </w:rPr>
        <w:t>ミクロン厚）GEMの</w:t>
      </w:r>
      <w:r w:rsidR="00F61D6C">
        <w:rPr>
          <w:rFonts w:ascii="HGP明朝B" w:eastAsia="HGP明朝B"/>
          <w:sz w:val="20"/>
          <w:szCs w:val="20"/>
        </w:rPr>
        <w:t>3</w:t>
      </w:r>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r w:rsidR="00F61D6C">
        <w:rPr>
          <w:rFonts w:ascii="HGP明朝B" w:eastAsia="HGP明朝B" w:hint="eastAsia"/>
          <w:sz w:val="20"/>
          <w:szCs w:val="20"/>
          <w:lang w:eastAsia="ja-JP"/>
        </w:rPr>
        <w:t>２</w:t>
      </w:r>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w:t>
      </w:r>
      <w:r w:rsidR="00F61D6C">
        <w:rPr>
          <w:rFonts w:ascii="HGP明朝B" w:eastAsia="HGP明朝B"/>
          <w:sz w:val="20"/>
          <w:szCs w:val="20"/>
        </w:rPr>
        <w:t>4</w:t>
      </w:r>
      <w:r w:rsidRPr="002D6E84">
        <w:rPr>
          <w:rFonts w:ascii="HGP明朝B" w:eastAsia="HGP明朝B" w:hint="eastAsia"/>
          <w:sz w:val="20"/>
          <w:szCs w:val="20"/>
        </w:rPr>
        <w:t>㎜</w:t>
      </w:r>
      <w:r w:rsidR="00F61D6C">
        <w:rPr>
          <w:rFonts w:ascii="HGP明朝B" w:eastAsia="HGP明朝B"/>
          <w:sz w:val="20"/>
          <w:szCs w:val="20"/>
        </w:rPr>
        <w:t>-2</w:t>
      </w:r>
      <w:r w:rsidRPr="002D6E84">
        <w:rPr>
          <w:rFonts w:ascii="HGP明朝B" w:eastAsia="HGP明朝B" w:hint="eastAsia"/>
          <w:sz w:val="20"/>
          <w:szCs w:val="20"/>
        </w:rPr>
        <w:t>㎜ギャップ）による電荷の広がりに対応する</w:t>
      </w:r>
      <w:r w:rsidR="00F61D6C">
        <w:rPr>
          <w:rFonts w:ascii="HGP明朝B" w:eastAsia="HGP明朝B"/>
          <w:sz w:val="20"/>
          <w:szCs w:val="20"/>
        </w:rPr>
        <w:t>1.2</w:t>
      </w:r>
      <w:r w:rsidRPr="002D6E84">
        <w:rPr>
          <w:rFonts w:ascii="HGP明朝B" w:eastAsia="HGP明朝B" w:hint="eastAsia"/>
          <w:sz w:val="20"/>
          <w:szCs w:val="20"/>
        </w:rPr>
        <w:t>㎜とされた。パッド長は</w:t>
      </w:r>
      <w:r w:rsidR="00F61D6C">
        <w:rPr>
          <w:rFonts w:ascii="HGP明朝B" w:eastAsia="HGP明朝B"/>
          <w:sz w:val="20"/>
          <w:szCs w:val="20"/>
        </w:rPr>
        <w:t>5.2</w:t>
      </w:r>
      <w:r>
        <w:rPr>
          <w:rFonts w:ascii="HGP明朝B" w:eastAsia="HGP明朝B" w:hint="eastAsia"/>
          <w:sz w:val="20"/>
          <w:szCs w:val="20"/>
        </w:rPr>
        <w:t>㎜である。</w:t>
      </w:r>
      <w:r w:rsidR="00F61D6C">
        <w:rPr>
          <w:rFonts w:ascii="HGP明朝B" w:eastAsia="HGP明朝B"/>
          <w:sz w:val="20"/>
          <w:szCs w:val="20"/>
        </w:rPr>
        <w:t>100</w:t>
      </w:r>
      <w:r w:rsidRPr="002D6E84">
        <w:rPr>
          <w:rFonts w:ascii="HGP明朝B" w:eastAsia="HGP明朝B" w:hint="eastAsia"/>
          <w:sz w:val="20"/>
          <w:szCs w:val="20"/>
        </w:rPr>
        <w:t>ミクロン厚のGEMを使うことでGEM２層でも十分なガスゲイン（</w:t>
      </w:r>
      <w:r w:rsidR="00F61D6C">
        <w:rPr>
          <w:rFonts w:ascii="HGP明朝B" w:eastAsia="HGP明朝B"/>
          <w:sz w:val="20"/>
          <w:szCs w:val="20"/>
        </w:rPr>
        <w:t>3,000-</w:t>
      </w:r>
      <w:r w:rsidRPr="002D6E84">
        <w:rPr>
          <w:rFonts w:ascii="HGP明朝B" w:eastAsia="HGP明朝B" w:hint="eastAsia"/>
          <w:sz w:val="20"/>
          <w:szCs w:val="20"/>
        </w:rPr>
        <w:t xml:space="preserve">5,000程度）を得ることを目標とした。　</w:t>
      </w:r>
      <w:r w:rsidR="00F61D6C">
        <w:rPr>
          <w:rFonts w:ascii="HGP明朝B" w:eastAsia="HGP明朝B"/>
          <w:sz w:val="20"/>
          <w:szCs w:val="20"/>
        </w:rPr>
        <w:t>2</w:t>
      </w:r>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r w:rsidR="00F61D6C">
        <w:rPr>
          <w:rFonts w:ascii="HGP明朝B" w:eastAsia="HGP明朝B"/>
          <w:sz w:val="20"/>
          <w:szCs w:val="20"/>
        </w:rPr>
        <w:t>GEM</w:t>
      </w:r>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00F61D6C">
        <w:rPr>
          <w:rFonts w:ascii="HGP明朝B" w:eastAsia="HGP明朝B"/>
          <w:sz w:val="20"/>
          <w:szCs w:val="20"/>
        </w:rPr>
        <w:t>GEM</w:t>
      </w:r>
      <w:r w:rsidRPr="002D6E84">
        <w:rPr>
          <w:rFonts w:ascii="HGP明朝B" w:eastAsia="HGP明朝B" w:hint="eastAsia"/>
          <w:sz w:val="20"/>
          <w:szCs w:val="20"/>
        </w:rPr>
        <w:t>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パッド基板上でGEMとGEMゲートはモジュールの上下辺（ILD</w:t>
      </w:r>
      <w:r w:rsidR="00F61D6C">
        <w:rPr>
          <w:rFonts w:ascii="HGP明朝B" w:eastAsia="HGP明朝B"/>
          <w:sz w:val="20"/>
          <w:szCs w:val="20"/>
          <w:lang w:eastAsia="ja-JP"/>
        </w:rPr>
        <w:t xml:space="preserve"> </w:t>
      </w:r>
      <w:r w:rsidRPr="002D6E84">
        <w:rPr>
          <w:rFonts w:ascii="HGP明朝B" w:eastAsia="HGP明朝B" w:hint="eastAsia"/>
          <w:sz w:val="20"/>
          <w:szCs w:val="20"/>
        </w:rPr>
        <w:t>TPCでの半径方向）でのみ</w:t>
      </w:r>
      <w:r>
        <w:rPr>
          <w:rFonts w:ascii="HGP明朝B" w:eastAsia="HGP明朝B" w:hint="eastAsia"/>
          <w:sz w:val="20"/>
          <w:szCs w:val="20"/>
        </w:rPr>
        <w:t>引張</w:t>
      </w:r>
      <w:r w:rsidRPr="002D6E84">
        <w:rPr>
          <w:rFonts w:ascii="HGP明朝B" w:eastAsia="HGP明朝B" w:hint="eastAsia"/>
          <w:sz w:val="20"/>
          <w:szCs w:val="20"/>
        </w:rPr>
        <w:t>支持されている。　TPCの半径方向（粒子飛跡の方向）での無効領域はある程度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w:t>
      </w:r>
      <w:r w:rsidR="00F61D6C">
        <w:rPr>
          <w:rFonts w:ascii="HGP明朝B" w:eastAsia="HGP明朝B"/>
          <w:sz w:val="20"/>
          <w:szCs w:val="20"/>
        </w:rPr>
        <w:t>r</w:t>
      </w:r>
      <w:r w:rsidRPr="00F61D6C">
        <w:rPr>
          <w:rFonts w:asciiTheme="minorEastAsia" w:hAnsiTheme="minorEastAsia"/>
          <w:sz w:val="20"/>
          <w:szCs w:val="20"/>
        </w:rPr>
        <w:t>φ</w:t>
      </w:r>
      <w:r>
        <w:rPr>
          <w:rFonts w:ascii="HGP明朝B" w:eastAsia="HGP明朝B" w:hint="eastAsia"/>
          <w:sz w:val="20"/>
          <w:szCs w:val="20"/>
        </w:rPr>
        <w:t xml:space="preserve">方向（モジュールの両側）での無効領域は最小限とするため設計概念であった。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r w:rsidR="00F61D6C">
        <w:rPr>
          <w:rFonts w:ascii="HGP明朝B" w:eastAsia="HGP明朝B"/>
          <w:sz w:val="20"/>
          <w:szCs w:val="20"/>
        </w:rPr>
        <w:t>5,000ch</w:t>
      </w:r>
      <w:r w:rsidRPr="002D6E84">
        <w:rPr>
          <w:rFonts w:ascii="HGP明朝B" w:eastAsia="HGP明朝B" w:hint="eastAsia"/>
          <w:sz w:val="20"/>
          <w:szCs w:val="20"/>
        </w:rPr>
        <w:t>である。　読み出しエレクトロニクスは共用のALTROエレクトロンクス約</w:t>
      </w:r>
      <w:r w:rsidR="00F61D6C">
        <w:rPr>
          <w:rFonts w:ascii="HGP明朝B" w:eastAsia="HGP明朝B"/>
          <w:sz w:val="20"/>
          <w:szCs w:val="20"/>
        </w:rPr>
        <w:t>8,000ch</w:t>
      </w:r>
      <w:r w:rsidRPr="002D6E84">
        <w:rPr>
          <w:rFonts w:ascii="HGP明朝B" w:eastAsia="HGP明朝B" w:hint="eastAsia"/>
          <w:sz w:val="20"/>
          <w:szCs w:val="20"/>
        </w:rPr>
        <w:t>を試験ビームの通過領域に</w:t>
      </w:r>
      <w:r>
        <w:rPr>
          <w:rFonts w:ascii="HGP明朝B" w:eastAsia="HGP明朝B" w:hint="eastAsia"/>
          <w:sz w:val="20"/>
          <w:szCs w:val="20"/>
        </w:rPr>
        <w:t>沿って</w:t>
      </w:r>
      <w:r w:rsidR="00F61D6C">
        <w:rPr>
          <w:rFonts w:ascii="HGP明朝B" w:eastAsia="HGP明朝B"/>
          <w:sz w:val="20"/>
          <w:szCs w:val="20"/>
        </w:rPr>
        <w:t>3</w:t>
      </w:r>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r>
        <w:rPr>
          <w:rFonts w:ascii="HGP明朝B" w:eastAsia="HGP明朝B"/>
          <w:b/>
          <w:sz w:val="20"/>
          <w:szCs w:val="20"/>
        </w:rPr>
        <w:t>2</w:t>
      </w:r>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アジアLC TPCグループによるTPC 大型プロトタイプ用</w:t>
      </w:r>
      <w:r w:rsidR="00F61D6C">
        <w:rPr>
          <w:rFonts w:ascii="HGP明朝B" w:eastAsia="HGP明朝B"/>
          <w:sz w:val="20"/>
          <w:szCs w:val="20"/>
        </w:rPr>
        <w:t>2</w:t>
      </w:r>
      <w:r>
        <w:rPr>
          <w:rFonts w:ascii="HGP明朝B" w:eastAsia="HGP明朝B" w:hint="eastAsia"/>
          <w:sz w:val="20"/>
          <w:szCs w:val="20"/>
        </w:rPr>
        <w:t>層GEMモジュール</w:t>
      </w:r>
      <w:r w:rsidR="00F61D6C">
        <w:rPr>
          <w:rFonts w:ascii="HGP明朝B" w:eastAsia="HGP明朝B"/>
          <w:sz w:val="20"/>
          <w:szCs w:val="20"/>
        </w:rPr>
        <w:t>3</w:t>
      </w:r>
      <w:r>
        <w:rPr>
          <w:rFonts w:ascii="HGP明朝B" w:eastAsia="HGP明朝B" w:hint="eastAsia"/>
          <w:sz w:val="20"/>
          <w:szCs w:val="20"/>
        </w:rPr>
        <w:t>台によるビーム試験は</w:t>
      </w:r>
      <w:r w:rsidR="00F61D6C">
        <w:rPr>
          <w:rFonts w:ascii="HGP明朝B" w:eastAsia="HGP明朝B"/>
          <w:sz w:val="20"/>
          <w:szCs w:val="20"/>
        </w:rPr>
        <w:t>2009</w:t>
      </w:r>
      <w:r w:rsidRPr="0067463A">
        <w:rPr>
          <w:rFonts w:ascii="HGP明朝B" w:eastAsia="HGP明朝B" w:hint="eastAsia"/>
          <w:sz w:val="20"/>
          <w:szCs w:val="20"/>
        </w:rPr>
        <w:t>年から</w:t>
      </w:r>
      <w:r w:rsidR="00F61D6C">
        <w:rPr>
          <w:rFonts w:ascii="HGP明朝B" w:eastAsia="HGP明朝B"/>
          <w:sz w:val="20"/>
          <w:szCs w:val="20"/>
        </w:rPr>
        <w:t>2012</w:t>
      </w:r>
      <w:r w:rsidRPr="0067463A">
        <w:rPr>
          <w:rFonts w:ascii="HGP明朝B" w:eastAsia="HGP明朝B" w:hint="eastAsia"/>
          <w:sz w:val="20"/>
          <w:szCs w:val="20"/>
        </w:rPr>
        <w:t>年</w:t>
      </w:r>
      <w:r>
        <w:rPr>
          <w:rFonts w:ascii="HGP明朝B" w:eastAsia="HGP明朝B" w:hint="eastAsia"/>
          <w:sz w:val="20"/>
          <w:szCs w:val="20"/>
        </w:rPr>
        <w:t>において</w:t>
      </w:r>
      <w:r w:rsidR="00F61D6C">
        <w:rPr>
          <w:rFonts w:ascii="HGP明朝B" w:eastAsia="HGP明朝B"/>
          <w:sz w:val="20"/>
          <w:szCs w:val="20"/>
        </w:rPr>
        <w:t>4</w:t>
      </w:r>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r w:rsidR="000D62D3">
        <w:rPr>
          <w:rFonts w:ascii="HGP明朝B" w:eastAsia="HGP明朝B"/>
          <w:sz w:val="20"/>
          <w:szCs w:val="20"/>
        </w:rPr>
        <w:t>2010</w:t>
      </w:r>
      <w:r>
        <w:rPr>
          <w:rFonts w:ascii="HGP明朝B" w:eastAsia="HGP明朝B" w:hint="eastAsia"/>
          <w:sz w:val="20"/>
          <w:szCs w:val="20"/>
        </w:rPr>
        <w:t>年及び</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の結果を図</w:t>
      </w:r>
      <w:r w:rsidR="000D62D3">
        <w:rPr>
          <w:rFonts w:ascii="HGP明朝B" w:eastAsia="HGP明朝B"/>
          <w:sz w:val="20"/>
          <w:szCs w:val="20"/>
        </w:rPr>
        <w:t>11</w:t>
      </w:r>
      <w:r>
        <w:rPr>
          <w:rFonts w:ascii="HGP明朝B" w:eastAsia="HGP明朝B" w:hint="eastAsia"/>
          <w:sz w:val="20"/>
          <w:szCs w:val="20"/>
        </w:rPr>
        <w:t>に示す。</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の試験においてTPCガスに何らかの理由により不純物（恐らく酸素）が混入し、此の為にドリフト電子が</w:t>
      </w:r>
      <w:r w:rsidR="000D62D3">
        <w:rPr>
          <w:rFonts w:ascii="HGP明朝B" w:eastAsia="HGP明朝B"/>
          <w:sz w:val="20"/>
          <w:szCs w:val="20"/>
        </w:rPr>
        <w:t>0.07</w:t>
      </w:r>
      <w:r w:rsidR="000D62D3">
        <w:rPr>
          <w:rFonts w:ascii="HGP明朝B" w:eastAsia="HGP明朝B" w:hint="eastAsia"/>
          <w:sz w:val="20"/>
          <w:szCs w:val="20"/>
        </w:rPr>
        <w:t>%</w:t>
      </w:r>
      <w:r>
        <w:rPr>
          <w:rFonts w:ascii="HGP明朝B" w:eastAsia="HGP明朝B" w:hint="eastAsia"/>
          <w:sz w:val="20"/>
          <w:szCs w:val="20"/>
        </w:rPr>
        <w:t>ｍｍの割合で吸収されたと考えると、</w:t>
      </w:r>
      <w:r w:rsidR="000D62D3">
        <w:rPr>
          <w:rFonts w:ascii="HGP明朝B" w:eastAsia="HGP明朝B"/>
          <w:sz w:val="20"/>
          <w:szCs w:val="20"/>
        </w:rPr>
        <w:t>2012</w:t>
      </w:r>
      <w:r>
        <w:rPr>
          <w:rFonts w:ascii="HGP明朝B" w:eastAsia="HGP明朝B" w:hint="eastAsia"/>
          <w:sz w:val="20"/>
          <w:szCs w:val="20"/>
        </w:rPr>
        <w:t>年データは</w:t>
      </w:r>
      <w:r w:rsidR="000D62D3">
        <w:rPr>
          <w:rFonts w:ascii="HGP明朝B" w:eastAsia="HGP明朝B"/>
          <w:sz w:val="20"/>
          <w:szCs w:val="20"/>
        </w:rPr>
        <w:t>2010</w:t>
      </w:r>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年データと一致する。これはTPCガスの流量を変化させ、人為的に酸素濃度を変化させた測定での分解能の劣化とも一致する。その際に酸素濃度の変化はXX</w:t>
      </w:r>
      <w:r w:rsidR="000D62D3">
        <w:rPr>
          <w:rFonts w:ascii="HGP明朝B" w:eastAsia="HGP明朝B"/>
          <w:sz w:val="20"/>
          <w:szCs w:val="20"/>
        </w:rPr>
        <w:t>ppm</w:t>
      </w:r>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r w:rsidR="000D62D3">
        <w:rPr>
          <w:rFonts w:ascii="HGP明朝B" w:eastAsia="HGP明朝B"/>
          <w:sz w:val="20"/>
          <w:szCs w:val="20"/>
        </w:rPr>
        <w:t>2009</w:t>
      </w:r>
      <w:r>
        <w:rPr>
          <w:rFonts w:ascii="HGP明朝B" w:eastAsia="HGP明朝B" w:hint="eastAsia"/>
          <w:sz w:val="20"/>
          <w:szCs w:val="20"/>
        </w:rPr>
        <w:t>年までの小型TPCプロトタイプMP-TPCでの</w:t>
      </w:r>
      <w:r w:rsidR="000D62D3">
        <w:rPr>
          <w:rFonts w:ascii="HGP明朝B" w:eastAsia="HGP明朝B"/>
          <w:sz w:val="20"/>
          <w:szCs w:val="20"/>
        </w:rPr>
        <w:t>3</w:t>
      </w:r>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r w:rsidR="00DB6113">
        <w:rPr>
          <w:rFonts w:ascii="HGP明朝B" w:eastAsia="HGP明朝B"/>
          <w:sz w:val="20"/>
          <w:szCs w:val="20"/>
        </w:rPr>
        <w:t>2</w:t>
      </w:r>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r w:rsidR="00DB6113">
        <w:rPr>
          <w:rFonts w:ascii="HGP明朝B" w:eastAsia="HGP明朝B"/>
          <w:sz w:val="20"/>
          <w:szCs w:val="20"/>
        </w:rPr>
        <w:t>2</w:t>
      </w:r>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位置分解能公式を用いてILD</w:t>
      </w:r>
      <w:r w:rsidR="00DB6113">
        <w:rPr>
          <w:rFonts w:ascii="HGP明朝B" w:eastAsia="HGP明朝B"/>
          <w:sz w:val="20"/>
          <w:szCs w:val="20"/>
        </w:rPr>
        <w:t xml:space="preserve"> </w:t>
      </w:r>
      <w:r w:rsidRPr="00D71039">
        <w:rPr>
          <w:rFonts w:ascii="HGP明朝B" w:eastAsia="HGP明朝B" w:hint="eastAsia"/>
          <w:sz w:val="20"/>
          <w:szCs w:val="20"/>
        </w:rPr>
        <w:t>TPCの条件に外挿すると、ILD</w:t>
      </w:r>
      <w:r w:rsidR="00DB6113">
        <w:rPr>
          <w:rFonts w:ascii="HGP明朝B" w:eastAsia="HGP明朝B"/>
          <w:sz w:val="20"/>
          <w:szCs w:val="20"/>
        </w:rPr>
        <w:t xml:space="preserve"> </w:t>
      </w:r>
      <w:r w:rsidRPr="00D71039">
        <w:rPr>
          <w:rFonts w:ascii="HGP明朝B" w:eastAsia="HGP明朝B" w:hint="eastAsia"/>
          <w:sz w:val="20"/>
          <w:szCs w:val="20"/>
        </w:rPr>
        <w:t>TPCでの要求</w:t>
      </w:r>
      <w:r>
        <w:rPr>
          <w:rFonts w:ascii="HGP明朝B" w:eastAsia="HGP明朝B" w:hint="eastAsia"/>
          <w:sz w:val="20"/>
          <w:szCs w:val="20"/>
        </w:rPr>
        <w:t>（</w:t>
      </w:r>
      <w:r w:rsidR="00DB6113">
        <w:rPr>
          <w:rFonts w:ascii="HGP明朝B" w:eastAsia="HGP明朝B"/>
          <w:sz w:val="20"/>
          <w:szCs w:val="20"/>
        </w:rPr>
        <w:t>2.2m</w:t>
      </w:r>
      <w:r>
        <w:rPr>
          <w:rFonts w:ascii="HGP明朝B" w:eastAsia="HGP明朝B" w:hint="eastAsia"/>
          <w:sz w:val="20"/>
          <w:szCs w:val="20"/>
        </w:rPr>
        <w:t>の最大ドリフト距離で位置分解能が</w:t>
      </w:r>
      <w:r w:rsidR="00DB6113">
        <w:rPr>
          <w:rFonts w:ascii="HGP明朝B" w:eastAsia="HGP明朝B"/>
          <w:sz w:val="20"/>
          <w:szCs w:val="20"/>
        </w:rPr>
        <w:t>100</w:t>
      </w:r>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５GeV/c電子ビームによるTPC単独での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sz w:val="20"/>
          <w:szCs w:val="20"/>
        </w:rPr>
        <w:t>2</w:t>
      </w:r>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r w:rsidR="00DB6113">
        <w:rPr>
          <w:rFonts w:ascii="HGP明朝B" w:eastAsia="HGP明朝B"/>
          <w:szCs w:val="21"/>
          <w:u w:val="single"/>
        </w:rPr>
        <w:t>11</w:t>
      </w:r>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r w:rsidR="00DB6113">
        <w:rPr>
          <w:rFonts w:ascii="HGP明朝B" w:eastAsia="HGP明朝B"/>
          <w:szCs w:val="21"/>
          <w:u w:val="single"/>
        </w:rPr>
        <w:t>2012</w:t>
      </w:r>
      <w:r w:rsidR="00DB6113" w:rsidRPr="008D64FA">
        <w:rPr>
          <w:rFonts w:ascii="HGP明朝B" w:eastAsia="HGP明朝B" w:hint="eastAsia"/>
          <w:szCs w:val="21"/>
          <w:u w:val="single"/>
        </w:rPr>
        <w:t>年</w:t>
      </w:r>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r w:rsidR="00DB6113">
        <w:rPr>
          <w:rFonts w:ascii="HGP明朝B" w:eastAsia="HGP明朝B"/>
          <w:szCs w:val="21"/>
        </w:rPr>
        <w:t>2012</w:t>
      </w:r>
      <w:r w:rsidR="00DB6113" w:rsidRPr="008D64FA">
        <w:rPr>
          <w:rFonts w:ascii="HGP明朝B" w:eastAsia="HGP明朝B" w:hint="eastAsia"/>
          <w:szCs w:val="21"/>
        </w:rPr>
        <w:t>年</w:t>
      </w:r>
      <w:r w:rsidRPr="008D64FA">
        <w:rPr>
          <w:rFonts w:ascii="HGP明朝B" w:eastAsia="HGP明朝B" w:hint="eastAsia"/>
          <w:szCs w:val="21"/>
        </w:rPr>
        <w:t>の試験においてTPCガス中の不純物によって</w:t>
      </w:r>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r w:rsidRPr="008D64FA">
        <w:rPr>
          <w:rFonts w:ascii="HGP明朝B" w:eastAsia="HGP明朝B" w:hint="eastAsia"/>
          <w:szCs w:val="21"/>
        </w:rPr>
        <w:t>のドリフト電子の吸収があったとすれば</w:t>
      </w:r>
      <w:r w:rsidR="00DB6113">
        <w:rPr>
          <w:rFonts w:ascii="HGP明朝B" w:eastAsia="HGP明朝B"/>
          <w:szCs w:val="21"/>
        </w:rPr>
        <w:t>2012</w:t>
      </w:r>
      <w:r w:rsidRPr="008D64FA">
        <w:rPr>
          <w:rFonts w:ascii="HGP明朝B" w:eastAsia="HGP明朝B" w:hint="eastAsia"/>
          <w:szCs w:val="21"/>
        </w:rPr>
        <w:t>年と</w:t>
      </w:r>
      <w:r w:rsidR="00DB6113">
        <w:rPr>
          <w:rFonts w:ascii="HGP明朝B" w:eastAsia="HGP明朝B"/>
          <w:szCs w:val="21"/>
        </w:rPr>
        <w:t>2010</w:t>
      </w:r>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r w:rsidR="00DB6113">
        <w:rPr>
          <w:rFonts w:ascii="HGP明朝B" w:eastAsia="HGP明朝B"/>
          <w:sz w:val="20"/>
          <w:szCs w:val="20"/>
          <w:u w:val="single"/>
        </w:rPr>
        <w:t>100</w:t>
      </w:r>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相GEMモジュールの運転については第</w:t>
      </w:r>
      <w:r>
        <w:rPr>
          <w:rFonts w:ascii="HGP明朝B" w:eastAsia="HGP明朝B"/>
          <w:sz w:val="20"/>
          <w:szCs w:val="20"/>
        </w:rPr>
        <w:t>1</w:t>
      </w:r>
      <w:r w:rsidR="008A358C">
        <w:rPr>
          <w:rFonts w:ascii="HGP明朝B" w:eastAsia="HGP明朝B" w:hint="eastAsia"/>
          <w:sz w:val="20"/>
          <w:szCs w:val="20"/>
        </w:rPr>
        <w:t>回から第</w:t>
      </w:r>
      <w:r>
        <w:rPr>
          <w:rFonts w:ascii="HGP明朝B" w:eastAsia="HGP明朝B"/>
          <w:sz w:val="20"/>
          <w:szCs w:val="20"/>
        </w:rPr>
        <w:t>3</w:t>
      </w:r>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r>
        <w:rPr>
          <w:rFonts w:ascii="HGP明朝B" w:eastAsia="HGP明朝B"/>
          <w:sz w:val="20"/>
          <w:szCs w:val="20"/>
        </w:rPr>
        <w:t>4</w:t>
      </w:r>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4</w:t>
      </w:r>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r w:rsidR="00DB6113">
        <w:rPr>
          <w:rFonts w:ascii="HGP明朝B" w:eastAsia="HGP明朝B"/>
          <w:sz w:val="20"/>
          <w:szCs w:val="20"/>
        </w:rPr>
        <w:t>12</w:t>
      </w:r>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r w:rsidR="00DB6113">
        <w:rPr>
          <w:rFonts w:ascii="HGP明朝B" w:eastAsia="HGP明朝B"/>
          <w:sz w:val="20"/>
          <w:szCs w:val="20"/>
        </w:rPr>
        <w:t>10</w:t>
      </w:r>
      <w:r w:rsidR="00DB6113">
        <w:rPr>
          <w:rFonts w:ascii="HGP明朝B" w:eastAsia="HGP明朝B" w:hint="eastAsia"/>
          <w:sz w:val="20"/>
          <w:szCs w:val="20"/>
          <w:vertAlign w:val="superscript"/>
        </w:rPr>
        <w:t>-3</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r w:rsidR="00DB6113">
        <w:rPr>
          <w:rFonts w:ascii="HGP明朝B" w:eastAsia="HGP明朝B"/>
          <w:sz w:val="20"/>
          <w:szCs w:val="20"/>
        </w:rPr>
        <w:t>50</w:t>
      </w:r>
      <w:r>
        <w:rPr>
          <w:rFonts w:ascii="HGP明朝B" w:eastAsia="HGP明朝B" w:hint="eastAsia"/>
          <w:sz w:val="20"/>
          <w:szCs w:val="20"/>
        </w:rPr>
        <w:t>ミクロンGEMを使用する</w:t>
      </w:r>
      <w:r w:rsidR="00DB6113">
        <w:rPr>
          <w:rFonts w:ascii="HGP明朝B" w:eastAsia="HGP明朝B"/>
          <w:sz w:val="20"/>
          <w:szCs w:val="20"/>
        </w:rPr>
        <w:t>3</w:t>
      </w:r>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w:t>
      </w:r>
      <w:r>
        <w:rPr>
          <w:rFonts w:ascii="HGP明朝B" w:eastAsia="HGP明朝B" w:hint="eastAsia"/>
          <w:sz w:val="20"/>
          <w:szCs w:val="20"/>
        </w:rPr>
        <w:lastRenderedPageBreak/>
        <w:t>得ないだろう。（なお中間的な報告であるが、標準的な</w:t>
      </w:r>
      <w:r w:rsidR="00DB6113">
        <w:rPr>
          <w:rFonts w:ascii="HGP明朝B" w:eastAsia="HGP明朝B"/>
          <w:sz w:val="20"/>
          <w:szCs w:val="20"/>
        </w:rPr>
        <w:t>50</w:t>
      </w:r>
      <w:r>
        <w:rPr>
          <w:rFonts w:ascii="HGP明朝B" w:eastAsia="HGP明朝B" w:hint="eastAsia"/>
          <w:sz w:val="20"/>
          <w:szCs w:val="20"/>
        </w:rPr>
        <w:t>ミクロンGEMによる</w:t>
      </w:r>
      <w:r w:rsidR="00DB6113">
        <w:rPr>
          <w:rFonts w:ascii="HGP明朝B" w:eastAsia="HGP明朝B"/>
          <w:sz w:val="20"/>
          <w:szCs w:val="20"/>
        </w:rPr>
        <w:t>3</w:t>
      </w:r>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r w:rsidR="00DB611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においてTPCの</w:t>
      </w:r>
      <w:r w:rsidR="00DB6113">
        <w:rPr>
          <w:rFonts w:ascii="HGP明朝B" w:eastAsia="HGP明朝B"/>
          <w:sz w:val="20"/>
          <w:szCs w:val="20"/>
        </w:rPr>
        <w:t>100%</w:t>
      </w:r>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r w:rsidR="00DB6113">
        <w:rPr>
          <w:rFonts w:ascii="HGP明朝B" w:eastAsia="HGP明朝B"/>
          <w:sz w:val="20"/>
          <w:szCs w:val="20"/>
        </w:rPr>
        <w:t>50</w:t>
      </w:r>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sidR="00DB6113">
        <w:rPr>
          <w:rFonts w:ascii="HGP明朝B" w:eastAsia="HGP明朝B"/>
          <w:sz w:val="20"/>
          <w:szCs w:val="20"/>
          <w:u w:val="single"/>
        </w:rPr>
        <w:t>12</w:t>
      </w:r>
      <w:r>
        <w:rPr>
          <w:rFonts w:ascii="HGP明朝B" w:eastAsia="HGP明朝B" w:hint="eastAsia"/>
          <w:sz w:val="20"/>
          <w:szCs w:val="20"/>
          <w:u w:val="single"/>
        </w:rPr>
        <w:t xml:space="preserve">　</w:t>
      </w:r>
      <w:r w:rsidR="00DB6113">
        <w:rPr>
          <w:rFonts w:ascii="HGP明朝B" w:eastAsia="HGP明朝B"/>
          <w:sz w:val="20"/>
          <w:szCs w:val="20"/>
          <w:u w:val="single"/>
        </w:rPr>
        <w:t>100</w:t>
      </w:r>
      <w:r>
        <w:rPr>
          <w:rFonts w:ascii="HGP明朝B" w:eastAsia="HGP明朝B" w:hint="eastAsia"/>
          <w:sz w:val="20"/>
          <w:szCs w:val="20"/>
          <w:u w:val="single"/>
        </w:rPr>
        <w:t>ミクロンGEMを使用する</w:t>
      </w:r>
      <w:r w:rsidR="00DB6113">
        <w:rPr>
          <w:rFonts w:ascii="HGP明朝B" w:eastAsia="HGP明朝B"/>
          <w:sz w:val="20"/>
          <w:szCs w:val="20"/>
          <w:u w:val="single"/>
        </w:rPr>
        <w:t>2</w:t>
      </w:r>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r>
        <w:rPr>
          <w:rFonts w:ascii="HGP明朝B" w:eastAsia="HGP明朝B"/>
          <w:sz w:val="20"/>
          <w:szCs w:val="20"/>
        </w:rPr>
        <w:t>14</w:t>
      </w:r>
      <w:r w:rsidR="008A358C">
        <w:rPr>
          <w:rFonts w:ascii="HGP明朝B" w:eastAsia="HGP明朝B" w:hint="eastAsia"/>
          <w:sz w:val="20"/>
          <w:szCs w:val="20"/>
        </w:rPr>
        <w:t>ミクロン厚のGEM陽イオンゲートを制作し</w:t>
      </w:r>
      <w:r>
        <w:rPr>
          <w:rFonts w:ascii="HGP明朝B" w:eastAsia="HGP明朝B"/>
          <w:sz w:val="20"/>
          <w:szCs w:val="20"/>
        </w:rPr>
        <w:t>2</w:t>
      </w:r>
      <w:r w:rsidR="008A358C">
        <w:rPr>
          <w:rFonts w:ascii="HGP明朝B" w:eastAsia="HGP明朝B" w:hint="eastAsia"/>
          <w:sz w:val="20"/>
          <w:szCs w:val="20"/>
        </w:rPr>
        <w:t>層GEMモジュールに搭載して、Fe</w:t>
      </w:r>
      <w:r>
        <w:rPr>
          <w:rFonts w:ascii="HGP明朝B" w:eastAsia="HGP明朝B"/>
          <w:sz w:val="20"/>
          <w:szCs w:val="20"/>
        </w:rPr>
        <w:t>55</w:t>
      </w:r>
      <w:r w:rsidR="008A358C">
        <w:rPr>
          <w:rFonts w:ascii="HGP明朝B" w:eastAsia="HGP明朝B" w:hint="eastAsia"/>
          <w:sz w:val="20"/>
          <w:szCs w:val="20"/>
        </w:rPr>
        <w:t>ソースを用いるドリフト電子透過度測定を行った。　透過度は</w:t>
      </w:r>
      <w:r>
        <w:rPr>
          <w:rFonts w:ascii="HGP明朝B" w:eastAsia="HGP明朝B"/>
          <w:sz w:val="20"/>
          <w:szCs w:val="20"/>
        </w:rPr>
        <w:t>1T</w:t>
      </w:r>
      <w:r w:rsidR="008A358C">
        <w:rPr>
          <w:rFonts w:ascii="HGP明朝B" w:eastAsia="HGP明朝B" w:hint="eastAsia"/>
          <w:sz w:val="20"/>
          <w:szCs w:val="20"/>
        </w:rPr>
        <w:t>磁場でT2Kガスに対して</w:t>
      </w:r>
      <w:r>
        <w:rPr>
          <w:rFonts w:ascii="HGP明朝B" w:eastAsia="HGP明朝B"/>
          <w:sz w:val="20"/>
          <w:szCs w:val="20"/>
        </w:rPr>
        <w:t>50%</w:t>
      </w:r>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r>
        <w:rPr>
          <w:rFonts w:ascii="HGP明朝B" w:eastAsia="HGP明朝B"/>
          <w:sz w:val="20"/>
          <w:szCs w:val="20"/>
          <w:u w:val="single"/>
        </w:rPr>
        <w:t>2</w:t>
      </w:r>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r>
        <w:rPr>
          <w:rFonts w:ascii="HGP明朝B" w:eastAsia="HGP明朝B"/>
          <w:sz w:val="20"/>
          <w:szCs w:val="20"/>
        </w:rPr>
        <w:t>2</w:t>
      </w:r>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r>
        <w:rPr>
          <w:rFonts w:ascii="HGP明朝B" w:eastAsia="HGP明朝B"/>
          <w:sz w:val="20"/>
          <w:szCs w:val="20"/>
        </w:rPr>
        <w:t>4</w:t>
      </w:r>
      <w:r w:rsidR="008A358C" w:rsidRPr="00BD71C9">
        <w:rPr>
          <w:rFonts w:ascii="HGP明朝B" w:eastAsia="HGP明朝B" w:hint="eastAsia"/>
          <w:sz w:val="20"/>
          <w:szCs w:val="20"/>
        </w:rPr>
        <w:t>回の試験を含む約</w:t>
      </w:r>
      <w:r>
        <w:rPr>
          <w:rFonts w:ascii="HGP明朝B" w:eastAsia="HGP明朝B"/>
          <w:sz w:val="20"/>
          <w:szCs w:val="20"/>
        </w:rPr>
        <w:t>5</w:t>
      </w:r>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r w:rsidR="00DB6113">
        <w:rPr>
          <w:rFonts w:ascii="HGP明朝B" w:eastAsia="HGP明朝B"/>
          <w:sz w:val="20"/>
          <w:szCs w:val="20"/>
        </w:rPr>
        <w:t>2</w:t>
      </w:r>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r w:rsidR="00DB6113">
        <w:rPr>
          <w:rFonts w:ascii="HGP明朝B" w:eastAsia="HGP明朝B"/>
          <w:sz w:val="20"/>
          <w:szCs w:val="20"/>
        </w:rPr>
        <w:t>1</w:t>
      </w:r>
      <w:r w:rsidRPr="00BD71C9">
        <w:rPr>
          <w:rFonts w:ascii="HGP明朝B" w:eastAsia="HGP明朝B" w:hint="eastAsia"/>
          <w:sz w:val="20"/>
          <w:szCs w:val="20"/>
        </w:rPr>
        <w:t>回と第</w:t>
      </w:r>
      <w:r w:rsidR="00DB6113">
        <w:rPr>
          <w:rFonts w:ascii="HGP明朝B" w:eastAsia="HGP明朝B"/>
          <w:sz w:val="20"/>
          <w:szCs w:val="20"/>
        </w:rPr>
        <w:t>2</w:t>
      </w:r>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3</w:t>
      </w:r>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r w:rsidR="00DB6113">
        <w:rPr>
          <w:rFonts w:ascii="HGP明朝B" w:eastAsia="HGP明朝B"/>
          <w:sz w:val="20"/>
          <w:szCs w:val="20"/>
        </w:rPr>
        <w:t>2012</w:t>
      </w:r>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w:t>
      </w:r>
      <w:r>
        <w:rPr>
          <w:rFonts w:ascii="HGP明朝B" w:eastAsia="HGP明朝B" w:hint="eastAsia"/>
          <w:sz w:val="20"/>
          <w:szCs w:val="20"/>
        </w:rPr>
        <w:lastRenderedPageBreak/>
        <w:t>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r w:rsidR="00DB6113">
        <w:rPr>
          <w:rFonts w:ascii="HGP明朝B" w:eastAsia="HGP明朝B"/>
          <w:sz w:val="20"/>
          <w:szCs w:val="20"/>
        </w:rPr>
        <w:t>2013</w:t>
      </w:r>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r w:rsidR="00DB6113">
        <w:rPr>
          <w:rFonts w:ascii="HGP明朝B" w:eastAsia="HGP明朝B"/>
          <w:sz w:val="20"/>
          <w:szCs w:val="20"/>
        </w:rPr>
        <w:t>2009</w:t>
      </w:r>
      <w:r>
        <w:rPr>
          <w:rFonts w:ascii="HGP明朝B" w:eastAsia="HGP明朝B" w:hint="eastAsia"/>
          <w:sz w:val="20"/>
          <w:szCs w:val="20"/>
        </w:rPr>
        <w:t>年までにGEM</w:t>
      </w:r>
      <w:r w:rsidR="00DB6113">
        <w:rPr>
          <w:rFonts w:ascii="HGP明朝B" w:eastAsia="HGP明朝B"/>
          <w:sz w:val="20"/>
          <w:szCs w:val="20"/>
        </w:rPr>
        <w:t xml:space="preserve"> </w:t>
      </w:r>
      <w:r>
        <w:rPr>
          <w:rFonts w:ascii="HGP明朝B" w:eastAsia="HGP明朝B"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Pr>
          <w:rFonts w:ascii="HGP明朝B" w:eastAsia="HGP明朝B"/>
          <w:sz w:val="20"/>
          <w:szCs w:val="20"/>
        </w:rPr>
        <w:t xml:space="preserve"> </w:t>
      </w:r>
      <w:r>
        <w:rPr>
          <w:rFonts w:ascii="HGP明朝B" w:eastAsia="HGP明朝B" w:hint="eastAsia"/>
          <w:sz w:val="20"/>
          <w:szCs w:val="20"/>
        </w:rPr>
        <w:t>TPCの設計方針を定めて研究方針を決める上で極めて重要な役割</w:t>
      </w:r>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1">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r w:rsidR="00296F7A">
        <w:rPr>
          <w:rFonts w:ascii="HGP明朝B" w:eastAsia="HGP明朝B"/>
          <w:sz w:val="20"/>
          <w:szCs w:val="20"/>
          <w:u w:val="single"/>
        </w:rPr>
        <w:t>13</w:t>
      </w:r>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r w:rsidR="00DB6113">
        <w:rPr>
          <w:rFonts w:ascii="HGP明朝B" w:eastAsia="HGP明朝B"/>
          <w:sz w:val="20"/>
          <w:szCs w:val="20"/>
        </w:rPr>
        <w:t>2012</w:t>
      </w:r>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Pr>
          <w:rFonts w:ascii="HGP明朝B" w:eastAsia="HGP明朝B"/>
          <w:sz w:val="20"/>
          <w:szCs w:val="20"/>
        </w:rPr>
        <w:t>13</w:t>
      </w:r>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r w:rsidR="00296F7A">
        <w:rPr>
          <w:rFonts w:ascii="HGP明朝B" w:eastAsia="HGP明朝B"/>
          <w:b/>
          <w:sz w:val="20"/>
          <w:szCs w:val="20"/>
        </w:rPr>
        <w:t xml:space="preserve"> </w:t>
      </w:r>
      <w:r w:rsidRPr="00C35DC7">
        <w:rPr>
          <w:rFonts w:ascii="HGP明朝B" w:eastAsia="HGP明朝B" w:hint="eastAsia"/>
          <w:b/>
          <w:sz w:val="20"/>
          <w:szCs w:val="20"/>
        </w:rPr>
        <w:t>TPCにおける陽イオンの影響</w:t>
      </w:r>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296F7A">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296F7A">
        <w:rPr>
          <w:rFonts w:ascii="HGP明朝B" w:eastAsia="HGP明朝B" w:cs="HiraMinPro-W3-Identity-H"/>
          <w:sz w:val="20"/>
          <w:szCs w:val="20"/>
        </w:rPr>
        <w:t>3</w:t>
      </w:r>
      <w:r>
        <w:rPr>
          <w:rFonts w:ascii="HGP明朝B" w:eastAsia="HGP明朝B" w:cs="HiraMinPro-W3-Identity-H" w:hint="eastAsia"/>
          <w:sz w:val="20"/>
          <w:szCs w:val="20"/>
        </w:rPr>
        <w:t>層GEM</w:t>
      </w:r>
      <w:r w:rsidR="00296F7A">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w:t>
      </w:r>
      <w:r>
        <w:rPr>
          <w:rFonts w:ascii="HGP明朝B" w:eastAsia="HGP明朝B" w:cs="HiraMinPro-W3-Identity-H" w:hint="eastAsia"/>
          <w:sz w:val="20"/>
          <w:szCs w:val="20"/>
        </w:rPr>
        <w:lastRenderedPageBreak/>
        <w:t>マイクロメガスTPCにおいては(ガスゲインを乗じる前の)陽イオン帰還率がともに</w:t>
      </w:r>
      <w:r w:rsidR="00296F7A">
        <w:rPr>
          <w:rFonts w:ascii="HGP明朝B" w:eastAsia="HGP明朝B" w:cs="HiraMinPro-W3-Identity-H"/>
          <w:sz w:val="20"/>
          <w:szCs w:val="20"/>
        </w:rPr>
        <w:t>O(10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296F7A">
        <w:rPr>
          <w:rFonts w:ascii="HGP明朝B" w:eastAsia="HGP明朝B" w:cs="HiraMinPro-W3-Identity-H"/>
          <w:sz w:val="20"/>
          <w:szCs w:val="20"/>
        </w:rPr>
        <w:t>2011</w:t>
      </w:r>
      <w:r w:rsidRPr="002D6E84">
        <w:rPr>
          <w:rFonts w:ascii="HGP明朝B" w:eastAsia="HGP明朝B" w:cs="HiraMinPro-W3-Identity-H" w:hint="eastAsia"/>
          <w:sz w:val="20"/>
          <w:szCs w:val="20"/>
        </w:rPr>
        <w:t>年</w:t>
      </w:r>
      <w:r w:rsidR="00296F7A">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296F7A">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sidR="009B0645">
        <w:rPr>
          <w:rFonts w:ascii="HGP明朝B" w:eastAsia="HGP明朝B" w:cs="HiraMinPro-W3-Identity-H"/>
          <w:sz w:val="20"/>
          <w:szCs w:val="20"/>
          <w:u w:val="single"/>
        </w:rPr>
        <w:t>14</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ILC TPCにおける陽イオンの影響は（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とMPGD構造との狭い空間に存在する陽イオンの効果に分離できる。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r w:rsidR="009B0645">
        <w:rPr>
          <w:rFonts w:ascii="HGP明朝B" w:eastAsia="HGP明朝B" w:cs="HiraMinPro-W3-Identity-H"/>
          <w:sz w:val="20"/>
          <w:szCs w:val="20"/>
        </w:rPr>
        <w:t>14</w:t>
      </w:r>
      <w:r>
        <w:rPr>
          <w:rFonts w:ascii="HGP明朝B" w:eastAsia="HGP明朝B" w:cs="HiraMinPro-W3-Identity-H" w:hint="eastAsia"/>
          <w:sz w:val="20"/>
          <w:szCs w:val="20"/>
        </w:rPr>
        <w:t>）</w:t>
      </w:r>
      <w:r w:rsidR="009B0645">
        <w:rPr>
          <w:rFonts w:ascii="HGP明朝B" w:eastAsia="HGP明朝B" w:cs="HiraMinPro-W3-Identity-H" w:hint="eastAsia"/>
          <w:sz w:val="20"/>
          <w:szCs w:val="20"/>
          <w:lang w:eastAsia="ja-JP"/>
        </w:rPr>
        <w:t>。</w:t>
      </w:r>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r w:rsidR="009B0645">
        <w:rPr>
          <w:rFonts w:ascii="HGP明朝B" w:eastAsia="HGP明朝B" w:cs="CMR10"/>
          <w:sz w:val="20"/>
          <w:szCs w:val="20"/>
        </w:rPr>
        <w:t>-2</w:t>
      </w:r>
      <w:r>
        <w:rPr>
          <w:rFonts w:ascii="HGP明朝B" w:eastAsia="HGP明朝B" w:cs="CMR10" w:hint="eastAsia"/>
          <w:sz w:val="20"/>
          <w:szCs w:val="20"/>
        </w:rPr>
        <w:t>に、今回計算された</w:t>
      </w:r>
      <w:r w:rsidR="009B0645">
        <w:rPr>
          <w:rFonts w:ascii="HGP明朝B" w:eastAsia="HGP明朝B" w:cs="CMR10"/>
          <w:sz w:val="20"/>
          <w:szCs w:val="20"/>
        </w:rPr>
        <w:t>1</w:t>
      </w:r>
      <w:r>
        <w:rPr>
          <w:rFonts w:ascii="HGP明朝B" w:eastAsia="HGP明朝B" w:cs="CMR10" w:hint="eastAsia"/>
          <w:sz w:val="20"/>
          <w:szCs w:val="20"/>
        </w:rPr>
        <w:t>次陽イオン、</w:t>
      </w:r>
      <w:r w:rsidR="009B0645">
        <w:rPr>
          <w:rFonts w:ascii="HGP明朝B" w:eastAsia="HGP明朝B" w:cs="CMR10"/>
          <w:sz w:val="20"/>
          <w:szCs w:val="20"/>
        </w:rPr>
        <w:t>2</w:t>
      </w:r>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r w:rsidR="009B0645">
        <w:rPr>
          <w:rFonts w:ascii="HGP明朝B" w:eastAsia="HGP明朝B" w:cs="CMR10"/>
          <w:sz w:val="20"/>
          <w:szCs w:val="20"/>
          <w:u w:val="single"/>
        </w:rPr>
        <w:t>2</w:t>
      </w:r>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r w:rsidR="009B0645">
        <w:rPr>
          <w:rFonts w:ascii="HGP明朝B" w:eastAsia="HGP明朝B" w:cs="CMR10"/>
          <w:sz w:val="20"/>
          <w:szCs w:val="20"/>
        </w:rPr>
        <w:t>2</w:t>
      </w:r>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ILCにおける陽イオンの影響と陽イオンゲートの必要性についての結論は以下の通りとなる：</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9B0645">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9B0645">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前節の結果、陽イオンゲートは必要との結論となったが、現時点での陽イオンゲートの候補は限られていて、現状ではMPGD　TPCのアキレス腱で研究を具体的早急に加速する必要がある。</w:t>
      </w:r>
    </w:p>
    <w:p w14:paraId="0D5C7CCD" w14:textId="77777777" w:rsidR="008A358C" w:rsidRPr="00885E70" w:rsidRDefault="008A358C" w:rsidP="00956900">
      <w:pPr>
        <w:widowControl/>
        <w:ind w:firstLineChars="142" w:firstLine="284"/>
        <w:rPr>
          <w:rFonts w:ascii="HGP明朝B" w:eastAsia="HGP明朝B"/>
          <w:sz w:val="20"/>
          <w:szCs w:val="20"/>
        </w:rPr>
      </w:pPr>
    </w:p>
    <w:p w14:paraId="302C7687" w14:textId="77777777" w:rsidR="008A358C" w:rsidRDefault="008A358C" w:rsidP="00956900">
      <w:pPr>
        <w:widowControl/>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rPr>
          <w:rFonts w:ascii="HGP明朝B" w:eastAsia="HGP明朝B"/>
          <w:sz w:val="20"/>
          <w:szCs w:val="20"/>
        </w:rPr>
      </w:pPr>
      <w:r>
        <w:rPr>
          <w:rFonts w:ascii="HGP明朝B" w:eastAsia="HGP明朝B" w:hint="eastAsia"/>
          <w:sz w:val="20"/>
          <w:szCs w:val="20"/>
        </w:rPr>
        <w:tab/>
        <w:t>これは過去の大型MWPC　TPCの全てに搭載されたで数十ミクロンのワイヤーによるピッチ数㎜（</w:t>
      </w:r>
      <w:r w:rsidR="002C2851">
        <w:rPr>
          <w:rFonts w:ascii="HGP明朝B" w:eastAsia="HGP明朝B"/>
          <w:sz w:val="20"/>
          <w:szCs w:val="20"/>
        </w:rPr>
        <w:t>2mm</w:t>
      </w:r>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rPr>
          <w:rFonts w:ascii="HGP明朝B" w:eastAsia="HGP明朝B"/>
          <w:sz w:val="20"/>
          <w:szCs w:val="20"/>
        </w:rPr>
      </w:pPr>
    </w:p>
    <w:p w14:paraId="0760777F" w14:textId="77777777" w:rsidR="008A358C" w:rsidRDefault="008A358C" w:rsidP="00956900">
      <w:pPr>
        <w:widowControl/>
        <w:rPr>
          <w:rFonts w:ascii="HGP明朝B" w:eastAsia="HGP明朝B"/>
          <w:sz w:val="20"/>
          <w:szCs w:val="20"/>
        </w:rPr>
      </w:pPr>
      <w:r>
        <w:rPr>
          <w:rFonts w:ascii="HGP明朝B" w:eastAsia="HGP明朝B" w:hint="eastAsia"/>
          <w:sz w:val="20"/>
          <w:szCs w:val="20"/>
        </w:rPr>
        <w:t>（２）　極薄GEMによる陽イオンゲート</w:t>
      </w:r>
    </w:p>
    <w:p w14:paraId="1AD50514" w14:textId="2AEE12FE" w:rsidR="008A358C" w:rsidRDefault="008A358C" w:rsidP="00956900">
      <w:pPr>
        <w:widowControl/>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r w:rsidR="00956900">
        <w:rPr>
          <w:rFonts w:ascii="HGP明朝B" w:eastAsia="HGP明朝B"/>
          <w:sz w:val="20"/>
          <w:szCs w:val="20"/>
        </w:rPr>
        <w:t>%</w:t>
      </w:r>
      <w:r>
        <w:rPr>
          <w:rFonts w:ascii="HGP明朝B" w:eastAsia="HGP明朝B" w:hint="eastAsia"/>
          <w:sz w:val="20"/>
          <w:szCs w:val="20"/>
        </w:rPr>
        <w:t>と低く、位置分解能は約</w:t>
      </w:r>
      <w:r w:rsidR="00956900">
        <w:rPr>
          <w:rFonts w:ascii="HGP明朝B" w:eastAsia="HGP明朝B"/>
          <w:sz w:val="20"/>
          <w:szCs w:val="20"/>
        </w:rPr>
        <w:t>30%</w:t>
      </w:r>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MPGDモジュール構造には適合し、モジュール構造は一段と複雑にはなるが基本構造を変える必要はない。電子透過度を70%程度まであげるには開口率を大幅に大きくする必要があるが</w:t>
      </w:r>
      <w:r>
        <w:rPr>
          <w:rFonts w:ascii="HGP明朝B" w:eastAsia="HGP明朝B" w:hint="eastAsia"/>
          <w:sz w:val="20"/>
          <w:szCs w:val="20"/>
        </w:rPr>
        <w:lastRenderedPageBreak/>
        <w:t xml:space="preserve">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ILD　TPCの</w:t>
      </w:r>
      <w:r w:rsidRPr="00ED77D4">
        <w:rPr>
          <w:rFonts w:ascii="HGP明朝B" w:eastAsia="HGP明朝B" w:hint="eastAsia"/>
          <w:b/>
          <w:sz w:val="20"/>
          <w:szCs w:val="20"/>
        </w:rPr>
        <w:t>読み出しエレクトロニクスの開発</w:t>
      </w:r>
      <w:r>
        <w:rPr>
          <w:rFonts w:ascii="HGP明朝B" w:eastAsia="HGP明朝B" w:hint="eastAsia"/>
          <w:b/>
          <w:sz w:val="20"/>
          <w:szCs w:val="20"/>
        </w:rPr>
        <w:t>：　S-ALTRO</w:t>
      </w:r>
      <w:r w:rsidR="00956900">
        <w:rPr>
          <w:rFonts w:ascii="HGP明朝B" w:eastAsia="HGP明朝B"/>
          <w:b/>
          <w:sz w:val="20"/>
          <w:szCs w:val="20"/>
        </w:rPr>
        <w:t>16</w:t>
      </w:r>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rPr>
          <w:rFonts w:ascii="HGP明朝B" w:eastAsia="HGP明朝B"/>
          <w:sz w:val="20"/>
          <w:szCs w:val="20"/>
        </w:rPr>
      </w:pPr>
      <w:r>
        <w:rPr>
          <w:rFonts w:ascii="HGP明朝B" w:eastAsia="HGP明朝B" w:hint="eastAsia"/>
          <w:sz w:val="20"/>
          <w:szCs w:val="20"/>
        </w:rPr>
        <w:t>TPC大型ビーム試験で使用しているARTLOエレクトロニクスの構成を図</w:t>
      </w:r>
      <w:r w:rsidR="00956900">
        <w:rPr>
          <w:rFonts w:ascii="HGP明朝B" w:eastAsia="HGP明朝B"/>
          <w:sz w:val="20"/>
          <w:szCs w:val="20"/>
        </w:rPr>
        <w:t>6</w:t>
      </w:r>
      <w:r>
        <w:rPr>
          <w:rFonts w:ascii="HGP明朝B" w:eastAsia="HGP明朝B" w:hint="eastAsia"/>
          <w:sz w:val="20"/>
          <w:szCs w:val="20"/>
        </w:rPr>
        <w:t>に示した。PCA16及びALTROチップは何れもIBM</w:t>
      </w:r>
      <w:r w:rsidR="00956900">
        <w:rPr>
          <w:rFonts w:ascii="HGP明朝B" w:eastAsia="HGP明朝B"/>
          <w:sz w:val="20"/>
          <w:szCs w:val="20"/>
        </w:rPr>
        <w:t>130</w:t>
      </w:r>
      <w:r w:rsidRPr="001936C1">
        <w:rPr>
          <w:rFonts w:ascii="HGP明朝B" w:eastAsia="HGP明朝B" w:hint="eastAsia"/>
          <w:sz w:val="20"/>
          <w:szCs w:val="20"/>
        </w:rPr>
        <w:t>nm</w:t>
      </w:r>
      <w:r w:rsidR="00956900">
        <w:rPr>
          <w:rFonts w:ascii="HGP明朝B" w:eastAsia="HGP明朝B"/>
          <w:sz w:val="20"/>
          <w:szCs w:val="20"/>
        </w:rPr>
        <w:t xml:space="preserve"> </w:t>
      </w:r>
      <w:r w:rsidRPr="001936C1">
        <w:rPr>
          <w:rFonts w:ascii="HGP明朝B" w:eastAsia="HGP明朝B" w:hint="eastAsia"/>
          <w:sz w:val="20"/>
          <w:szCs w:val="20"/>
        </w:rPr>
        <w:t>CMOS</w:t>
      </w:r>
      <w:r>
        <w:rPr>
          <w:rFonts w:ascii="HGP明朝B" w:eastAsia="HGP明朝B" w:hint="eastAsia"/>
          <w:sz w:val="20"/>
          <w:szCs w:val="20"/>
        </w:rPr>
        <w:t>プロセスで製造されている。　このPCA16 チップとALTROチップを統合して一個のアナログーディジタル混合チップ</w:t>
      </w:r>
      <w:r w:rsidR="00956900">
        <w:rPr>
          <w:rFonts w:ascii="HGP明朝B" w:eastAsia="HGP明朝B"/>
          <w:sz w:val="20"/>
          <w:szCs w:val="20"/>
        </w:rPr>
        <w:t>S-ALTRO</w:t>
      </w:r>
      <w:r>
        <w:rPr>
          <w:rFonts w:ascii="HGP明朝B" w:eastAsia="HGP明朝B" w:hint="eastAsia"/>
          <w:sz w:val="20"/>
          <w:szCs w:val="20"/>
        </w:rPr>
        <w:t>とするプロジェクトが</w:t>
      </w:r>
      <w:r w:rsidR="00956900">
        <w:rPr>
          <w:rFonts w:ascii="HGP明朝B" w:eastAsia="HGP明朝B"/>
          <w:sz w:val="20"/>
          <w:szCs w:val="20"/>
        </w:rPr>
        <w:t>LC TPC collaboration</w:t>
      </w:r>
      <w:r>
        <w:rPr>
          <w:rFonts w:ascii="HGP明朝B" w:eastAsia="HGP明朝B" w:hint="eastAsia"/>
          <w:sz w:val="20"/>
          <w:szCs w:val="20"/>
        </w:rPr>
        <w:t>、</w:t>
      </w:r>
      <w:r w:rsidR="00956900">
        <w:rPr>
          <w:rFonts w:ascii="HGP明朝B" w:eastAsia="HGP明朝B"/>
          <w:sz w:val="20"/>
          <w:szCs w:val="20"/>
        </w:rPr>
        <w:t>CERN</w:t>
      </w:r>
      <w:r>
        <w:rPr>
          <w:rFonts w:ascii="HGP明朝B" w:eastAsia="HGP明朝B" w:hint="eastAsia"/>
          <w:sz w:val="20"/>
          <w:szCs w:val="20"/>
        </w:rPr>
        <w:t>と</w:t>
      </w:r>
      <w:r w:rsidR="00956900">
        <w:rPr>
          <w:rFonts w:ascii="HGP明朝B" w:eastAsia="HGP明朝B"/>
          <w:sz w:val="20"/>
          <w:szCs w:val="20"/>
        </w:rPr>
        <w:t>CERN</w:t>
      </w:r>
      <w:r>
        <w:rPr>
          <w:rFonts w:ascii="HGP明朝B" w:eastAsia="HGP明朝B" w:hint="eastAsia"/>
          <w:sz w:val="20"/>
          <w:szCs w:val="20"/>
        </w:rPr>
        <w:t>の</w:t>
      </w:r>
      <w:r w:rsidR="00956900">
        <w:rPr>
          <w:rFonts w:ascii="HGP明朝B" w:eastAsia="HGP明朝B"/>
          <w:sz w:val="20"/>
          <w:szCs w:val="20"/>
        </w:rPr>
        <w:t>ALTRO</w:t>
      </w:r>
      <w:r>
        <w:rPr>
          <w:rFonts w:ascii="HGP明朝B" w:eastAsia="HGP明朝B" w:hint="eastAsia"/>
          <w:sz w:val="20"/>
          <w:szCs w:val="20"/>
        </w:rPr>
        <w:t>チームの協力で進められた。当初は64チャンネルチップを目指していたが、資金不足のため最終的には</w:t>
      </w:r>
      <w:r w:rsidR="00956900">
        <w:rPr>
          <w:rFonts w:ascii="HGP明朝B" w:eastAsia="HGP明朝B"/>
          <w:sz w:val="20"/>
          <w:szCs w:val="20"/>
        </w:rPr>
        <w:t xml:space="preserve">S-ALTRO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rPr>
          <w:rFonts w:ascii="HGP明朝B" w:eastAsia="HGP明朝B"/>
          <w:sz w:val="20"/>
          <w:szCs w:val="20"/>
        </w:rPr>
      </w:pPr>
      <w:r>
        <w:rPr>
          <w:rFonts w:ascii="HGP明朝B" w:eastAsia="HGP明朝B" w:hint="eastAsia"/>
          <w:sz w:val="20"/>
          <w:szCs w:val="20"/>
        </w:rPr>
        <w:t>図</w:t>
      </w:r>
      <w:r w:rsidR="00956900">
        <w:rPr>
          <w:rFonts w:ascii="HGP明朝B" w:eastAsia="HGP明朝B"/>
          <w:sz w:val="20"/>
          <w:szCs w:val="20"/>
        </w:rPr>
        <w:t>16</w:t>
      </w:r>
      <w:r>
        <w:rPr>
          <w:rFonts w:ascii="HGP明朝B" w:eastAsia="HGP明朝B" w:hint="eastAsia"/>
          <w:sz w:val="20"/>
          <w:szCs w:val="20"/>
        </w:rPr>
        <w:t>：　S-ATRO16のパワーパルシングによる消費電力の低減（</w:t>
      </w:r>
      <w:r w:rsidR="00956900">
        <w:rPr>
          <w:rFonts w:ascii="HGP明朝B" w:eastAsia="HGP明朝B"/>
          <w:sz w:val="20"/>
          <w:szCs w:val="20"/>
        </w:rPr>
        <w:t>5Hz</w:t>
      </w:r>
      <w:r>
        <w:rPr>
          <w:rFonts w:ascii="HGP明朝B" w:eastAsia="HGP明朝B" w:hint="eastAsia"/>
          <w:sz w:val="20"/>
          <w:szCs w:val="20"/>
        </w:rPr>
        <w:t>）</w:t>
      </w:r>
      <w:r w:rsidR="00956900">
        <w:rPr>
          <w:rFonts w:ascii="HGP明朝B" w:eastAsia="HGP明朝B"/>
          <w:sz w:val="20"/>
          <w:szCs w:val="20"/>
        </w:rPr>
        <w:t>:</w:t>
      </w:r>
      <w:r>
        <w:rPr>
          <w:rFonts w:ascii="HGP明朝B" w:eastAsia="HGP明朝B" w:hint="eastAsia"/>
          <w:sz w:val="20"/>
          <w:szCs w:val="20"/>
        </w:rPr>
        <w:t>DSPのパワーパルシング（左）　とS-ALTRO</w:t>
      </w:r>
      <w:r w:rsidR="00956900">
        <w:rPr>
          <w:rFonts w:ascii="HGP明朝B" w:eastAsia="HGP明朝B"/>
          <w:sz w:val="20"/>
          <w:szCs w:val="20"/>
        </w:rPr>
        <w:t>16</w:t>
      </w:r>
      <w:r>
        <w:rPr>
          <w:rFonts w:ascii="HGP明朝B" w:eastAsia="HGP明朝B" w:hint="eastAsia"/>
          <w:sz w:val="20"/>
          <w:szCs w:val="20"/>
        </w:rPr>
        <w:t>チップ全体でのパワーパルシング（右）（連続パワーアップでの消費電療は</w:t>
      </w:r>
      <w:r w:rsidR="00956900">
        <w:rPr>
          <w:rFonts w:ascii="HGP明朝B" w:eastAsia="HGP明朝B"/>
          <w:sz w:val="20"/>
          <w:szCs w:val="20"/>
        </w:rPr>
        <w:t>757mW</w:t>
      </w:r>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Pr>
          <w:rFonts w:ascii="HGP明朝B" w:eastAsia="HGP明朝B"/>
          <w:sz w:val="20"/>
          <w:szCs w:val="20"/>
        </w:rPr>
        <w:t>15</w:t>
      </w:r>
      <w:r>
        <w:rPr>
          <w:rFonts w:ascii="HGP明朝B" w:eastAsia="HGP明朝B" w:hint="eastAsia"/>
          <w:sz w:val="20"/>
          <w:szCs w:val="20"/>
        </w:rPr>
        <w:t>はS-ALTRO16の最終レイアウト、図</w:t>
      </w:r>
      <w:r w:rsidR="00956900">
        <w:rPr>
          <w:rFonts w:ascii="HGP明朝B" w:eastAsia="HGP明朝B"/>
          <w:sz w:val="20"/>
          <w:szCs w:val="20"/>
        </w:rPr>
        <w:t>16</w:t>
      </w:r>
      <w:r>
        <w:rPr>
          <w:rFonts w:ascii="HGP明朝B" w:eastAsia="HGP明朝B" w:hint="eastAsia"/>
          <w:sz w:val="20"/>
          <w:szCs w:val="20"/>
        </w:rPr>
        <w:t>は性能試験、図</w:t>
      </w:r>
      <w:r w:rsidR="00956900">
        <w:rPr>
          <w:rFonts w:ascii="HGP明朝B" w:eastAsia="HGP明朝B"/>
          <w:sz w:val="20"/>
          <w:szCs w:val="20"/>
        </w:rPr>
        <w:t>16</w:t>
      </w:r>
      <w:r>
        <w:rPr>
          <w:rFonts w:ascii="HGP明朝B" w:eastAsia="HGP明朝B" w:hint="eastAsia"/>
          <w:sz w:val="20"/>
          <w:szCs w:val="20"/>
        </w:rPr>
        <w:t>はパワーパルシングの試験結果である。パワーパルシングのモードはいろいろあり得るが、この場合の</w:t>
      </w:r>
      <w:r w:rsidR="00956900">
        <w:rPr>
          <w:rFonts w:ascii="HGP明朝B" w:eastAsia="HGP明朝B"/>
          <w:sz w:val="20"/>
          <w:szCs w:val="20"/>
        </w:rPr>
        <w:t>5Hz</w:t>
      </w:r>
      <w:r>
        <w:rPr>
          <w:rFonts w:ascii="HGP明朝B" w:eastAsia="HGP明朝B" w:hint="eastAsia"/>
          <w:sz w:val="20"/>
          <w:szCs w:val="20"/>
        </w:rPr>
        <w:t>運転では消費電力費は</w:t>
      </w:r>
      <w:r w:rsidR="00956900">
        <w:rPr>
          <w:rFonts w:ascii="HGP明朝B" w:eastAsia="HGP明朝B"/>
          <w:sz w:val="20"/>
          <w:szCs w:val="20"/>
        </w:rPr>
        <w:t>27</w:t>
      </w:r>
      <w:r>
        <w:rPr>
          <w:rFonts w:ascii="HGP明朝B" w:eastAsia="HGP明朝B" w:hint="eastAsia"/>
          <w:sz w:val="20"/>
          <w:szCs w:val="20"/>
        </w:rPr>
        <w:t>であった。KEK、佐賀大学の日本のLC TPCグループは性能試験と予算面において協力をした。</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実機用TPCエレクトロニクスへの課題</w:t>
      </w:r>
    </w:p>
    <w:p w14:paraId="15847034" w14:textId="0AB865A2" w:rsidR="008A358C" w:rsidRPr="005C53CC" w:rsidRDefault="008A358C" w:rsidP="00F758FD">
      <w:pPr>
        <w:widowControl/>
        <w:ind w:firstLineChars="141" w:firstLine="282"/>
        <w:rPr>
          <w:rFonts w:ascii="HGP明朝B" w:eastAsia="HGP明朝B"/>
          <w:sz w:val="20"/>
          <w:szCs w:val="20"/>
        </w:rPr>
      </w:pPr>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　現在のS-ALTROエレクトロニクスの消費電力は</w:t>
      </w:r>
      <w:r w:rsidR="00AE0003">
        <w:rPr>
          <w:rFonts w:ascii="HGP明朝B" w:eastAsia="HGP明朝B"/>
          <w:sz w:val="20"/>
          <w:szCs w:val="20"/>
        </w:rPr>
        <w:t>40mW/ch</w:t>
      </w:r>
      <w:r>
        <w:rPr>
          <w:rFonts w:ascii="HGP明朝B" w:eastAsia="HGP明朝B" w:hint="eastAsia"/>
          <w:sz w:val="20"/>
          <w:szCs w:val="20"/>
        </w:rPr>
        <w:t>程度でワーパルシングによって</w:t>
      </w:r>
      <w:r w:rsidR="00AE0003">
        <w:rPr>
          <w:rFonts w:ascii="HGP明朝B" w:eastAsia="HGP明朝B"/>
          <w:sz w:val="20"/>
          <w:szCs w:val="20"/>
        </w:rPr>
        <w:t>1/100</w:t>
      </w:r>
      <w:r>
        <w:rPr>
          <w:rFonts w:ascii="HGP明朝B" w:eastAsia="HGP明朝B" w:hint="eastAsia"/>
          <w:sz w:val="20"/>
          <w:szCs w:val="20"/>
        </w:rPr>
        <w:t>程度に落ちる予定であるが、現在のALTROエレクトロニクスのＡＤＣ</w:t>
      </w:r>
      <w:r w:rsidR="00AE0003">
        <w:rPr>
          <w:rFonts w:ascii="HGP明朝B" w:eastAsia="HGP明朝B"/>
          <w:sz w:val="20"/>
          <w:szCs w:val="20"/>
        </w:rPr>
        <w:t>ADC</w:t>
      </w:r>
      <w:r>
        <w:rPr>
          <w:rFonts w:ascii="HGP明朝B" w:eastAsia="HGP明朝B" w:hint="eastAsia"/>
          <w:sz w:val="20"/>
          <w:szCs w:val="20"/>
        </w:rPr>
        <w:t>設計は改善の余地があり、またより集積度の高いチッププロセスに移行すれば消費電力は確実に減る。残念ながら</w:t>
      </w:r>
      <w:r w:rsidR="00AE0003">
        <w:rPr>
          <w:rFonts w:ascii="HGP明朝B" w:eastAsia="HGP明朝B"/>
          <w:sz w:val="20"/>
          <w:szCs w:val="20"/>
        </w:rPr>
        <w:t>S-ALTRO16</w:t>
      </w:r>
      <w:r>
        <w:rPr>
          <w:rFonts w:ascii="HGP明朝B" w:eastAsia="HGP明朝B" w:hint="eastAsia"/>
          <w:sz w:val="20"/>
          <w:szCs w:val="20"/>
        </w:rPr>
        <w:t>を開発した</w:t>
      </w:r>
      <w:r w:rsidR="00AE0003">
        <w:rPr>
          <w:rFonts w:ascii="HGP明朝B" w:eastAsia="HGP明朝B"/>
          <w:sz w:val="20"/>
          <w:szCs w:val="20"/>
        </w:rPr>
        <w:t>CERN</w:t>
      </w:r>
      <w:r>
        <w:rPr>
          <w:rFonts w:ascii="HGP明朝B" w:eastAsia="HGP明朝B" w:hint="eastAsia"/>
          <w:sz w:val="20"/>
          <w:szCs w:val="20"/>
        </w:rPr>
        <w:t>のチームは解散したので、実機</w:t>
      </w:r>
      <w:r w:rsidR="00AE0003">
        <w:rPr>
          <w:rFonts w:ascii="HGP明朝B" w:eastAsia="HGP明朝B"/>
          <w:sz w:val="20"/>
          <w:szCs w:val="20"/>
        </w:rPr>
        <w:t>TPC</w:t>
      </w:r>
      <w:r>
        <w:rPr>
          <w:rFonts w:ascii="HGP明朝B" w:eastAsia="HGP明朝B" w:hint="eastAsia"/>
          <w:sz w:val="20"/>
          <w:szCs w:val="20"/>
        </w:rPr>
        <w:t>エレクトロニクスへの開発方針を明確にする必要がある。現在は</w:t>
      </w:r>
      <w:r w:rsidR="00AE0003">
        <w:rPr>
          <w:rFonts w:ascii="HGP明朝B" w:eastAsia="HGP明朝B"/>
          <w:sz w:val="20"/>
          <w:szCs w:val="20"/>
        </w:rPr>
        <w:t>LHC</w:t>
      </w:r>
      <w:r>
        <w:rPr>
          <w:rFonts w:ascii="HGP明朝B" w:eastAsia="HGP明朝B" w:hint="eastAsia"/>
          <w:sz w:val="20"/>
          <w:szCs w:val="20"/>
        </w:rPr>
        <w:t>の</w:t>
      </w:r>
      <w:r w:rsidR="00AE0003">
        <w:rPr>
          <w:rFonts w:ascii="HGP明朝B" w:eastAsia="HGP明朝B"/>
          <w:sz w:val="20"/>
          <w:szCs w:val="20"/>
        </w:rPr>
        <w:t>CMS</w:t>
      </w:r>
      <w:r>
        <w:rPr>
          <w:rFonts w:ascii="HGP明朝B" w:eastAsia="HGP明朝B" w:hint="eastAsia"/>
          <w:sz w:val="20"/>
          <w:szCs w:val="20"/>
        </w:rPr>
        <w:t>実験（ミューオン陽</w:t>
      </w:r>
      <w:r w:rsidR="00AE0003">
        <w:rPr>
          <w:rFonts w:ascii="HGP明朝B" w:eastAsia="HGP明朝B"/>
          <w:sz w:val="20"/>
          <w:szCs w:val="20"/>
        </w:rPr>
        <w:t>MPGD</w:t>
      </w:r>
      <w:r>
        <w:rPr>
          <w:rFonts w:ascii="HGP明朝B" w:eastAsia="HGP明朝B" w:hint="eastAsia"/>
          <w:sz w:val="20"/>
          <w:szCs w:val="20"/>
        </w:rPr>
        <w:t>測定器）グループとの共同開発による</w:t>
      </w:r>
      <w:r w:rsidR="00AE0003">
        <w:rPr>
          <w:rFonts w:ascii="HGP明朝B" w:eastAsia="HGP明朝B"/>
          <w:sz w:val="20"/>
          <w:szCs w:val="20"/>
        </w:rPr>
        <w:t>GdSP</w:t>
      </w:r>
      <w:r>
        <w:rPr>
          <w:rFonts w:ascii="HGP明朝B" w:eastAsia="HGP明朝B" w:hint="eastAsia"/>
          <w:sz w:val="20"/>
          <w:szCs w:val="20"/>
        </w:rPr>
        <w:t>チップが議論になっているが、その去就はあまり」明確ではない。重要なことは、</w:t>
      </w:r>
      <w:r w:rsidR="00AE0003">
        <w:rPr>
          <w:rFonts w:ascii="HGP明朝B" w:eastAsia="HGP明朝B"/>
          <w:sz w:val="20"/>
          <w:szCs w:val="20"/>
        </w:rPr>
        <w:t>LC TPC</w:t>
      </w:r>
      <w:r>
        <w:rPr>
          <w:rFonts w:ascii="HGP明朝B" w:eastAsia="HGP明朝B" w:hint="eastAsia"/>
          <w:sz w:val="20"/>
          <w:szCs w:val="20"/>
        </w:rPr>
        <w:t>グループとしてチップデザイナー</w:t>
      </w:r>
      <w:r w:rsidR="00AE0003">
        <w:rPr>
          <w:rFonts w:ascii="HGP明朝B" w:eastAsia="HGP明朝B" w:hint="eastAsia"/>
          <w:sz w:val="20"/>
          <w:szCs w:val="20"/>
          <w:lang w:eastAsia="ja-JP"/>
        </w:rPr>
        <w:t>を</w:t>
      </w:r>
      <w:r>
        <w:rPr>
          <w:rFonts w:ascii="HGP明朝B" w:eastAsia="HGP明朝B" w:hint="eastAsia"/>
          <w:sz w:val="20"/>
          <w:szCs w:val="20"/>
        </w:rPr>
        <w:t>ｗ含むエレクトロニクスの専門家（グループ）を擁し、実機</w:t>
      </w:r>
      <w:r w:rsidR="00AE0003">
        <w:rPr>
          <w:rFonts w:ascii="HGP明朝B" w:eastAsia="HGP明朝B"/>
          <w:sz w:val="20"/>
          <w:szCs w:val="20"/>
        </w:rPr>
        <w:t>TPC</w:t>
      </w:r>
      <w:r>
        <w:rPr>
          <w:rFonts w:ascii="HGP明朝B" w:eastAsia="HGP明朝B" w:hint="eastAsia"/>
          <w:sz w:val="20"/>
          <w:szCs w:val="20"/>
        </w:rPr>
        <w:t>のため方針を明確にすることであろう。</w:t>
      </w:r>
    </w:p>
    <w:p w14:paraId="14D13CC1" w14:textId="77777777" w:rsidR="008A358C" w:rsidRPr="005C53CC" w:rsidRDefault="008A358C" w:rsidP="00F758FD">
      <w:pPr>
        <w:widowControl/>
        <w:ind w:firstLineChars="141" w:firstLine="305"/>
        <w:rPr>
          <w:rFonts w:ascii="HGP明朝B" w:eastAsia="HGP明朝B"/>
          <w:b/>
          <w:sz w:val="20"/>
          <w:szCs w:val="20"/>
        </w:rPr>
      </w:pPr>
    </w:p>
    <w:p w14:paraId="3A1484FE" w14:textId="797E2AD7" w:rsidR="008A358C" w:rsidRPr="00217F8E" w:rsidRDefault="008A358C" w:rsidP="00F758FD">
      <w:pPr>
        <w:widowControl/>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r w:rsidR="00AE0003">
        <w:rPr>
          <w:rFonts w:ascii="HGP明朝B" w:eastAsia="HGP明朝B"/>
          <w:b/>
          <w:sz w:val="20"/>
          <w:szCs w:val="20"/>
          <w:lang w:eastAsia="ja-JP"/>
        </w:rPr>
        <w:t xml:space="preserve"> </w:t>
      </w:r>
      <w:r w:rsidRPr="00217F8E">
        <w:rPr>
          <w:rFonts w:ascii="HGP明朝B" w:eastAsia="HGP明朝B" w:hint="eastAsia"/>
          <w:b/>
          <w:sz w:val="20"/>
          <w:szCs w:val="20"/>
        </w:rPr>
        <w:t xml:space="preserve">　TPCの軽量化（エンドプレート領域）：TPCエレクトロニクスの実装、冷却とTPCパッド基板の温度制御</w:t>
      </w:r>
    </w:p>
    <w:p w14:paraId="4332BA5E" w14:textId="4FAE0441" w:rsidR="008A358C" w:rsidRPr="004E37CD" w:rsidRDefault="008A358C" w:rsidP="00F758FD">
      <w:pPr>
        <w:widowControl/>
        <w:ind w:firstLine="426"/>
        <w:rPr>
          <w:rFonts w:ascii="HGP明朝B" w:eastAsia="HGP明朝B"/>
          <w:szCs w:val="21"/>
        </w:rPr>
      </w:pPr>
      <w:r w:rsidRPr="004E37CD">
        <w:rPr>
          <w:rFonts w:ascii="HGP明朝B" w:eastAsia="HGP明朝B" w:hint="eastAsia"/>
          <w:szCs w:val="21"/>
        </w:rPr>
        <w:t>TPC大型プロトタイプ(LP)ビーム試験では、パケージされたPCA16チップとALTROチップをPC基板上に配置してFECとする古典的で容易な方法を採用している（図TPC-参照）。　しかし、ILD</w:t>
      </w:r>
      <w:r w:rsidR="00CF617D">
        <w:rPr>
          <w:rFonts w:ascii="HGP明朝B" w:eastAsia="HGP明朝B"/>
          <w:szCs w:val="21"/>
          <w:lang w:eastAsia="ja-JP"/>
        </w:rPr>
        <w:t xml:space="preserve"> </w:t>
      </w:r>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r w:rsidR="00AE0003">
        <w:rPr>
          <w:rFonts w:ascii="HGP明朝B" w:eastAsia="HGP明朝B"/>
          <w:szCs w:val="21"/>
        </w:rPr>
        <w:t>25%X0</w:t>
      </w:r>
      <w:r w:rsidRPr="004E37CD">
        <w:rPr>
          <w:rFonts w:ascii="HGP明朝B" w:eastAsia="HGP明朝B" w:hint="eastAsia"/>
          <w:szCs w:val="21"/>
        </w:rPr>
        <w:t>以下とし、物理的な厚さも</w:t>
      </w:r>
      <w:r w:rsidR="00AE0003">
        <w:rPr>
          <w:rFonts w:ascii="HGP明朝B" w:eastAsia="HGP明朝B"/>
          <w:szCs w:val="21"/>
        </w:rPr>
        <w:t>10cm</w:t>
      </w:r>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層PC基板）背面にベーアーチップを直接バンプボンディングで搭載する究極的な方法(図</w:t>
      </w:r>
      <w:r w:rsidR="00E5535C">
        <w:rPr>
          <w:rFonts w:ascii="HGP明朝B" w:eastAsia="HGP明朝B"/>
          <w:szCs w:val="21"/>
        </w:rPr>
        <w:t>18</w:t>
      </w:r>
      <w:r w:rsidRPr="004E37CD">
        <w:rPr>
          <w:rFonts w:ascii="HGP明朝B" w:eastAsia="HGP明朝B" w:hint="eastAsia"/>
          <w:szCs w:val="21"/>
        </w:rPr>
        <w:t>)と、（２）ベーア―チップを別のPC基板上にバンプボンディング（あるいは占有面積は広くなるがワイヤーボンディング）で搭載し、この基板をパッド基板に背面に平面的に複数の多チャンネ</w:t>
      </w:r>
      <w:r w:rsidRPr="004E37CD">
        <w:rPr>
          <w:rFonts w:ascii="HGP明朝B" w:eastAsia="HGP明朝B" w:hint="eastAsia"/>
          <w:szCs w:val="21"/>
        </w:rPr>
        <w:lastRenderedPageBreak/>
        <w:t>ルコネクターを介して搭載する方法がある　（図</w:t>
      </w:r>
      <w:r w:rsidR="00AE0003">
        <w:rPr>
          <w:rFonts w:ascii="HGP明朝B" w:eastAsia="HGP明朝B"/>
          <w:szCs w:val="21"/>
        </w:rPr>
        <w:t>19</w:t>
      </w:r>
      <w:r w:rsidRPr="004E37CD">
        <w:rPr>
          <w:rFonts w:ascii="HGP明朝B" w:eastAsia="HGP明朝B" w:hint="eastAsia"/>
          <w:szCs w:val="21"/>
        </w:rPr>
        <w:t>）。何れの場合もモジュールからは電源ケーブル、高圧電源ケーブル（DC-DCコンバータで昇圧できる場合は不要）、交信及びデータ転送用ファイバーケーブルと冷却系パイプだけが出てくる。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AE0003">
        <w:rPr>
          <w:rFonts w:ascii="HGP明朝B" w:eastAsia="HGP明朝B"/>
          <w:sz w:val="20"/>
          <w:szCs w:val="20"/>
        </w:rPr>
        <w:t>17</w:t>
      </w:r>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の例は（２）の場合で、2012年版のLP用マイクロメガスTPCモジュールとコンパクト化されたT2Kエレクトロニクスである。　全チャンネル数が</w:t>
      </w:r>
      <w:r w:rsidR="007C72C0">
        <w:rPr>
          <w:rFonts w:ascii="HGP明朝B" w:eastAsia="HGP明朝B"/>
          <w:sz w:val="20"/>
          <w:szCs w:val="20"/>
        </w:rPr>
        <w:t>1,700</w:t>
      </w:r>
      <w:r>
        <w:rPr>
          <w:rFonts w:ascii="HGP明朝B" w:eastAsia="HGP明朝B" w:hint="eastAsia"/>
          <w:sz w:val="20"/>
          <w:szCs w:val="20"/>
        </w:rPr>
        <w:t>chと少なく、またT2Kエレクトロニクスは消費電力も少ないので早期の実現が可能であった。　（但し、T2Kエレクトロニクは</w:t>
      </w:r>
      <w:r w:rsidR="007C72C0">
        <w:rPr>
          <w:rFonts w:ascii="HGP明朝B" w:eastAsia="HGP明朝B"/>
          <w:sz w:val="20"/>
          <w:szCs w:val="20"/>
        </w:rPr>
        <w:t>ILD TPC</w:t>
      </w:r>
      <w:r>
        <w:rPr>
          <w:rFonts w:ascii="HGP明朝B" w:eastAsia="HGP明朝B" w:hint="eastAsia"/>
          <w:sz w:val="20"/>
          <w:szCs w:val="20"/>
        </w:rPr>
        <w:t>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r w:rsidR="007C72C0">
        <w:rPr>
          <w:rFonts w:ascii="HGP明朝B" w:eastAsia="HGP明朝B"/>
          <w:sz w:val="20"/>
          <w:szCs w:val="20"/>
        </w:rPr>
        <w:t>16</w:t>
      </w:r>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r w:rsidR="007C72C0">
        <w:rPr>
          <w:rFonts w:ascii="HGP明朝B" w:eastAsia="HGP明朝B"/>
          <w:sz w:val="20"/>
          <w:szCs w:val="20"/>
        </w:rPr>
        <w:t>3,000</w:t>
      </w:r>
      <w:r>
        <w:rPr>
          <w:rFonts w:ascii="HGP明朝B" w:eastAsia="HGP明朝B" w:hint="eastAsia"/>
          <w:sz w:val="20"/>
          <w:szCs w:val="20"/>
        </w:rPr>
        <w:t>チャンネルに制限される。Lund大学（スエーデン）が担当し、KEKと日本のLC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r w:rsidR="007C72C0">
        <w:rPr>
          <w:rFonts w:ascii="HGP明朝B" w:eastAsia="HGP明朝B"/>
          <w:sz w:val="20"/>
          <w:szCs w:val="20"/>
        </w:rPr>
        <w:t>300J/g</w:t>
      </w:r>
      <w:r>
        <w:rPr>
          <w:rFonts w:ascii="HGP明朝B" w:eastAsia="HGP明朝B" w:hint="eastAsia"/>
          <w:sz w:val="20"/>
          <w:szCs w:val="20"/>
        </w:rPr>
        <w:t>と非常に大きい、（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r w:rsidR="007C72C0">
        <w:rPr>
          <w:rFonts w:ascii="HGP明朝B" w:eastAsia="HGP明朝B"/>
          <w:sz w:val="20"/>
          <w:szCs w:val="20"/>
        </w:rPr>
        <w:t>19</w:t>
      </w:r>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Pr>
          <w:rFonts w:ascii="HGP明朝B" w:eastAsia="HGP明朝B"/>
          <w:sz w:val="20"/>
          <w:szCs w:val="20"/>
        </w:rPr>
        <w:t>20</w:t>
      </w:r>
      <w:r>
        <w:rPr>
          <w:rFonts w:ascii="HGP明朝B" w:eastAsia="HGP明朝B" w:hint="eastAsia"/>
          <w:sz w:val="20"/>
          <w:szCs w:val="20"/>
        </w:rPr>
        <w:t>）。2013年</w:t>
      </w:r>
      <w:r w:rsidR="007C72C0">
        <w:rPr>
          <w:rFonts w:ascii="HGP明朝B" w:eastAsia="HGP明朝B"/>
          <w:sz w:val="20"/>
          <w:szCs w:val="20"/>
        </w:rPr>
        <w:t>6</w:t>
      </w:r>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rsidP="000C648A">
      <w:pPr>
        <w:widowControl/>
        <w:ind w:firstLine="284"/>
        <w:jc w:val="right"/>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20</w:t>
      </w:r>
      <w:r>
        <w:rPr>
          <w:rFonts w:ascii="HGP明朝B" w:eastAsia="HGP明朝B" w:hint="eastAsia"/>
          <w:sz w:val="20"/>
          <w:szCs w:val="20"/>
        </w:rPr>
        <w:t xml:space="preserve">　</w:t>
      </w:r>
      <w:r w:rsidR="007C72C0">
        <w:rPr>
          <w:rFonts w:ascii="HGP明朝B" w:eastAsia="HGP明朝B"/>
          <w:sz w:val="20"/>
          <w:szCs w:val="20"/>
        </w:rPr>
        <w:t>2</w:t>
      </w:r>
      <w:r>
        <w:rPr>
          <w:rFonts w:ascii="HGP明朝B" w:eastAsia="HGP明朝B" w:hint="eastAsia"/>
          <w:sz w:val="20"/>
          <w:szCs w:val="20"/>
        </w:rPr>
        <w:t>相CO2ポンプによる</w:t>
      </w:r>
      <w:r w:rsidR="007C72C0">
        <w:rPr>
          <w:rFonts w:ascii="HGP明朝B" w:eastAsia="HGP明朝B"/>
          <w:sz w:val="20"/>
          <w:szCs w:val="20"/>
        </w:rPr>
        <w:t>2</w:t>
      </w:r>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r w:rsidR="007C72C0">
        <w:rPr>
          <w:rFonts w:ascii="HGP明朝B" w:eastAsia="HGP明朝B"/>
          <w:sz w:val="20"/>
          <w:szCs w:val="20"/>
        </w:rPr>
        <w:t>2</w:t>
      </w:r>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r w:rsidR="007C72C0">
        <w:rPr>
          <w:rFonts w:ascii="HGP明朝B" w:eastAsia="HGP明朝B"/>
          <w:sz w:val="20"/>
          <w:szCs w:val="20"/>
        </w:rPr>
        <w:t>2</w:t>
      </w:r>
      <w:r>
        <w:rPr>
          <w:rFonts w:ascii="HGP明朝B" w:eastAsia="HGP明朝B" w:hint="eastAsia"/>
          <w:sz w:val="20"/>
          <w:szCs w:val="20"/>
        </w:rPr>
        <w:t>相CO2冷却パプで冷却し、S-AKTRO16MCMとGEMモジュールパッド基板の間に設置する方法（図</w:t>
      </w:r>
      <w:r w:rsidR="007C72C0">
        <w:rPr>
          <w:rFonts w:ascii="HGP明朝B" w:eastAsia="HGP明朝B"/>
          <w:sz w:val="20"/>
          <w:szCs w:val="20"/>
        </w:rPr>
        <w:t>21</w:t>
      </w:r>
      <w:r>
        <w:rPr>
          <w:rFonts w:ascii="HGP明朝B" w:eastAsia="HGP明朝B" w:hint="eastAsia"/>
          <w:sz w:val="20"/>
          <w:szCs w:val="20"/>
        </w:rPr>
        <w:t>）や、同様に多数のマイクロチャンネルを有する薄い軽金属板によるヒートシンクを設置して、これに直接</w:t>
      </w:r>
      <w:r w:rsidR="007C72C0">
        <w:rPr>
          <w:rFonts w:ascii="HGP明朝B" w:eastAsia="HGP明朝B"/>
          <w:sz w:val="20"/>
          <w:szCs w:val="20"/>
        </w:rPr>
        <w:t>2</w:t>
      </w:r>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r w:rsidR="002B11A3">
        <w:rPr>
          <w:rFonts w:ascii="HGP明朝B" w:eastAsia="HGP明朝B"/>
          <w:sz w:val="20"/>
          <w:szCs w:val="20"/>
        </w:rPr>
        <w:t>21</w:t>
      </w:r>
      <w:r w:rsidR="002B11A3">
        <w:rPr>
          <w:rFonts w:ascii="HGP明朝B" w:eastAsia="HGP明朝B" w:hint="eastAsia"/>
          <w:sz w:val="20"/>
          <w:szCs w:val="20"/>
        </w:rPr>
        <w:t xml:space="preserve">　</w:t>
      </w:r>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相CO2冷却モデル（青がTPGプレートで緑はパッド基板及びS-ALTRO</w:t>
      </w:r>
      <w:r>
        <w:rPr>
          <w:rFonts w:ascii="HGP明朝B" w:eastAsia="HGP明朝B"/>
          <w:sz w:val="20"/>
          <w:szCs w:val="20"/>
        </w:rPr>
        <w:t xml:space="preserve">16 </w:t>
      </w:r>
      <w:r w:rsidR="008A358C">
        <w:rPr>
          <w:rFonts w:ascii="HGP明朝B" w:eastAsia="HGP明朝B" w:hint="eastAsia"/>
          <w:sz w:val="20"/>
          <w:szCs w:val="20"/>
        </w:rPr>
        <w:t>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TPC飛跡再構成プログラムの開発</w:t>
      </w:r>
    </w:p>
    <w:p w14:paraId="0AFA0832" w14:textId="0B03031C" w:rsidR="008A358C" w:rsidRDefault="007C72C0" w:rsidP="002B11A3">
      <w:pPr>
        <w:ind w:firstLine="360"/>
        <w:rPr>
          <w:rFonts w:ascii="HGP明朝B" w:eastAsia="HGP明朝B" w:hAnsiTheme="minorEastAsia" w:cs="Helvetica"/>
          <w:szCs w:val="21"/>
        </w:rPr>
      </w:pPr>
      <w:r>
        <w:rPr>
          <w:rFonts w:ascii="HGP明朝B" w:eastAsia="HGP明朝B"/>
        </w:rPr>
        <w:t>2009</w:t>
      </w:r>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r>
        <w:rPr>
          <w:rFonts w:ascii="HGP明朝B" w:eastAsia="HGP明朝B"/>
        </w:rPr>
        <w:t>2010</w:t>
      </w:r>
      <w:r w:rsidR="008A358C">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を行い、</w:t>
      </w:r>
      <w:r w:rsidR="007C72C0">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sidR="002B11A3">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w:t>
      </w:r>
      <w:r>
        <w:rPr>
          <w:rFonts w:ascii="HGP明朝B" w:eastAsia="HGP明朝B" w:hAnsiTheme="minorEastAsia" w:cs="Helvetica" w:hint="eastAsia"/>
          <w:szCs w:val="21"/>
        </w:rPr>
        <w:lastRenderedPageBreak/>
        <w:t>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rPr>
          <w:rFonts w:ascii="HGP明朝B" w:eastAsia="HGP明朝B" w:hAnsiTheme="minorEastAsia" w:cs="Helvetica"/>
          <w:szCs w:val="21"/>
        </w:rPr>
      </w:pPr>
    </w:p>
    <w:p w14:paraId="093C7F75" w14:textId="77777777" w:rsidR="008A358C" w:rsidRPr="00B97FCA" w:rsidRDefault="008A358C" w:rsidP="002B11A3">
      <w:pPr>
        <w:ind w:firstLine="360"/>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r w:rsidR="002B11A3">
        <w:rPr>
          <w:rFonts w:ascii="HGP明朝B" w:eastAsia="HGP明朝B"/>
          <w:b/>
          <w:szCs w:val="21"/>
        </w:rPr>
        <w:t>5</w:t>
      </w:r>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r w:rsidR="002B11A3">
        <w:rPr>
          <w:rFonts w:ascii="HGP明朝B" w:eastAsia="HGP明朝B"/>
          <w:szCs w:val="21"/>
        </w:rPr>
        <w:t>3</w:t>
      </w:r>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実機MPGD</w:t>
      </w:r>
      <w:r w:rsidR="002B11A3">
        <w:rPr>
          <w:rFonts w:ascii="HGP明朝B" w:eastAsia="HGP明朝B" w:cs="MS-Mincho"/>
          <w:szCs w:val="21"/>
        </w:rPr>
        <w:t xml:space="preserve"> </w:t>
      </w:r>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szCs w:val="21"/>
        </w:rPr>
        <w:t>2</w:t>
      </w:r>
      <w:r w:rsidR="008A358C" w:rsidRPr="005F3F91">
        <w:rPr>
          <w:rFonts w:ascii="HGP明朝B" w:eastAsia="HGP明朝B" w:hint="eastAsia"/>
          <w:szCs w:val="21"/>
        </w:rPr>
        <w:t xml:space="preserve">でのべたように、陽イオンゲートについては（１）伝統的なワイヤーゲートと（２）開口率の高いいわゆるGEMゲートが現時点での候補である。これらの陽イオンゲートの陽イオン遮断の効果については、（１）については過去の実績から、（２）についてはシミュレーション研究から、閉状態における陽イオン遮断については原則的には問題は無いと考えるが、（１）の場合にはMPGDモジュールに搭載する場合は、構造の非整合部分から過去にも陽イオンが漏れたこともあり注意を要する。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r w:rsidR="002B11A3">
        <w:rPr>
          <w:rFonts w:ascii="HGP明朝B" w:eastAsia="HGP明朝B"/>
          <w:szCs w:val="21"/>
        </w:rPr>
        <w:t>100</w:t>
      </w:r>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r w:rsidR="001D11D7">
        <w:rPr>
          <w:rFonts w:ascii="HGP明朝B" w:eastAsia="HGP明朝B"/>
          <w:szCs w:val="21"/>
        </w:rPr>
        <w:t>1T</w:t>
      </w:r>
      <w:r w:rsidRPr="005F3F91">
        <w:rPr>
          <w:rFonts w:ascii="HGP明朝B" w:eastAsia="HGP明朝B" w:hint="eastAsia"/>
          <w:szCs w:val="21"/>
        </w:rPr>
        <w:t>で50%程度）ことである。これは直ちに位置分解能の</w:t>
      </w:r>
      <w:r w:rsidR="001D11D7">
        <w:rPr>
          <w:rFonts w:ascii="HGP明朝B" w:eastAsia="HGP明朝B"/>
          <w:szCs w:val="21"/>
        </w:rPr>
        <w:t>30%</w:t>
      </w:r>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r w:rsidR="001D11D7">
        <w:rPr>
          <w:rFonts w:ascii="HGP明朝B" w:eastAsia="HGP明朝B" w:hint="eastAsia"/>
          <w:szCs w:val="21"/>
        </w:rPr>
        <w:t>幾何学的</w:t>
      </w:r>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r w:rsidRPr="005F3F91">
        <w:rPr>
          <w:rFonts w:ascii="HGP明朝B" w:eastAsia="HGP明朝B" w:hint="eastAsia"/>
          <w:szCs w:val="21"/>
        </w:rPr>
        <w:t>秒レーザー加工等も検討しているが、基本的な問題はモジュール規模のほとんど部材が残っていない極</w:t>
      </w:r>
      <w:r w:rsidRPr="005F3F91">
        <w:rPr>
          <w:rFonts w:ascii="HGP明朝B" w:eastAsia="HGP明朝B" w:hint="eastAsia"/>
          <w:szCs w:val="21"/>
        </w:rPr>
        <w:lastRenderedPageBreak/>
        <w:t>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Pr>
          <w:rFonts w:ascii="HGP明朝B" w:eastAsia="HGP明朝B"/>
          <w:szCs w:val="21"/>
        </w:rPr>
        <w:t>2mm</w:t>
      </w:r>
      <w:r w:rsidRPr="005F3F91">
        <w:rPr>
          <w:rFonts w:ascii="HGP明朝B" w:eastAsia="HGP明朝B" w:hint="eastAsia"/>
          <w:szCs w:val="21"/>
        </w:rPr>
        <w:t>とすれば現在にモジュールサイズで</w:t>
      </w:r>
      <w:r w:rsidR="00085F13">
        <w:rPr>
          <w:rFonts w:ascii="HGP明朝B" w:eastAsia="HGP明朝B"/>
          <w:szCs w:val="21"/>
        </w:rPr>
        <w:t>130</w:t>
      </w:r>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r w:rsidR="00085F13">
        <w:rPr>
          <w:rFonts w:ascii="HGP明朝B" w:eastAsia="HGP明朝B" w:cs="MS-Mincho"/>
          <w:b/>
          <w:szCs w:val="21"/>
        </w:rPr>
        <w:t>3.5</w:t>
      </w:r>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7F4F56">
        <w:rPr>
          <w:rFonts w:ascii="HGP明朝B" w:eastAsia="HGP明朝B" w:hint="eastAsia"/>
          <w:szCs w:val="21"/>
        </w:rPr>
        <w:t>ILD TPCはILDの</w:t>
      </w:r>
      <w:r w:rsidR="00085F13">
        <w:rPr>
          <w:rFonts w:ascii="HGP明朝B" w:eastAsia="HGP明朝B"/>
          <w:szCs w:val="21"/>
        </w:rPr>
        <w:t>3.5T</w:t>
      </w:r>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r w:rsidR="00085F13">
        <w:rPr>
          <w:rFonts w:ascii="HGP明朝B" w:eastAsia="HGP明朝B" w:hint="eastAsia"/>
          <w:szCs w:val="21"/>
          <w:lang w:eastAsia="ja-JP"/>
        </w:rPr>
        <w:t>を</w:t>
      </w:r>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r w:rsidRPr="007F4F56">
        <w:rPr>
          <w:rFonts w:ascii="HGP明朝B" w:eastAsia="HGP明朝B" w:hint="eastAsia"/>
          <w:szCs w:val="21"/>
        </w:rPr>
        <w:t>等ILD</w:t>
      </w:r>
      <w:r w:rsidR="00085F13">
        <w:rPr>
          <w:rFonts w:ascii="HGP明朝B" w:eastAsia="HGP明朝B"/>
          <w:szCs w:val="21"/>
        </w:rPr>
        <w:t xml:space="preserve"> </w:t>
      </w:r>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7F4F56">
        <w:rPr>
          <w:rFonts w:ascii="HGP明朝B" w:eastAsia="HGP明朝B" w:hint="eastAsia"/>
          <w:szCs w:val="21"/>
        </w:rPr>
        <w:t>DESYでは有効内径が30㎝弱の</w:t>
      </w:r>
      <w:r w:rsidR="00085F13">
        <w:rPr>
          <w:rFonts w:ascii="HGP明朝B" w:eastAsia="HGP明朝B"/>
          <w:szCs w:val="21"/>
        </w:rPr>
        <w:t>5T</w:t>
      </w:r>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r w:rsidR="00085F13">
        <w:rPr>
          <w:rFonts w:ascii="HGP明朝B" w:eastAsia="HGP明朝B"/>
          <w:szCs w:val="21"/>
        </w:rPr>
        <w:t>5T</w:t>
      </w:r>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現在のTPC大型プロトタイプビーム（LP）試験で使用しているPCAMGの大きさ（概ね大型のMRIマグネッットの大きさ）</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t>LPビーム/宇宙線試験のモジュール１台のビーム試験が行える大きさ（概ね有効内径</w:t>
      </w:r>
      <w:r w:rsidR="00085F13">
        <w:rPr>
          <w:rFonts w:ascii="HGP明朝B" w:eastAsia="HGP明朝B"/>
          <w:szCs w:val="21"/>
        </w:rPr>
        <w:t>40cm</w:t>
      </w:r>
      <w:r>
        <w:rPr>
          <w:rFonts w:ascii="HGP明朝B" w:eastAsia="HGP明朝B" w:hint="eastAsia"/>
          <w:szCs w:val="21"/>
        </w:rPr>
        <w:t>、長さ</w:t>
      </w:r>
      <w:r w:rsidR="00085F13">
        <w:rPr>
          <w:rFonts w:ascii="HGP明朝B" w:eastAsia="HGP明朝B"/>
          <w:szCs w:val="21"/>
        </w:rPr>
        <w:t>60cm</w:t>
      </w:r>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t>TPCの小型プロトタイプのビーム試験が行える大きさ（DESY</w:t>
      </w:r>
      <w:r w:rsidR="00085F13">
        <w:rPr>
          <w:rFonts w:ascii="HGP明朝B" w:eastAsia="HGP明朝B"/>
          <w:szCs w:val="21"/>
        </w:rPr>
        <w:t xml:space="preserve"> 5T</w:t>
      </w:r>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t>TPCのビーム/宇宙線試験は行えないが、エレクトロニクス等の高磁場における個別要素の試験を行える寸法と形状（ソレノイドである必要はない）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lastRenderedPageBreak/>
        <w:tab/>
        <w:t>（１）が最も好ましいことは自明であるが高価であり、（４）の用途ではCERNの</w:t>
      </w:r>
      <w:r w:rsidR="00085F13">
        <w:rPr>
          <w:rFonts w:ascii="HGP明朝B" w:eastAsia="HGP明朝B" w:hint="eastAsia"/>
          <w:szCs w:val="21"/>
        </w:rPr>
        <w:t>二極</w:t>
      </w:r>
      <w:r>
        <w:rPr>
          <w:rFonts w:ascii="HGP明朝B" w:eastAsia="HGP明朝B" w:hint="eastAsia"/>
          <w:szCs w:val="21"/>
        </w:rPr>
        <w:t>磁石を使用する可能性があり、他機関民間の施設を利用することも可能であろう。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r w:rsidR="00085F13">
        <w:rPr>
          <w:rFonts w:ascii="HGP明朝B" w:eastAsia="HGP明朝B" w:cs="MS-Mincho"/>
          <w:b/>
          <w:szCs w:val="21"/>
        </w:rPr>
        <w:t>2</w:t>
      </w:r>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rPr>
          <w:rFonts w:ascii="HGP明朝B" w:eastAsia="HGP明朝B" w:cs="MS-Mincho"/>
          <w:szCs w:val="21"/>
        </w:rPr>
      </w:pPr>
      <w:r>
        <w:rPr>
          <w:rFonts w:ascii="HGP明朝B" w:eastAsia="HGP明朝B" w:cs="MS-Mincho" w:hint="eastAsia"/>
          <w:szCs w:val="21"/>
        </w:rPr>
        <w:tab/>
      </w:r>
      <w:r w:rsidR="00085F13">
        <w:rPr>
          <w:rFonts w:ascii="HGP明朝B" w:eastAsia="HGP明朝B" w:cs="MS-Mincho"/>
          <w:szCs w:val="21"/>
        </w:rPr>
        <w:t>2</w:t>
      </w:r>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r w:rsidR="00335EE0">
        <w:rPr>
          <w:rFonts w:ascii="HGP明朝B" w:eastAsia="HGP明朝B" w:cs="MS-Mincho"/>
          <w:szCs w:val="21"/>
        </w:rPr>
        <w:t xml:space="preserve"> </w:t>
      </w:r>
      <w:r>
        <w:rPr>
          <w:rFonts w:ascii="HGP明朝B" w:eastAsia="HGP明朝B" w:cs="MS-Mincho" w:hint="eastAsia"/>
          <w:szCs w:val="21"/>
        </w:rPr>
        <w:t>TPCグループではNIKHEFの協力を得て既に試験用小型2相CO2冷却循環装置は2012年度に準備隅で、DESYのTPC</w:t>
      </w:r>
      <w:r w:rsidR="00335EE0">
        <w:rPr>
          <w:rFonts w:ascii="HGP明朝B" w:eastAsia="HGP明朝B" w:cs="MS-Mincho"/>
          <w:szCs w:val="21"/>
        </w:rPr>
        <w:t xml:space="preserve"> </w:t>
      </w:r>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r w:rsidR="00335EE0">
        <w:rPr>
          <w:rFonts w:ascii="HGP明朝B" w:eastAsia="HGP明朝B" w:cs="MS-Mincho"/>
          <w:szCs w:val="21"/>
        </w:rPr>
        <w:t>2</w:t>
      </w:r>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実機TPC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のTPCグループでは2009年のTPC</w:t>
      </w:r>
      <w:r w:rsidR="00335EE0">
        <w:rPr>
          <w:rFonts w:ascii="HGP明朝B" w:eastAsia="HGP明朝B" w:cs="MS-Mincho"/>
          <w:szCs w:val="21"/>
          <w:lang w:eastAsia="ja-JP"/>
        </w:rPr>
        <w:t xml:space="preserve"> </w:t>
      </w:r>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Pr>
          <w:rFonts w:ascii="HGP明朝B" w:eastAsia="HGP明朝B" w:cs="MS-Mincho" w:hint="eastAsia"/>
          <w:szCs w:val="21"/>
        </w:rPr>
        <w:t xml:space="preserve">汎用のカルマン・フィルターによる汎用ライブラリー（KalTest）はLC TPC　</w:t>
      </w:r>
      <w:r>
        <w:rPr>
          <w:rFonts w:ascii="HGP明朝B" w:eastAsia="HGP明朝B" w:cs="MS-Mincho"/>
          <w:szCs w:val="21"/>
        </w:rPr>
        <w:t>collaboration</w:t>
      </w:r>
      <w:r>
        <w:rPr>
          <w:rFonts w:ascii="HGP明朝B" w:eastAsia="HGP明朝B" w:cs="MS-Mincho" w:hint="eastAsia"/>
          <w:szCs w:val="21"/>
        </w:rPr>
        <w:t>の共通解析プログラムMarlin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r w:rsidR="00335EE0">
        <w:rPr>
          <w:rFonts w:ascii="HGP明朝B" w:eastAsia="HGP明朝B"/>
          <w:b/>
          <w:szCs w:val="21"/>
          <w:lang w:eastAsia="ja-JP"/>
        </w:rPr>
        <w:t xml:space="preserve"> </w:t>
      </w:r>
      <w:r w:rsidRPr="00FA5783">
        <w:rPr>
          <w:rFonts w:ascii="HGP明朝B" w:eastAsia="HGP明朝B" w:hint="eastAsia"/>
          <w:b/>
          <w:szCs w:val="21"/>
        </w:rPr>
        <w:t>TPCの実機設計</w:t>
      </w:r>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、5年計画の後半2年におけるILD TPCの詳細技術設計の準部を見据えて、</w:t>
      </w:r>
      <w:r w:rsidRPr="00E3701F">
        <w:rPr>
          <w:rFonts w:ascii="HGP明朝B" w:eastAsia="HGP明朝B" w:cs="MS-Mincho" w:hint="eastAsia"/>
          <w:szCs w:val="21"/>
        </w:rPr>
        <w:t>実機 MPGD・TPC の技術設計及び実機MPGD（GEM）モジュールプロトタイプの制作試験を行う。</w:t>
      </w:r>
      <w:r w:rsidR="00335EE0">
        <w:rPr>
          <w:rFonts w:ascii="HGP明朝B" w:eastAsia="HGP明朝B" w:cs="MS-Mincho"/>
          <w:szCs w:val="21"/>
        </w:rPr>
        <w:t xml:space="preserve"> </w:t>
      </w:r>
      <w:r w:rsidRPr="00E3701F">
        <w:rPr>
          <w:rFonts w:ascii="HGP明朝B" w:eastAsia="HGP明朝B" w:cs="MS-Mincho" w:hint="eastAsia"/>
          <w:szCs w:val="21"/>
        </w:rPr>
        <w:t>具体的には（１）陽イオンゲートを搭載する実機用MPGD（GEM）モジュールの設計試作と大型プロトタイプ（LP）ビーム試験設備等での検証、（２）国際協力による実</w:t>
      </w:r>
      <w:r w:rsidRPr="00E3701F">
        <w:rPr>
          <w:rFonts w:ascii="HGP明朝B" w:eastAsia="HGP明朝B" w:cs="MS-Mincho" w:hint="eastAsia"/>
          <w:szCs w:val="21"/>
        </w:rPr>
        <w:lastRenderedPageBreak/>
        <w:t>機用読み出しエレクトロニクスの設計試作、（３）国際協力によるILC 実機TPC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（２）と（３）についてはILD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646F0">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3-3．　年次計画と予算要求</w:t>
      </w:r>
    </w:p>
    <w:p w14:paraId="008B2F93" w14:textId="1124350F" w:rsidR="008A358C" w:rsidRDefault="008646F0" w:rsidP="008646F0">
      <w:pPr>
        <w:widowControl/>
        <w:tabs>
          <w:tab w:val="left" w:pos="840"/>
          <w:tab w:val="left" w:pos="1680"/>
          <w:tab w:val="left" w:pos="2520"/>
          <w:tab w:val="left" w:pos="3360"/>
          <w:tab w:val="left" w:pos="4200"/>
          <w:tab w:val="left" w:pos="5025"/>
        </w:tabs>
        <w:rPr>
          <w:rFonts w:ascii="HGP明朝B" w:eastAsia="HGP明朝B"/>
          <w:b/>
          <w:bCs/>
          <w:lang w:eastAsia="ja-JP"/>
        </w:rPr>
      </w:pPr>
      <w:ins w:id="260" w:author="FUJII Keisuke" w:date="2013-05-30T03:44:00Z">
        <w:r w:rsidRPr="008646F0">
          <w:rPr>
            <w:rFonts w:ascii="HGP明朝B" w:eastAsia="HGP明朝B"/>
            <w:b/>
            <w:bCs/>
            <w:lang w:eastAsia="ja-JP"/>
          </w:rPr>
          <w:drawing>
            <wp:inline distT="0" distB="0" distL="0" distR="0" wp14:anchorId="35143DD1" wp14:editId="31218046">
              <wp:extent cx="5468620" cy="226965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rotWithShape="1">
                      <a:blip r:embed="rId54">
                        <a:extLst>
                          <a:ext uri="{28A0092B-C50C-407E-A947-70E740481C1C}">
                            <a14:useLocalDpi xmlns:a14="http://schemas.microsoft.com/office/drawing/2010/main" val="0"/>
                          </a:ext>
                        </a:extLst>
                      </a:blip>
                      <a:srcRect l="3498" t="5137" r="8122" b="42957"/>
                      <a:stretch/>
                    </pic:blipFill>
                    <pic:spPr bwMode="auto">
                      <a:xfrm>
                        <a:off x="0" y="0"/>
                        <a:ext cx="5471638" cy="2270907"/>
                      </a:xfrm>
                      <a:prstGeom prst="rect">
                        <a:avLst/>
                      </a:prstGeom>
                      <a:ln>
                        <a:noFill/>
                      </a:ln>
                      <a:extLst>
                        <a:ext uri="{53640926-AAD7-44d8-BBD7-CCE9431645EC}">
                          <a14:shadowObscured xmlns:a14="http://schemas.microsoft.com/office/drawing/2010/main"/>
                        </a:ext>
                      </a:extLst>
                    </pic:spPr>
                  </pic:pic>
                </a:graphicData>
              </a:graphic>
            </wp:inline>
          </w:drawing>
        </w:r>
      </w:ins>
    </w:p>
    <w:p w14:paraId="419A9E7C" w14:textId="412E3CEE" w:rsidR="00EB3216" w:rsidRDefault="00EB3216" w:rsidP="00432E0B">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r w:rsidRPr="00432E0B">
        <w:rPr>
          <w:rFonts w:ascii="HGP明朝B" w:eastAsia="HGP明朝B"/>
          <w:b/>
          <w:bCs/>
          <w:noProof/>
          <w:lang w:eastAsia="ja-JP"/>
        </w:rPr>
        <w:lastRenderedPageBreak/>
        <w:drawing>
          <wp:inline distT="0" distB="0" distL="0" distR="0" wp14:anchorId="0F4EB1D5" wp14:editId="25E45732">
            <wp:extent cx="6160669" cy="4353443"/>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a:blip r:embed="rId55">
                      <a:extLst>
                        <a:ext uri="{28A0092B-C50C-407E-A947-70E740481C1C}">
                          <a14:useLocalDpi xmlns:a14="http://schemas.microsoft.com/office/drawing/2010/main" val="0"/>
                        </a:ext>
                      </a:extLst>
                    </a:blip>
                    <a:stretch>
                      <a:fillRect/>
                    </a:stretch>
                  </pic:blipFill>
                  <pic:spPr>
                    <a:xfrm>
                      <a:off x="0" y="0"/>
                      <a:ext cx="6161075" cy="4353730"/>
                    </a:xfrm>
                    <a:prstGeom prst="rect">
                      <a:avLst/>
                    </a:prstGeom>
                  </pic:spPr>
                </pic:pic>
              </a:graphicData>
            </a:graphic>
          </wp:inline>
        </w:drawing>
      </w: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Pr>
          <w:rFonts w:ascii="HGP明朝B" w:eastAsia="HGP明朝B" w:hint="eastAsia"/>
          <w:b/>
          <w:szCs w:val="21"/>
        </w:rPr>
        <w:t>表３．３-１　　（提出済みの表）</w:t>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Pr>
          <w:rFonts w:ascii="HGP明朝B" w:eastAsia="HGP明朝B"/>
          <w:b/>
          <w:sz w:val="20"/>
          <w:szCs w:val="20"/>
        </w:rPr>
        <w:br w:type="page"/>
      </w:r>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r w:rsidR="00335EE0">
        <w:rPr>
          <w:rFonts w:ascii="HGP明朝B" w:eastAsia="HGP明朝B"/>
          <w:b/>
          <w:sz w:val="20"/>
          <w:szCs w:val="20"/>
        </w:rPr>
        <w:t>A1</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日本と中国のアジアLC TPC　グループによる大型TPCプロトタイプ用</w:t>
      </w:r>
      <w:r w:rsidRPr="002D6E84">
        <w:rPr>
          <w:rFonts w:ascii="HGP明朝B" w:eastAsia="HGP明朝B" w:hint="eastAsia"/>
          <w:sz w:val="20"/>
          <w:szCs w:val="20"/>
        </w:rPr>
        <w:t>２層GEMモジュールのビーム試験は</w:t>
      </w:r>
      <w:r w:rsidR="00335EE0">
        <w:rPr>
          <w:rFonts w:ascii="HGP明朝B" w:eastAsia="HGP明朝B"/>
          <w:sz w:val="20"/>
          <w:szCs w:val="20"/>
        </w:rPr>
        <w:t>2009</w:t>
      </w:r>
      <w:r w:rsidRPr="002D6E84">
        <w:rPr>
          <w:rFonts w:ascii="HGP明朝B" w:eastAsia="HGP明朝B" w:hint="eastAsia"/>
          <w:sz w:val="20"/>
          <w:szCs w:val="20"/>
        </w:rPr>
        <w:t>年-</w:t>
      </w:r>
      <w:r w:rsidR="00335EE0">
        <w:rPr>
          <w:rFonts w:ascii="HGP明朝B" w:eastAsia="HGP明朝B"/>
          <w:sz w:val="20"/>
          <w:szCs w:val="20"/>
        </w:rPr>
        <w:t>2012</w:t>
      </w:r>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335EE0">
        <w:rPr>
          <w:rFonts w:ascii="HGP明朝B" w:eastAsia="HGP明朝B"/>
          <w:sz w:val="20"/>
          <w:szCs w:val="20"/>
        </w:rPr>
        <w:t>1</w:t>
      </w:r>
      <w:r w:rsidRPr="002C32FD">
        <w:rPr>
          <w:rFonts w:ascii="HGP明朝B" w:eastAsia="HGP明朝B" w:hint="eastAsia"/>
          <w:sz w:val="20"/>
          <w:szCs w:val="20"/>
        </w:rPr>
        <w:t>回試験（</w:t>
      </w:r>
      <w:r w:rsidR="00335EE0">
        <w:rPr>
          <w:rFonts w:ascii="HGP明朝B" w:eastAsia="HGP明朝B"/>
          <w:sz w:val="20"/>
          <w:szCs w:val="20"/>
        </w:rPr>
        <w:t>2009</w:t>
      </w:r>
      <w:r w:rsidRPr="002C32FD">
        <w:rPr>
          <w:rFonts w:ascii="HGP明朝B" w:eastAsia="HGP明朝B" w:hint="eastAsia"/>
          <w:sz w:val="20"/>
          <w:szCs w:val="20"/>
        </w:rPr>
        <w:t>年</w:t>
      </w:r>
      <w:r w:rsidR="00335EE0">
        <w:rPr>
          <w:rFonts w:ascii="HGP明朝B" w:eastAsia="HGP明朝B"/>
          <w:sz w:val="20"/>
          <w:szCs w:val="20"/>
        </w:rPr>
        <w:t>3</w:t>
      </w:r>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335EE0">
        <w:rPr>
          <w:rFonts w:ascii="HGP明朝B" w:eastAsia="HGP明朝B"/>
          <w:sz w:val="20"/>
          <w:szCs w:val="20"/>
        </w:rPr>
        <w:t>1</w:t>
      </w:r>
      <w:r w:rsidRPr="002D6E84">
        <w:rPr>
          <w:rFonts w:ascii="HGP明朝B" w:eastAsia="HGP明朝B" w:hint="eastAsia"/>
          <w:sz w:val="20"/>
          <w:szCs w:val="20"/>
        </w:rPr>
        <w:t>回試験はＧＥＭ陽イオンゲートを搭載せずに行った。</w:t>
      </w:r>
      <w:r w:rsidR="00335EE0">
        <w:rPr>
          <w:rFonts w:ascii="HGP明朝B" w:eastAsia="HGP明朝B"/>
          <w:sz w:val="20"/>
          <w:szCs w:val="20"/>
        </w:rPr>
        <w:t>TPC</w:t>
      </w:r>
      <w:r w:rsidRPr="002D6E84">
        <w:rPr>
          <w:rFonts w:ascii="HGP明朝B" w:eastAsia="HGP明朝B" w:hint="eastAsia"/>
          <w:sz w:val="20"/>
          <w:szCs w:val="20"/>
        </w:rPr>
        <w:t>エンドプレートに</w:t>
      </w:r>
      <w:r w:rsidR="00335EE0">
        <w:rPr>
          <w:rFonts w:ascii="HGP明朝B" w:eastAsia="HGP明朝B"/>
          <w:sz w:val="20"/>
          <w:szCs w:val="20"/>
        </w:rPr>
        <w:t>3</w:t>
      </w:r>
      <w:r w:rsidRPr="002D6E84">
        <w:rPr>
          <w:rFonts w:ascii="HGP明朝B" w:eastAsia="HGP明朝B" w:hint="eastAsia"/>
          <w:sz w:val="20"/>
          <w:szCs w:val="20"/>
        </w:rPr>
        <w:t>台のモジュールを搭載して試験した。　うち１台は試験中にモジュール内でＨＶ接続不良が発生した。また</w:t>
      </w:r>
      <w:r w:rsidR="00335EE0">
        <w:rPr>
          <w:rFonts w:ascii="HGP明朝B" w:eastAsia="HGP明朝B"/>
          <w:sz w:val="20"/>
          <w:szCs w:val="20"/>
        </w:rPr>
        <w:t>3</w:t>
      </w:r>
      <w:r w:rsidRPr="002D6E84">
        <w:rPr>
          <w:rFonts w:ascii="HGP明朝B" w:eastAsia="HGP明朝B" w:hint="eastAsia"/>
          <w:sz w:val="20"/>
          <w:szCs w:val="20"/>
        </w:rPr>
        <w:t>台すべてのモジュールで</w:t>
      </w:r>
      <w:r w:rsidR="00335EE0">
        <w:rPr>
          <w:rFonts w:ascii="HGP明朝B" w:eastAsia="HGP明朝B"/>
          <w:sz w:val="20"/>
          <w:szCs w:val="20"/>
        </w:rPr>
        <w:t>GEM</w:t>
      </w:r>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r w:rsidR="00335EE0">
        <w:rPr>
          <w:rFonts w:ascii="HGP明朝B" w:eastAsia="HGP明朝B"/>
          <w:sz w:val="20"/>
          <w:szCs w:val="20"/>
        </w:rPr>
        <w:t>PCA16</w:t>
      </w:r>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r w:rsidR="00335EE0">
        <w:rPr>
          <w:rFonts w:ascii="HGP明朝B" w:eastAsia="HGP明朝B"/>
          <w:sz w:val="20"/>
          <w:szCs w:val="20"/>
        </w:rPr>
        <w:t>GEM</w:t>
      </w:r>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r w:rsidR="00335EE0">
        <w:rPr>
          <w:rFonts w:ascii="HGP明朝B" w:eastAsia="HGP明朝B"/>
          <w:sz w:val="20"/>
          <w:szCs w:val="20"/>
        </w:rPr>
        <w:t>1-2</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6">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7">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r w:rsidR="00335EE0">
        <w:rPr>
          <w:rFonts w:ascii="HGP明朝B" w:eastAsia="HGP明朝B"/>
          <w:sz w:val="20"/>
          <w:szCs w:val="20"/>
          <w:u w:val="single"/>
        </w:rPr>
        <w:t xml:space="preserve"> </w:t>
      </w:r>
      <w:r w:rsidRPr="008F570A">
        <w:rPr>
          <w:rFonts w:ascii="HGP明朝B" w:eastAsia="HGP明朝B" w:hint="eastAsia"/>
          <w:sz w:val="20"/>
          <w:szCs w:val="20"/>
          <w:u w:val="single"/>
        </w:rPr>
        <w:t>位置分解能のドリフト距離依存性</w:t>
      </w:r>
      <w:r w:rsidR="00335EE0">
        <w:rPr>
          <w:rFonts w:ascii="HGP明朝B" w:eastAsia="HGP明朝B"/>
          <w:sz w:val="20"/>
          <w:szCs w:val="20"/>
          <w:u w:val="single"/>
        </w:rPr>
        <w:t xml:space="preserve"> </w:t>
      </w:r>
      <w:r w:rsidR="00335EE0">
        <w:rPr>
          <w:rFonts w:ascii="HGP明朝B" w:eastAsia="HGP明朝B"/>
          <w:sz w:val="20"/>
          <w:szCs w:val="20"/>
          <w:u w:val="single"/>
        </w:rPr>
        <w:br/>
      </w:r>
      <w:r>
        <w:rPr>
          <w:rFonts w:ascii="HGP明朝B" w:eastAsia="HGP明朝B" w:hint="eastAsia"/>
          <w:sz w:val="20"/>
          <w:szCs w:val="20"/>
        </w:rPr>
        <w:t>緑の円内のデータ点はPCMAG内でTPCを移動したことにより</w:t>
      </w:r>
      <w:r>
        <w:rPr>
          <w:rFonts w:hint="eastAsia"/>
        </w:rPr>
        <w:t>TPCドリフト領域の磁場が変化してデータ点がづれているものと理解する。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3</w:t>
      </w:r>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lastRenderedPageBreak/>
        <w:t>第</w:t>
      </w:r>
      <w:r w:rsidR="00A02406">
        <w:rPr>
          <w:rFonts w:ascii="HGP明朝B" w:eastAsia="HGP明朝B"/>
          <w:sz w:val="20"/>
          <w:szCs w:val="20"/>
        </w:rPr>
        <w:t>2</w:t>
      </w:r>
      <w:r w:rsidRPr="002D6E84">
        <w:rPr>
          <w:rFonts w:ascii="HGP明朝B" w:eastAsia="HGP明朝B" w:hint="eastAsia"/>
          <w:sz w:val="20"/>
          <w:szCs w:val="20"/>
        </w:rPr>
        <w:t>回ビーム試験はＰＣＭＡＧの簡易移動台の完成(</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秋</w:t>
      </w:r>
      <w:r w:rsidR="00A02406">
        <w:rPr>
          <w:rFonts w:ascii="HGP明朝B" w:eastAsia="HGP明朝B" w:hint="eastAsia"/>
          <w:sz w:val="20"/>
          <w:szCs w:val="20"/>
        </w:rPr>
        <w:t>)</w:t>
      </w:r>
      <w:r w:rsidRPr="002D6E84">
        <w:rPr>
          <w:rFonts w:ascii="HGP明朝B" w:eastAsia="HGP明朝B" w:hint="eastAsia"/>
          <w:sz w:val="20"/>
          <w:szCs w:val="20"/>
        </w:rPr>
        <w:t>を待って行った。</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にはビームに対してＰＣＭＡＧを移動することが出来ず、試験項目と試験データにさまざまな制限が生じたからである。　第</w:t>
      </w:r>
      <w:r w:rsidR="00A02406">
        <w:rPr>
          <w:rFonts w:ascii="HGP明朝B" w:eastAsia="HGP明朝B"/>
          <w:sz w:val="20"/>
          <w:szCs w:val="20"/>
        </w:rPr>
        <w:t>2</w:t>
      </w:r>
      <w:r w:rsidRPr="002D6E84">
        <w:rPr>
          <w:rFonts w:ascii="HGP明朝B" w:eastAsia="HGP明朝B" w:hint="eastAsia"/>
          <w:sz w:val="20"/>
          <w:szCs w:val="20"/>
        </w:rPr>
        <w:t>回試験では</w:t>
      </w:r>
      <w:r w:rsidR="00A02406">
        <w:rPr>
          <w:rFonts w:ascii="HGP明朝B" w:eastAsia="HGP明朝B"/>
          <w:sz w:val="20"/>
          <w:szCs w:val="20"/>
        </w:rPr>
        <w:t>3</w:t>
      </w:r>
      <w:r w:rsidRPr="002D6E84">
        <w:rPr>
          <w:rFonts w:ascii="HGP明朝B" w:eastAsia="HGP明朝B" w:hint="eastAsia"/>
          <w:sz w:val="20"/>
          <w:szCs w:val="20"/>
        </w:rPr>
        <w:t>台の</w:t>
      </w:r>
      <w:r w:rsidR="00A02406">
        <w:rPr>
          <w:rFonts w:ascii="HGP明朝B" w:eastAsia="HGP明朝B"/>
          <w:sz w:val="20"/>
          <w:szCs w:val="20"/>
        </w:rPr>
        <w:t>GEM</w:t>
      </w:r>
      <w:r w:rsidRPr="002D6E84">
        <w:rPr>
          <w:rFonts w:ascii="HGP明朝B" w:eastAsia="HGP明朝B" w:hint="eastAsia"/>
          <w:sz w:val="20"/>
          <w:szCs w:val="20"/>
        </w:rPr>
        <w:t>モジュールすべてに</w:t>
      </w:r>
      <w:r w:rsidR="00A02406">
        <w:rPr>
          <w:rFonts w:ascii="HGP明朝B" w:eastAsia="HGP明朝B"/>
          <w:sz w:val="20"/>
          <w:szCs w:val="20"/>
        </w:rPr>
        <w:t>GEM</w:t>
      </w:r>
      <w:r w:rsidRPr="002D6E84">
        <w:rPr>
          <w:rFonts w:ascii="HGP明朝B" w:eastAsia="HGP明朝B" w:hint="eastAsia"/>
          <w:sz w:val="20"/>
          <w:szCs w:val="20"/>
        </w:rPr>
        <w:t>ゲートを搭載した。ビーム試験に先立ち</w:t>
      </w:r>
      <w:r w:rsidR="00A02406">
        <w:rPr>
          <w:rFonts w:ascii="HGP明朝B" w:eastAsia="HGP明朝B"/>
          <w:sz w:val="20"/>
          <w:szCs w:val="20"/>
        </w:rPr>
        <w:t>2</w:t>
      </w:r>
      <w:r w:rsidRPr="002D6E84">
        <w:rPr>
          <w:rFonts w:ascii="HGP明朝B" w:eastAsia="HGP明朝B" w:hint="eastAsia"/>
          <w:sz w:val="20"/>
          <w:szCs w:val="20"/>
        </w:rPr>
        <w:t>台のモジュールについて</w:t>
      </w:r>
      <w:r w:rsidR="00A02406">
        <w:rPr>
          <w:rFonts w:ascii="HGP明朝B" w:eastAsia="HGP明朝B"/>
          <w:sz w:val="20"/>
          <w:szCs w:val="20"/>
        </w:rPr>
        <w:t>GEM</w:t>
      </w:r>
      <w:r w:rsidRPr="002D6E84">
        <w:rPr>
          <w:rFonts w:ascii="HGP明朝B" w:eastAsia="HGP明朝B" w:hint="eastAsia"/>
          <w:sz w:val="20"/>
          <w:szCs w:val="20"/>
        </w:rPr>
        <w:t>陽イオンゲートのドリフト電子透過度を測定した。１Ｔ磁場中の電子透過度は約</w:t>
      </w:r>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r w:rsidRPr="002D6E84">
        <w:rPr>
          <w:rFonts w:ascii="HGP明朝B" w:eastAsia="HGP明朝B" w:hint="eastAsia"/>
          <w:sz w:val="20"/>
          <w:szCs w:val="20"/>
        </w:rPr>
        <w:t>であった。（これは同時期に</w:t>
      </w:r>
      <w:r w:rsidR="00A02406">
        <w:rPr>
          <w:rFonts w:ascii="HGP明朝B" w:eastAsia="HGP明朝B"/>
          <w:sz w:val="20"/>
          <w:szCs w:val="20"/>
        </w:rPr>
        <w:t>MP-TPC</w:t>
      </w:r>
      <w:r w:rsidRPr="002D6E84">
        <w:rPr>
          <w:rFonts w:ascii="HGP明朝B" w:eastAsia="HGP明朝B" w:hint="eastAsia"/>
          <w:sz w:val="20"/>
          <w:szCs w:val="20"/>
        </w:rPr>
        <w:t>を用いて行われた同種の</w:t>
      </w:r>
      <w:r w:rsidR="00A02406">
        <w:rPr>
          <w:rFonts w:ascii="HGP明朝B" w:eastAsia="HGP明朝B"/>
          <w:sz w:val="20"/>
          <w:szCs w:val="20"/>
        </w:rPr>
        <w:t>GEM</w:t>
      </w:r>
      <w:r w:rsidRPr="002D6E84">
        <w:rPr>
          <w:rFonts w:ascii="HGP明朝B" w:eastAsia="HGP明朝B" w:hint="eastAsia"/>
          <w:sz w:val="20"/>
          <w:szCs w:val="20"/>
        </w:rPr>
        <w:t>ゲート搭載する小型</w:t>
      </w:r>
      <w:r w:rsidR="00A02406">
        <w:rPr>
          <w:rFonts w:ascii="HGP明朝B" w:eastAsia="HGP明朝B"/>
          <w:sz w:val="20"/>
          <w:szCs w:val="20"/>
        </w:rPr>
        <w:t>GEM</w:t>
      </w:r>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r w:rsidR="00A02406">
        <w:rPr>
          <w:rFonts w:ascii="HGP明朝B" w:eastAsia="HGP明朝B"/>
          <w:sz w:val="20"/>
          <w:szCs w:val="20"/>
        </w:rPr>
        <w:t>3</w:t>
      </w:r>
      <w:r w:rsidRPr="002D6E84">
        <w:rPr>
          <w:rFonts w:ascii="HGP明朝B" w:eastAsia="HGP明朝B" w:hint="eastAsia"/>
          <w:sz w:val="20"/>
          <w:szCs w:val="20"/>
        </w:rPr>
        <w:t>台のモジュールの</w:t>
      </w:r>
      <w:r w:rsidR="00A02406">
        <w:rPr>
          <w:rFonts w:ascii="HGP明朝B" w:eastAsia="HGP明朝B"/>
          <w:sz w:val="20"/>
          <w:szCs w:val="20"/>
        </w:rPr>
        <w:t>HV</w:t>
      </w:r>
      <w:r w:rsidRPr="002D6E84">
        <w:rPr>
          <w:rFonts w:ascii="HGP明朝B" w:eastAsia="HGP明朝B" w:hint="eastAsia"/>
          <w:sz w:val="20"/>
          <w:szCs w:val="20"/>
        </w:rPr>
        <w:t>試験は順調であった。この時の</w:t>
      </w:r>
      <w:r w:rsidR="00A02406">
        <w:rPr>
          <w:rFonts w:ascii="HGP明朝B" w:eastAsia="HGP明朝B"/>
          <w:sz w:val="20"/>
          <w:szCs w:val="20"/>
        </w:rPr>
        <w:t>ALTRO</w:t>
      </w:r>
      <w:r w:rsidRPr="002D6E84">
        <w:rPr>
          <w:rFonts w:ascii="HGP明朝B" w:eastAsia="HGP明朝B" w:hint="eastAsia"/>
          <w:sz w:val="20"/>
          <w:szCs w:val="20"/>
        </w:rPr>
        <w:t>エレクトロニクス搭載はエレクトロニク側の種々の問題で</w:t>
      </w:r>
      <w:r w:rsidR="00A02406">
        <w:rPr>
          <w:rFonts w:ascii="HGP明朝B" w:eastAsia="HGP明朝B"/>
          <w:sz w:val="20"/>
          <w:szCs w:val="20"/>
        </w:rPr>
        <w:t>1</w:t>
      </w:r>
      <w:r w:rsidRPr="002D6E84">
        <w:rPr>
          <w:rFonts w:ascii="HGP明朝B" w:eastAsia="HGP明朝B" w:hint="eastAsia"/>
          <w:sz w:val="20"/>
          <w:szCs w:val="20"/>
        </w:rPr>
        <w:t>週間近い時間を要した。またエレクトロニクス搭載のために</w:t>
      </w:r>
      <w:r w:rsidR="00A02406">
        <w:rPr>
          <w:rFonts w:ascii="HGP明朝B" w:eastAsia="HGP明朝B"/>
          <w:sz w:val="20"/>
          <w:szCs w:val="20"/>
        </w:rPr>
        <w:t>TPC</w:t>
      </w:r>
      <w:r w:rsidRPr="002D6E84">
        <w:rPr>
          <w:rFonts w:ascii="HGP明朝B" w:eastAsia="HGP明朝B" w:hint="eastAsia"/>
          <w:sz w:val="20"/>
          <w:szCs w:val="20"/>
        </w:rPr>
        <w:t>を回転する必要があった。エレクトロニクス搭載後に再度</w:t>
      </w:r>
      <w:r w:rsidR="00A02406">
        <w:rPr>
          <w:rFonts w:ascii="HGP明朝B" w:eastAsia="HGP明朝B"/>
          <w:sz w:val="20"/>
          <w:szCs w:val="20"/>
        </w:rPr>
        <w:t>HV</w:t>
      </w:r>
      <w:r w:rsidRPr="002D6E84">
        <w:rPr>
          <w:rFonts w:ascii="HGP明朝B" w:eastAsia="HGP明朝B" w:hint="eastAsia"/>
          <w:sz w:val="20"/>
          <w:szCs w:val="20"/>
        </w:rPr>
        <w:t>試験を行ったところ、</w:t>
      </w:r>
      <w:r w:rsidR="00A02406">
        <w:rPr>
          <w:rFonts w:ascii="HGP明朝B" w:eastAsia="HGP明朝B"/>
          <w:sz w:val="20"/>
          <w:szCs w:val="20"/>
        </w:rPr>
        <w:t>3</w:t>
      </w:r>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r w:rsidR="00A02406">
        <w:rPr>
          <w:rFonts w:ascii="HGP明朝B" w:eastAsia="HGP明朝B"/>
          <w:sz w:val="20"/>
          <w:szCs w:val="20"/>
        </w:rPr>
        <w:t>1</w:t>
      </w:r>
      <w:r w:rsidRPr="002D6E84">
        <w:rPr>
          <w:rFonts w:ascii="HGP明朝B" w:eastAsia="HGP明朝B" w:hint="eastAsia"/>
          <w:sz w:val="20"/>
          <w:szCs w:val="20"/>
        </w:rPr>
        <w:t>台のモジュールのHV接続改善のための金属ワッシャ（前回のビーム試験の際に生じた</w:t>
      </w:r>
      <w:r w:rsidR="00A02406">
        <w:rPr>
          <w:rFonts w:ascii="HGP明朝B" w:eastAsia="HGP明朝B"/>
          <w:sz w:val="20"/>
          <w:szCs w:val="20"/>
        </w:rPr>
        <w:t>HV</w:t>
      </w:r>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3</w:t>
      </w:r>
      <w:r w:rsidRPr="002C32FD">
        <w:rPr>
          <w:rFonts w:ascii="HGP明朝B" w:eastAsia="HGP明朝B" w:hint="eastAsia"/>
          <w:sz w:val="20"/>
          <w:szCs w:val="20"/>
        </w:rPr>
        <w:t>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9</w:t>
      </w:r>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r w:rsidR="00A02406">
        <w:rPr>
          <w:rFonts w:ascii="HGP明朝B" w:eastAsia="HGP明朝B"/>
          <w:sz w:val="20"/>
          <w:szCs w:val="20"/>
        </w:rPr>
        <w:t>GEM</w:t>
      </w:r>
      <w:r w:rsidRPr="002D6E84">
        <w:rPr>
          <w:rFonts w:ascii="HGP明朝B" w:eastAsia="HGP明朝B" w:hint="eastAsia"/>
          <w:sz w:val="20"/>
          <w:szCs w:val="20"/>
        </w:rPr>
        <w:t>ゲートの電子透過度が低く、前回のビーム試験における放電で</w:t>
      </w:r>
      <w:r w:rsidR="00A02406">
        <w:rPr>
          <w:rFonts w:ascii="HGP明朝B" w:eastAsia="HGP明朝B"/>
          <w:sz w:val="20"/>
          <w:szCs w:val="20"/>
        </w:rPr>
        <w:t>GEM</w:t>
      </w:r>
      <w:r w:rsidRPr="002D6E84">
        <w:rPr>
          <w:rFonts w:ascii="HGP明朝B" w:eastAsia="HGP明朝B" w:hint="eastAsia"/>
          <w:sz w:val="20"/>
          <w:szCs w:val="20"/>
        </w:rPr>
        <w:t>ゲートが破損し且つ寸法が正しくないことが判明したため、第３回試験では</w:t>
      </w:r>
      <w:r w:rsidR="00A02406">
        <w:rPr>
          <w:rFonts w:ascii="HGP明朝B" w:eastAsia="HGP明朝B"/>
          <w:sz w:val="20"/>
          <w:szCs w:val="20"/>
        </w:rPr>
        <w:t>GEM</w:t>
      </w:r>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r w:rsidR="00A02406">
        <w:rPr>
          <w:rFonts w:ascii="HGP明朝B" w:eastAsia="HGP明朝B"/>
          <w:sz w:val="20"/>
          <w:szCs w:val="20"/>
        </w:rPr>
        <w:t>PCA16</w:t>
      </w:r>
      <w:r w:rsidRPr="002D6E84">
        <w:rPr>
          <w:rFonts w:ascii="HGP明朝B" w:eastAsia="HGP明朝B" w:hint="eastAsia"/>
          <w:sz w:val="20"/>
          <w:szCs w:val="20"/>
        </w:rPr>
        <w:t>の破損があり、損害を最少減とするために短期間のデータ収</w:t>
      </w:r>
    </w:p>
    <w:p w14:paraId="667D8210" w14:textId="55783A55" w:rsidR="008A358C" w:rsidRDefault="008646F0"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8"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9"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r w:rsidR="00A02406">
        <w:rPr>
          <w:rFonts w:ascii="HGP明朝B" w:eastAsia="HGP明朝B"/>
          <w:sz w:val="20"/>
          <w:szCs w:val="20"/>
        </w:rPr>
        <w:t>PCMAG</w:t>
      </w:r>
      <w:r w:rsidR="00A02406" w:rsidRPr="002D6E84">
        <w:rPr>
          <w:rFonts w:ascii="HGP明朝B" w:eastAsia="HGP明朝B" w:hint="eastAsia"/>
          <w:sz w:val="20"/>
          <w:szCs w:val="20"/>
        </w:rPr>
        <w:t>内</w:t>
      </w:r>
      <w:r w:rsidRPr="002D6E84">
        <w:rPr>
          <w:rFonts w:ascii="HGP明朝B" w:eastAsia="HGP明朝B" w:hint="eastAsia"/>
          <w:sz w:val="20"/>
          <w:szCs w:val="20"/>
        </w:rPr>
        <w:t>での</w:t>
      </w:r>
      <w:r w:rsidR="00A02406">
        <w:rPr>
          <w:rFonts w:ascii="HGP明朝B" w:eastAsia="HGP明朝B"/>
          <w:sz w:val="20"/>
          <w:szCs w:val="20"/>
        </w:rPr>
        <w:t>TPC</w:t>
      </w:r>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4</w:t>
      </w:r>
      <w:r w:rsidRPr="002C32FD">
        <w:rPr>
          <w:rFonts w:ascii="HGP明朝B" w:eastAsia="HGP明朝B" w:hint="eastAsia"/>
          <w:sz w:val="20"/>
          <w:szCs w:val="20"/>
        </w:rPr>
        <w:t>回試験（</w:t>
      </w:r>
      <w:r w:rsidR="00A02406">
        <w:rPr>
          <w:rFonts w:ascii="HGP明朝B" w:eastAsia="HGP明朝B"/>
          <w:sz w:val="20"/>
          <w:szCs w:val="20"/>
        </w:rPr>
        <w:t>2012</w:t>
      </w:r>
      <w:r w:rsidRPr="002C32FD">
        <w:rPr>
          <w:rFonts w:ascii="HGP明朝B" w:eastAsia="HGP明朝B" w:hint="eastAsia"/>
          <w:sz w:val="20"/>
          <w:szCs w:val="20"/>
        </w:rPr>
        <w:t>年</w:t>
      </w:r>
      <w:r w:rsidR="00A02406">
        <w:rPr>
          <w:rFonts w:ascii="HGP明朝B" w:eastAsia="HGP明朝B"/>
          <w:sz w:val="20"/>
          <w:szCs w:val="20"/>
        </w:rPr>
        <w:t>12</w:t>
      </w:r>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r w:rsidRPr="002D6E84">
        <w:rPr>
          <w:rFonts w:ascii="HGP明朝B" w:eastAsia="HGP明朝B" w:hint="eastAsia"/>
          <w:sz w:val="20"/>
          <w:szCs w:val="20"/>
        </w:rPr>
        <w:t>月に予定されたものであったが、</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月の東北大地震の影響で準備が遅れ、また</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r w:rsidRPr="002D6E84">
        <w:rPr>
          <w:rFonts w:ascii="HGP明朝B" w:eastAsia="HGP明朝B" w:hint="eastAsia"/>
          <w:sz w:val="20"/>
          <w:szCs w:val="20"/>
        </w:rPr>
        <w:t>月</w:t>
      </w:r>
      <w:r w:rsidR="00A02406">
        <w:rPr>
          <w:rFonts w:ascii="HGP明朝B" w:eastAsia="HGP明朝B"/>
          <w:sz w:val="20"/>
          <w:szCs w:val="20"/>
        </w:rPr>
        <w:t>-2012</w:t>
      </w:r>
      <w:r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月には</w:t>
      </w:r>
      <w:r w:rsidR="00A02406">
        <w:rPr>
          <w:rFonts w:ascii="HGP明朝B" w:eastAsia="HGP明朝B"/>
          <w:sz w:val="20"/>
          <w:szCs w:val="20"/>
        </w:rPr>
        <w:t>He</w:t>
      </w:r>
      <w:r w:rsidRPr="002D6E84">
        <w:rPr>
          <w:rFonts w:ascii="HGP明朝B" w:eastAsia="HGP明朝B" w:hint="eastAsia"/>
          <w:sz w:val="20"/>
          <w:szCs w:val="20"/>
        </w:rPr>
        <w:t>レス化のための</w:t>
      </w:r>
      <w:r w:rsidR="00A02406">
        <w:rPr>
          <w:rFonts w:ascii="HGP明朝B" w:eastAsia="HGP明朝B"/>
          <w:sz w:val="20"/>
          <w:szCs w:val="20"/>
        </w:rPr>
        <w:t>PCMAG</w:t>
      </w:r>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00A02406">
        <w:rPr>
          <w:rFonts w:ascii="HGP明朝B" w:eastAsia="HGP明朝B"/>
          <w:sz w:val="20"/>
          <w:szCs w:val="20"/>
        </w:rPr>
        <w:t>1</w:t>
      </w:r>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r w:rsidR="00A02406">
        <w:rPr>
          <w:rFonts w:ascii="HGP明朝B" w:eastAsia="HGP明朝B"/>
          <w:sz w:val="20"/>
          <w:szCs w:val="20"/>
        </w:rPr>
        <w:t>2</w:t>
      </w:r>
      <w:r>
        <w:rPr>
          <w:rFonts w:ascii="HGP明朝B" w:eastAsia="HGP明朝B" w:hint="eastAsia"/>
          <w:sz w:val="20"/>
          <w:szCs w:val="20"/>
        </w:rPr>
        <w:t>層</w:t>
      </w:r>
      <w:r w:rsidR="00A02406">
        <w:rPr>
          <w:rFonts w:ascii="HGP明朝B" w:eastAsia="HGP明朝B"/>
          <w:sz w:val="20"/>
          <w:szCs w:val="20"/>
        </w:rPr>
        <w:t>GEM</w:t>
      </w:r>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A02406">
        <w:rPr>
          <w:rFonts w:ascii="HGP明朝B" w:eastAsia="HGP明朝B"/>
          <w:sz w:val="20"/>
          <w:szCs w:val="20"/>
        </w:rPr>
        <w:t>4</w:t>
      </w:r>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r w:rsidR="00A02406">
        <w:rPr>
          <w:rFonts w:ascii="HGP明朝B" w:eastAsia="HGP明朝B"/>
          <w:sz w:val="20"/>
          <w:szCs w:val="20"/>
        </w:rPr>
        <w:t>GEM</w:t>
      </w:r>
      <w:r w:rsidRPr="002D6E84">
        <w:rPr>
          <w:rFonts w:ascii="HGP明朝B" w:eastAsia="HGP明朝B" w:hint="eastAsia"/>
          <w:sz w:val="20"/>
          <w:szCs w:val="20"/>
        </w:rPr>
        <w:t>モジュール準備を行った。微細ゴミによるGEM放電を避けるために、既存テントハウスの半分を改造してクラス</w:t>
      </w:r>
      <w:r w:rsidR="00A02406">
        <w:rPr>
          <w:rFonts w:ascii="HGP明朝B" w:eastAsia="HGP明朝B"/>
          <w:sz w:val="20"/>
          <w:szCs w:val="20"/>
        </w:rPr>
        <w:t>1000</w:t>
      </w:r>
      <w:r w:rsidRPr="002D6E84">
        <w:rPr>
          <w:rFonts w:ascii="HGP明朝B" w:eastAsia="HGP明朝B" w:hint="eastAsia"/>
          <w:sz w:val="20"/>
          <w:szCs w:val="20"/>
        </w:rPr>
        <w:t xml:space="preserve">程度のクリーンルームとし更に内部にクリーンブースを用意した。　</w:t>
      </w:r>
      <w:r w:rsidR="00A02406">
        <w:rPr>
          <w:rFonts w:ascii="HGP明朝B" w:eastAsia="HGP明朝B"/>
          <w:sz w:val="20"/>
          <w:szCs w:val="20"/>
        </w:rPr>
        <w:t>GEM</w:t>
      </w:r>
      <w:r w:rsidRPr="002D6E84">
        <w:rPr>
          <w:rFonts w:ascii="HGP明朝B" w:eastAsia="HGP明朝B" w:hint="eastAsia"/>
          <w:sz w:val="20"/>
          <w:szCs w:val="20"/>
        </w:rPr>
        <w:t>とGEMフレームの接着のための新しい治具を用意し、モジュール寸法や</w:t>
      </w:r>
      <w:r w:rsidR="00A02406">
        <w:rPr>
          <w:rFonts w:ascii="HGP明朝B" w:eastAsia="HGP明朝B"/>
          <w:sz w:val="20"/>
          <w:szCs w:val="20"/>
        </w:rPr>
        <w:t>GEM</w:t>
      </w:r>
      <w:r w:rsidRPr="002D6E84">
        <w:rPr>
          <w:rFonts w:ascii="HGP明朝B" w:eastAsia="HGP明朝B" w:hint="eastAsia"/>
          <w:sz w:val="20"/>
          <w:szCs w:val="20"/>
        </w:rPr>
        <w:t>平坦度を測定できる三次元測定器を調達して</w:t>
      </w:r>
      <w:r w:rsidR="00A02406">
        <w:rPr>
          <w:rFonts w:ascii="HGP明朝B" w:eastAsia="HGP明朝B"/>
          <w:sz w:val="20"/>
          <w:szCs w:val="20"/>
        </w:rPr>
        <w:t>GEM</w:t>
      </w:r>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r w:rsidR="00A02406">
        <w:rPr>
          <w:rFonts w:ascii="HGP明朝B" w:eastAsia="HGP明朝B"/>
          <w:sz w:val="20"/>
          <w:szCs w:val="20"/>
        </w:rPr>
        <w:t>HV</w:t>
      </w:r>
      <w:r w:rsidRPr="002D6E84">
        <w:rPr>
          <w:rFonts w:ascii="HGP明朝B" w:eastAsia="HGP明朝B" w:hint="eastAsia"/>
          <w:sz w:val="20"/>
          <w:szCs w:val="20"/>
        </w:rPr>
        <w:t>電源を購入しGEM電圧供給方法も変更した。</w:t>
      </w:r>
      <w:r w:rsidR="00A02406">
        <w:rPr>
          <w:rFonts w:ascii="HGP明朝B" w:eastAsia="HGP明朝B"/>
          <w:sz w:val="20"/>
          <w:szCs w:val="20"/>
        </w:rPr>
        <w:t>GEM</w:t>
      </w:r>
      <w:r w:rsidRPr="002D6E84">
        <w:rPr>
          <w:rFonts w:ascii="HGP明朝B" w:eastAsia="HGP明朝B" w:hint="eastAsia"/>
          <w:sz w:val="20"/>
          <w:szCs w:val="20"/>
        </w:rPr>
        <w:t>のマイクロ放電によって読み出しエレクトロニクスを破損することを避けるため、</w:t>
      </w:r>
      <w:r w:rsidR="00A02406">
        <w:rPr>
          <w:rFonts w:ascii="HGP明朝B" w:eastAsia="HGP明朝B"/>
          <w:sz w:val="20"/>
          <w:szCs w:val="20"/>
        </w:rPr>
        <w:t>GEM</w:t>
      </w:r>
      <w:r w:rsidRPr="002D6E84">
        <w:rPr>
          <w:rFonts w:ascii="HGP明朝B" w:eastAsia="HGP明朝B" w:hint="eastAsia"/>
          <w:sz w:val="20"/>
          <w:szCs w:val="20"/>
        </w:rPr>
        <w:t>電極の分割数を倍（</w:t>
      </w:r>
      <w:r w:rsidR="00A02406">
        <w:rPr>
          <w:rFonts w:ascii="HGP明朝B" w:eastAsia="HGP明朝B"/>
          <w:sz w:val="20"/>
          <w:szCs w:val="20"/>
        </w:rPr>
        <w:t>2</w:t>
      </w:r>
      <w:r w:rsidRPr="002D6E84">
        <w:rPr>
          <w:rFonts w:ascii="HGP明朝B" w:eastAsia="HGP明朝B" w:hint="eastAsia"/>
          <w:sz w:val="20"/>
          <w:szCs w:val="20"/>
        </w:rPr>
        <w:t>→</w:t>
      </w:r>
      <w:r w:rsidR="00A02406">
        <w:rPr>
          <w:rFonts w:ascii="HGP明朝B" w:eastAsia="HGP明朝B"/>
          <w:sz w:val="20"/>
          <w:szCs w:val="20"/>
        </w:rPr>
        <w:t>4</w:t>
      </w:r>
      <w:r w:rsidRPr="002D6E84">
        <w:rPr>
          <w:rFonts w:ascii="HGP明朝B" w:eastAsia="HGP明朝B" w:hint="eastAsia"/>
          <w:sz w:val="20"/>
          <w:szCs w:val="20"/>
        </w:rPr>
        <w:t>分割）とする新しい</w:t>
      </w:r>
      <w:r w:rsidR="00A02406">
        <w:rPr>
          <w:rFonts w:ascii="HGP明朝B" w:eastAsia="HGP明朝B"/>
          <w:sz w:val="20"/>
          <w:szCs w:val="20"/>
        </w:rPr>
        <w:t>GEM</w:t>
      </w:r>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r w:rsidR="00A02406">
        <w:rPr>
          <w:rFonts w:ascii="HGP明朝B" w:eastAsia="HGP明朝B"/>
          <w:sz w:val="20"/>
          <w:szCs w:val="20"/>
        </w:rPr>
        <w:t>GEM</w:t>
      </w:r>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Pr>
          <w:rFonts w:ascii="HGP明朝B" w:eastAsia="HGP明朝B"/>
          <w:sz w:val="20"/>
          <w:szCs w:val="20"/>
        </w:rPr>
        <w:t>2</w:t>
      </w:r>
      <w:r w:rsidRPr="002D6E84">
        <w:rPr>
          <w:rFonts w:ascii="HGP明朝B" w:eastAsia="HGP明朝B" w:hint="eastAsia"/>
          <w:sz w:val="20"/>
          <w:szCs w:val="20"/>
        </w:rPr>
        <w:t>層GEM構造のマイクロ放電率（ゲイン</w:t>
      </w:r>
      <w:r w:rsidR="00A02406">
        <w:rPr>
          <w:rFonts w:ascii="HGP明朝B" w:eastAsia="HGP明朝B"/>
          <w:sz w:val="20"/>
          <w:szCs w:val="20"/>
        </w:rPr>
        <w:t>3,000</w:t>
      </w:r>
      <w:r w:rsidRPr="002D6E84">
        <w:rPr>
          <w:rFonts w:ascii="HGP明朝B" w:eastAsia="HGP明朝B" w:hint="eastAsia"/>
          <w:sz w:val="20"/>
          <w:szCs w:val="20"/>
        </w:rPr>
        <w:t>程度）は</w:t>
      </w:r>
      <w:r w:rsidR="00A02406">
        <w:rPr>
          <w:rFonts w:ascii="HGP明朝B" w:eastAsia="HGP明朝B"/>
          <w:sz w:val="20"/>
          <w:szCs w:val="20"/>
        </w:rPr>
        <w:t>O(10</w:t>
      </w:r>
      <w:r w:rsidR="00A02406">
        <w:rPr>
          <w:rFonts w:ascii="HGP明朝B" w:eastAsia="HGP明朝B"/>
          <w:sz w:val="20"/>
          <w:szCs w:val="20"/>
          <w:vertAlign w:val="superscript"/>
        </w:rPr>
        <w:t>-4</w:t>
      </w:r>
      <w:r w:rsidRPr="002D6E84">
        <w:rPr>
          <w:rFonts w:ascii="HGP明朝B" w:eastAsia="HGP明朝B" w:hint="eastAsia"/>
          <w:sz w:val="20"/>
          <w:szCs w:val="20"/>
        </w:rPr>
        <w:t xml:space="preserve">/宇宙線通過)と推定される。　</w:t>
      </w:r>
      <w:r w:rsidR="00A02406">
        <w:rPr>
          <w:rFonts w:ascii="HGP明朝B" w:eastAsia="HGP明朝B"/>
          <w:sz w:val="20"/>
          <w:szCs w:val="20"/>
        </w:rPr>
        <w:t>Fe55</w:t>
      </w:r>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r w:rsidR="00A02406">
        <w:rPr>
          <w:rFonts w:ascii="HGP明朝B" w:eastAsia="HGP明朝B"/>
          <w:sz w:val="20"/>
          <w:szCs w:val="20"/>
        </w:rPr>
        <w:t>5</w:t>
      </w:r>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r w:rsidR="00A02406">
        <w:rPr>
          <w:rFonts w:ascii="HGP明朝B" w:eastAsia="HGP明朝B"/>
          <w:sz w:val="20"/>
          <w:szCs w:val="20"/>
        </w:rPr>
        <w:t>4</w:t>
      </w:r>
      <w:r w:rsidRPr="002D6E84">
        <w:rPr>
          <w:rFonts w:ascii="HGP明朝B" w:eastAsia="HGP明朝B" w:hint="eastAsia"/>
          <w:sz w:val="20"/>
          <w:szCs w:val="20"/>
        </w:rPr>
        <w:t>回</w:t>
      </w:r>
      <w:r>
        <w:rPr>
          <w:rFonts w:ascii="HGP明朝B" w:eastAsia="HGP明朝B" w:hint="eastAsia"/>
          <w:sz w:val="20"/>
          <w:szCs w:val="20"/>
        </w:rPr>
        <w:t>試験は前</w:t>
      </w:r>
      <w:r w:rsidR="00A02406">
        <w:rPr>
          <w:rFonts w:ascii="HGP明朝B" w:eastAsia="HGP明朝B"/>
          <w:sz w:val="20"/>
          <w:szCs w:val="20"/>
        </w:rPr>
        <w:t>3</w:t>
      </w:r>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sidR="00A02406">
        <w:rPr>
          <w:rFonts w:ascii="HGP明朝B" w:eastAsia="HGP明朝B"/>
          <w:sz w:val="20"/>
          <w:szCs w:val="20"/>
        </w:rPr>
        <w:t>2013</w:t>
      </w:r>
      <w:r>
        <w:rPr>
          <w:rFonts w:ascii="HGP明朝B" w:eastAsia="HGP明朝B" w:hint="eastAsia"/>
          <w:sz w:val="20"/>
          <w:szCs w:val="20"/>
        </w:rPr>
        <w:t>年</w:t>
      </w:r>
      <w:r w:rsidR="00A02406">
        <w:rPr>
          <w:rFonts w:ascii="HGP明朝B" w:eastAsia="HGP明朝B"/>
          <w:sz w:val="20"/>
          <w:szCs w:val="20"/>
        </w:rPr>
        <w:t>5</w:t>
      </w:r>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r w:rsidR="00A02406">
        <w:rPr>
          <w:rFonts w:ascii="HGP明朝B" w:eastAsia="HGP明朝B"/>
          <w:sz w:val="20"/>
          <w:szCs w:val="20"/>
        </w:rPr>
        <w:t>2010</w:t>
      </w:r>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r w:rsidR="00A02406">
        <w:rPr>
          <w:rFonts w:ascii="HGP明朝B" w:eastAsia="HGP明朝B"/>
          <w:sz w:val="20"/>
          <w:szCs w:val="20"/>
        </w:rPr>
        <w:t>4</w:t>
      </w:r>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r w:rsidR="00A02406">
        <w:rPr>
          <w:rFonts w:ascii="HGP明朝B" w:eastAsia="HGP明朝B"/>
          <w:sz w:val="20"/>
          <w:szCs w:val="20"/>
        </w:rPr>
        <w:t>30%</w:t>
      </w:r>
      <w:r w:rsidRPr="002D6E84">
        <w:rPr>
          <w:rFonts w:ascii="HGP明朝B" w:eastAsia="HGP明朝B" w:hint="eastAsia"/>
          <w:sz w:val="20"/>
          <w:szCs w:val="20"/>
        </w:rPr>
        <w:t>の減少）。　この減衰を補正すると</w:t>
      </w:r>
      <w:r w:rsidR="00A02406">
        <w:rPr>
          <w:rFonts w:ascii="HGP明朝B" w:eastAsia="HGP明朝B"/>
          <w:sz w:val="20"/>
          <w:szCs w:val="20"/>
        </w:rPr>
        <w:t>2010</w:t>
      </w:r>
      <w:r w:rsidR="00A02406" w:rsidRPr="002D6E84">
        <w:rPr>
          <w:rFonts w:ascii="HGP明朝B" w:eastAsia="HGP明朝B" w:hint="eastAsia"/>
          <w:sz w:val="20"/>
          <w:szCs w:val="20"/>
        </w:rPr>
        <w:t>年</w:t>
      </w:r>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sidR="00A02406">
        <w:rPr>
          <w:rFonts w:ascii="HGP明朝B" w:eastAsia="HGP明朝B"/>
          <w:sz w:val="20"/>
          <w:szCs w:val="20"/>
        </w:rPr>
        <w:t>4</w:t>
      </w:r>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r w:rsidR="00A02406">
        <w:rPr>
          <w:rFonts w:ascii="HGP明朝B" w:eastAsia="HGP明朝B"/>
          <w:sz w:val="20"/>
          <w:szCs w:val="20"/>
        </w:rPr>
        <w:t>3</w:t>
      </w:r>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r w:rsidR="00A02406">
        <w:rPr>
          <w:rFonts w:ascii="HGP明朝B" w:eastAsia="HGP明朝B"/>
          <w:sz w:val="20"/>
          <w:szCs w:val="20"/>
        </w:rPr>
        <w:t>4</w:t>
      </w:r>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r w:rsidR="00A02406">
        <w:rPr>
          <w:rFonts w:ascii="HGP明朝B" w:eastAsia="HGP明朝B"/>
          <w:sz w:val="20"/>
          <w:szCs w:val="20"/>
        </w:rPr>
        <w:t>10</w:t>
      </w:r>
      <w:r w:rsidR="00A02406">
        <w:rPr>
          <w:rFonts w:ascii="HGP明朝B" w:eastAsia="HGP明朝B"/>
          <w:sz w:val="20"/>
          <w:szCs w:val="20"/>
          <w:vertAlign w:val="superscript"/>
        </w:rPr>
        <w:t>-3</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946ADD">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lastRenderedPageBreak/>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946ADD">
        <w:rPr>
          <w:rFonts w:ascii="HGP明朝B" w:eastAsia="HGP明朝B" w:cs="HiraMinPro-W3-Identity-H"/>
          <w:sz w:val="20"/>
          <w:szCs w:val="20"/>
        </w:rPr>
        <w:t>3</w:t>
      </w:r>
      <w:r>
        <w:rPr>
          <w:rFonts w:ascii="HGP明朝B" w:eastAsia="HGP明朝B" w:cs="HiraMinPro-W3-Identity-H" w:hint="eastAsia"/>
          <w:sz w:val="20"/>
          <w:szCs w:val="20"/>
        </w:rPr>
        <w:t>層GEM</w:t>
      </w:r>
      <w:r w:rsidR="00946ADD">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TPCとマイクロメガスTPCの(ガスゲインを乗じる前の)陽イオン帰還率がともに</w:t>
      </w:r>
      <w:r w:rsidR="00946ADD">
        <w:rPr>
          <w:rFonts w:ascii="HGP明朝B" w:eastAsia="HGP明朝B" w:cs="HiraMinPro-W3-Identity-H"/>
          <w:sz w:val="20"/>
          <w:szCs w:val="20"/>
        </w:rPr>
        <w:t>O(10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946ADD">
        <w:rPr>
          <w:rFonts w:ascii="HGP明朝B" w:eastAsia="HGP明朝B" w:cs="HiraMinPro-W3-Identity-H"/>
          <w:sz w:val="20"/>
          <w:szCs w:val="20"/>
        </w:rPr>
        <w:t>2011</w:t>
      </w:r>
      <w:r w:rsidRPr="002D6E84">
        <w:rPr>
          <w:rFonts w:ascii="HGP明朝B" w:eastAsia="HGP明朝B" w:cs="HiraMinPro-W3-Identity-H" w:hint="eastAsia"/>
          <w:sz w:val="20"/>
          <w:szCs w:val="20"/>
        </w:rPr>
        <w:t>年</w:t>
      </w:r>
      <w:r w:rsidR="00946ADD">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946ADD">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r w:rsidR="00946ADD">
        <w:rPr>
          <w:rFonts w:ascii="HGP明朝B" w:eastAsia="HGP明朝B" w:cs="HiraMinPro-W3-Identity-H"/>
          <w:sz w:val="20"/>
          <w:szCs w:val="20"/>
        </w:rPr>
        <w:t>1</w:t>
      </w:r>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r w:rsidR="00946ADD">
        <w:rPr>
          <w:rFonts w:ascii="HGP明朝B" w:eastAsia="HGP明朝B" w:cs="HiraMinPro-W3-Identity-H"/>
          <w:sz w:val="20"/>
          <w:szCs w:val="20"/>
        </w:rPr>
        <w:t>1,000</w:t>
      </w:r>
      <w:r w:rsidRPr="002D6E84">
        <w:rPr>
          <w:rFonts w:ascii="HGP明朝B" w:eastAsia="HGP明朝B" w:cs="HiraMinPro-W3-Identity-H" w:hint="eastAsia"/>
          <w:sz w:val="20"/>
          <w:szCs w:val="20"/>
        </w:rPr>
        <w:t>－</w:t>
      </w:r>
      <w:r w:rsidR="00946ADD">
        <w:rPr>
          <w:rFonts w:ascii="HGP明朝B" w:eastAsia="HGP明朝B" w:cs="HiraMinPro-W3-Identity-H"/>
          <w:sz w:val="20"/>
          <w:szCs w:val="20"/>
        </w:rPr>
        <w:t>10,000</w:t>
      </w:r>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r w:rsidR="00946ADD">
        <w:rPr>
          <w:rFonts w:ascii="HGP明朝B" w:eastAsia="HGP明朝B" w:cs="HiraMinPro-W3-Identity-H"/>
          <w:sz w:val="20"/>
          <w:szCs w:val="20"/>
        </w:rPr>
        <w:t>5Hz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r w:rsidR="00946ADD">
        <w:rPr>
          <w:rFonts w:ascii="HGP明朝B" w:eastAsia="HGP明朝B" w:cs="HiraMinPro-W3-Identity-H"/>
          <w:sz w:val="20"/>
          <w:szCs w:val="20"/>
        </w:rPr>
        <w:t>14</w:t>
      </w:r>
      <w:r w:rsidRPr="002D6E84">
        <w:rPr>
          <w:rFonts w:ascii="HGP明朝B" w:eastAsia="HGP明朝B" w:cs="HiraMinPro-W3-Identity-H" w:hint="eastAsia"/>
          <w:sz w:val="20"/>
          <w:szCs w:val="20"/>
        </w:rPr>
        <w:t>）。</w:t>
      </w:r>
    </w:p>
    <w:p w14:paraId="09BBEE9B" w14:textId="77777777" w:rsidR="008A358C" w:rsidRPr="00B31521" w:rsidRDefault="008A358C" w:rsidP="00946ADD">
      <w:pPr>
        <w:widowControl/>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r w:rsidR="00946ADD">
        <w:rPr>
          <w:rFonts w:ascii="HGP明朝B" w:eastAsia="HGP明朝B" w:cs="HiraMinPro-W3-Identity-H"/>
          <w:sz w:val="20"/>
          <w:szCs w:val="20"/>
          <w:u w:val="single"/>
        </w:rPr>
        <w:t xml:space="preserve"> </w:t>
      </w:r>
      <w:r>
        <w:rPr>
          <w:rFonts w:ascii="HGP明朝B" w:eastAsia="HGP明朝B" w:cs="HiraMinPro-W3-Identity-H" w:hint="eastAsia"/>
          <w:sz w:val="20"/>
          <w:szCs w:val="20"/>
          <w:u w:val="single"/>
        </w:rPr>
        <w:t>TPCのドリフト領域における電荷密度分布（上）と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r w:rsidR="00946ADD">
        <w:rPr>
          <w:rFonts w:ascii="HGP明朝B" w:eastAsia="HGP明朝B" w:cs="HiraMinPro-W3-Identity-H" w:hint="eastAsia"/>
          <w:sz w:val="20"/>
          <w:szCs w:val="20"/>
          <w:u w:val="single"/>
          <w:lang w:eastAsia="ja-JP"/>
        </w:rPr>
        <w:t>個</w:t>
      </w:r>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r w:rsidR="00946ADD">
        <w:rPr>
          <w:rFonts w:ascii="HGP明朝B" w:eastAsia="HGP明朝B" w:cs="HiraMinPro-W3-Identity-H" w:hint="eastAsia"/>
          <w:sz w:val="20"/>
          <w:szCs w:val="20"/>
          <w:u w:val="single"/>
        </w:rPr>
        <w:t>枚</w:t>
      </w:r>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 xml:space="preserve">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　</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のパラメーターに依存するが、最小値としては</w:t>
      </w:r>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r w:rsidR="00946ADD">
        <w:rPr>
          <w:rFonts w:ascii="HGP明朝B" w:eastAsia="HGP明朝B" w:cs="HiraMinPro-W3-Identity-H"/>
          <w:sz w:val="20"/>
          <w:szCs w:val="20"/>
        </w:rPr>
        <w:t>GEM</w:t>
      </w:r>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r w:rsidR="00946ADD">
        <w:rPr>
          <w:rFonts w:ascii="HGP明朝B" w:eastAsia="HGP明朝B" w:cs="HiraMinPro-W3-Identity-H"/>
          <w:sz w:val="20"/>
          <w:szCs w:val="20"/>
        </w:rPr>
        <w:t>1</w:t>
      </w:r>
      <w:r w:rsidRPr="002D6E84">
        <w:rPr>
          <w:rFonts w:ascii="HGP明朝B" w:eastAsia="HGP明朝B" w:cs="HiraMinPro-W3-Identity-H" w:hint="eastAsia"/>
          <w:sz w:val="20"/>
          <w:szCs w:val="20"/>
        </w:rPr>
        <w:t>次陽イオンの量）</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（ガス増幅率）</w:t>
      </w:r>
      <w:r w:rsidR="00946ADD">
        <w:rPr>
          <w:rFonts w:ascii="HGP明朝B" w:eastAsia="HGP明朝B" w:cs="HiraMinPro-W3-Identity-H" w:hint="eastAsia"/>
          <w:sz w:val="20"/>
          <w:szCs w:val="20"/>
        </w:rPr>
        <w:t>×</w:t>
      </w:r>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r w:rsidR="00946ADD">
        <w:rPr>
          <w:rFonts w:ascii="HGP明朝B" w:eastAsia="HGP明朝B" w:cs="HiraMinPro-W3-Identity-H"/>
          <w:sz w:val="20"/>
          <w:szCs w:val="20"/>
        </w:rPr>
        <w:t>1,000-10,000</w:t>
      </w:r>
      <w:r w:rsidRPr="002D6E84">
        <w:rPr>
          <w:rFonts w:ascii="HGP明朝B" w:eastAsia="HGP明朝B" w:cs="HiraMinPro-W3-Identity-H" w:hint="eastAsia"/>
          <w:sz w:val="20"/>
          <w:szCs w:val="20"/>
        </w:rPr>
        <w:t>倍遅い結果、</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ビームの一個のバンチトレーン（3,000バンチ）よって生じる</w:t>
      </w:r>
      <w:r w:rsidR="00946ADD">
        <w:rPr>
          <w:rFonts w:ascii="HGP明朝B" w:eastAsia="HGP明朝B" w:cs="HiraMinPro-W3-Identity-H"/>
          <w:sz w:val="20"/>
          <w:szCs w:val="20"/>
        </w:rPr>
        <w:t>2</w:t>
      </w:r>
      <w:r w:rsidRPr="002D6E84">
        <w:rPr>
          <w:rFonts w:ascii="HGP明朝B" w:eastAsia="HGP明朝B" w:cs="HiraMinPro-W3-Identity-H" w:hint="eastAsia"/>
          <w:sz w:val="20"/>
          <w:szCs w:val="20"/>
        </w:rPr>
        <w:t>次陽イオンは</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ガス増幅機構から、（バンチトレーンの長さの</w:t>
      </w:r>
      <w:r w:rsidR="00946ADD">
        <w:rPr>
          <w:rFonts w:ascii="HGP明朝B" w:eastAsia="HGP明朝B" w:cs="HiraMinPro-W3-Identity-H"/>
          <w:sz w:val="20"/>
          <w:szCs w:val="20"/>
        </w:rPr>
        <w:t>1ms</w:t>
      </w:r>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r w:rsidR="00946ADD">
        <w:rPr>
          <w:rFonts w:ascii="HGP明朝B" w:eastAsia="HGP明朝B" w:cs="HiraMinPro-W3-Identity-H"/>
          <w:sz w:val="20"/>
          <w:szCs w:val="20"/>
        </w:rPr>
        <w:t>200ms</w:t>
      </w:r>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r w:rsidR="00946ADD">
        <w:rPr>
          <w:rFonts w:ascii="HGP明朝B" w:eastAsia="HGP明朝B" w:cs="HiraMinPro-W3-Identity-H"/>
          <w:sz w:val="20"/>
          <w:szCs w:val="20"/>
        </w:rPr>
        <w:t>100%</w:t>
      </w:r>
      <w:r w:rsidRPr="002D6E84">
        <w:rPr>
          <w:rFonts w:ascii="HGP明朝B" w:eastAsia="HGP明朝B" w:cs="HiraMinPro-W3-Identity-H" w:hint="eastAsia"/>
          <w:sz w:val="20"/>
          <w:szCs w:val="20"/>
        </w:rPr>
        <w:t>吸収しドリフト領域に2次陽イオンは存在しないが、陽イオンゲートと</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ビームバンチの時間構造で決まり、</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r w:rsidR="00946ADD">
        <w:rPr>
          <w:rFonts w:ascii="HGP明朝B" w:eastAsia="HGP明朝B" w:cs="HiraMinPro-W3-Identity-H"/>
          <w:sz w:val="20"/>
          <w:szCs w:val="20"/>
        </w:rPr>
        <w:t>100</w:t>
      </w:r>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 xml:space="preserve">z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r w:rsidR="00DE0AEC">
        <w:rPr>
          <w:rFonts w:ascii="HGP明朝B" w:eastAsia="HGP明朝B" w:cs="CMR10"/>
          <w:sz w:val="20"/>
          <w:szCs w:val="20"/>
        </w:rPr>
        <w:t>19</w:t>
      </w:r>
      <w:r>
        <w:rPr>
          <w:rFonts w:ascii="HGP明朝B" w:eastAsia="HGP明朝B" w:cs="CMR10" w:hint="eastAsia"/>
          <w:sz w:val="20"/>
          <w:szCs w:val="20"/>
        </w:rPr>
        <w:t>に示す。このグラフでは円盤の</w:t>
      </w:r>
      <w:r w:rsidR="00DE0AEC">
        <w:rPr>
          <w:rFonts w:ascii="HGP明朝B" w:eastAsia="HGP明朝B" w:cs="CMR10"/>
          <w:sz w:val="20"/>
          <w:szCs w:val="20"/>
        </w:rPr>
        <w:t>z</w:t>
      </w:r>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rPr>
          <w:rFonts w:ascii="HGP明朝B" w:eastAsia="HGP明朝B" w:cs="CMR10"/>
          <w:sz w:val="20"/>
          <w:szCs w:val="20"/>
        </w:rPr>
      </w:pPr>
    </w:p>
    <w:p w14:paraId="0281D245" w14:textId="77777777" w:rsidR="008A358C" w:rsidRDefault="008A358C" w:rsidP="00946ADD">
      <w:pPr>
        <w:autoSpaceDE w:val="0"/>
        <w:autoSpaceDN w:val="0"/>
        <w:adjustRightInd w:val="0"/>
        <w:ind w:firstLine="426"/>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rPr>
          <w:rFonts w:ascii="HGP明朝B" w:eastAsia="HGP明朝B" w:cs="CMR10"/>
          <w:sz w:val="20"/>
          <w:szCs w:val="20"/>
        </w:rPr>
      </w:pPr>
      <w:r w:rsidRPr="00F51589">
        <w:rPr>
          <w:rFonts w:ascii="HGP明朝B" w:eastAsia="HGP明朝B" w:cs="CMR10" w:hint="eastAsia"/>
          <w:sz w:val="20"/>
          <w:szCs w:val="20"/>
        </w:rPr>
        <w:t>この図ではFBR</w:t>
      </w:r>
      <w:r>
        <w:rPr>
          <w:rFonts w:ascii="HGP明朝B" w:eastAsia="HGP明朝B" w:cs="CMR10" w:hint="eastAsia"/>
          <w:sz w:val="20"/>
          <w:szCs w:val="20"/>
        </w:rPr>
        <w:t>＝</w:t>
      </w:r>
      <w:r w:rsidRPr="00F51589">
        <w:rPr>
          <w:rFonts w:ascii="HGP明朝B" w:eastAsia="HGP明朝B" w:cs="CMR10" w:hint="eastAsia"/>
          <w:sz w:val="20"/>
          <w:szCs w:val="20"/>
        </w:rPr>
        <w:t>（イオン帰還率）</w:t>
      </w:r>
      <w:r w:rsidR="00DE0AEC">
        <w:rPr>
          <w:rFonts w:ascii="HGP明朝B" w:eastAsia="HGP明朝B" w:cs="CMR10" w:hint="eastAsia"/>
          <w:sz w:val="20"/>
          <w:szCs w:val="20"/>
          <w:lang w:eastAsia="ja-JP"/>
        </w:rPr>
        <w:t>×</w:t>
      </w:r>
      <w:r w:rsidRPr="00F51589">
        <w:rPr>
          <w:rFonts w:ascii="HGP明朝B" w:eastAsia="HGP明朝B" w:cs="CMR10" w:hint="eastAsia"/>
          <w:sz w:val="20"/>
          <w:szCs w:val="20"/>
        </w:rPr>
        <w:t>（ガス増幅率）</w:t>
      </w:r>
      <w:r w:rsidR="00DE0AEC">
        <w:rPr>
          <w:rFonts w:ascii="HGP明朝B" w:eastAsia="HGP明朝B" w:cs="CMR10" w:hint="eastAsia"/>
          <w:sz w:val="20"/>
          <w:szCs w:val="20"/>
          <w:lang w:eastAsia="ja-JP"/>
        </w:rPr>
        <w:t>＝１</w:t>
      </w:r>
      <w:r>
        <w:rPr>
          <w:rFonts w:ascii="HGP明朝B" w:eastAsia="HGP明朝B" w:cs="CMR10" w:hint="eastAsia"/>
          <w:sz w:val="20"/>
          <w:szCs w:val="20"/>
        </w:rPr>
        <w:t>としドリフト領域に中央にある一個の陽イオン円盤の効果を示す。しかし、ガス増幅率は通常</w:t>
      </w:r>
      <w:r w:rsidR="00DE0AEC">
        <w:rPr>
          <w:rFonts w:ascii="HGP明朝B" w:eastAsia="HGP明朝B" w:cs="CMR10"/>
          <w:sz w:val="20"/>
          <w:szCs w:val="20"/>
        </w:rPr>
        <w:t>3,000</w:t>
      </w:r>
      <w:r>
        <w:rPr>
          <w:rFonts w:ascii="HGP明朝B" w:eastAsia="HGP明朝B" w:cs="CMR10" w:hint="eastAsia"/>
          <w:sz w:val="20"/>
          <w:szCs w:val="20"/>
        </w:rPr>
        <w:t>-</w:t>
      </w:r>
      <w:r w:rsidR="00DE0AEC">
        <w:rPr>
          <w:rFonts w:ascii="HGP明朝B" w:eastAsia="HGP明朝B" w:cs="CMR10"/>
          <w:sz w:val="20"/>
          <w:szCs w:val="20"/>
        </w:rPr>
        <w:t>5,000</w:t>
      </w:r>
      <w:r>
        <w:rPr>
          <w:rFonts w:ascii="HGP明朝B" w:eastAsia="HGP明朝B" w:cs="CMR10" w:hint="eastAsia"/>
          <w:sz w:val="20"/>
          <w:szCs w:val="20"/>
        </w:rPr>
        <w:t>、イオン帰還率は</w:t>
      </w:r>
      <w:r w:rsidR="00DE0AEC">
        <w:rPr>
          <w:rFonts w:ascii="HGP明朝B" w:eastAsia="HGP明朝B" w:cs="CMR10"/>
          <w:sz w:val="20"/>
          <w:szCs w:val="20"/>
        </w:rPr>
        <w:t>O(10</w:t>
      </w:r>
      <w:r w:rsidR="00DE0AEC">
        <w:rPr>
          <w:rFonts w:ascii="HGP明朝B" w:eastAsia="HGP明朝B" w:cs="CMR10"/>
          <w:sz w:val="20"/>
          <w:szCs w:val="20"/>
          <w:vertAlign w:val="superscript"/>
        </w:rPr>
        <w:t>-3</w:t>
      </w:r>
      <w:r w:rsidR="00DE0AEC">
        <w:rPr>
          <w:rFonts w:ascii="HGP明朝B" w:eastAsia="HGP明朝B" w:cs="CMR10" w:hint="eastAsia"/>
          <w:sz w:val="20"/>
          <w:szCs w:val="20"/>
        </w:rPr>
        <w:t>）</w:t>
      </w:r>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rPr>
          <w:rFonts w:ascii="HGP明朝B" w:eastAsia="HGP明朝B" w:cs="CMR10"/>
          <w:sz w:val="20"/>
          <w:szCs w:val="20"/>
        </w:rPr>
      </w:pPr>
      <w:r>
        <w:rPr>
          <w:rFonts w:ascii="HGP明朝B" w:eastAsia="HGP明朝B" w:cs="CMR10" w:hint="eastAsia"/>
          <w:sz w:val="20"/>
          <w:szCs w:val="20"/>
        </w:rPr>
        <w:t>して、FBR＝（陽イオン帰還率）</w:t>
      </w:r>
      <w:r w:rsidR="00DE0AEC">
        <w:rPr>
          <w:rFonts w:ascii="HGP明朝B" w:eastAsia="HGP明朝B" w:cs="CMR10" w:hint="eastAsia"/>
          <w:sz w:val="20"/>
          <w:szCs w:val="20"/>
          <w:lang w:eastAsia="ja-JP"/>
        </w:rPr>
        <w:t>×</w:t>
      </w:r>
      <w:r>
        <w:rPr>
          <w:rFonts w:ascii="HGP明朝B" w:eastAsia="HGP明朝B" w:cs="CMR10" w:hint="eastAsia"/>
          <w:sz w:val="20"/>
          <w:szCs w:val="20"/>
        </w:rPr>
        <w:t>（ガスゲイン）＝１の場合のビーム軸からの距離Rにあるドリフト電子の端部検出器での歪みを示す。　ガスゲインを</w:t>
      </w:r>
      <w:r w:rsidR="00DE0AEC">
        <w:rPr>
          <w:rFonts w:ascii="HGP明朝B" w:eastAsia="HGP明朝B" w:cs="CMR10"/>
          <w:sz w:val="20"/>
          <w:szCs w:val="20"/>
        </w:rPr>
        <w:t>3,000</w:t>
      </w:r>
      <w:r>
        <w:rPr>
          <w:rFonts w:ascii="HGP明朝B" w:eastAsia="HGP明朝B" w:cs="CMR10" w:hint="eastAsia"/>
          <w:sz w:val="20"/>
          <w:szCs w:val="20"/>
        </w:rPr>
        <w:t>、陽イオン帰還率を</w:t>
      </w:r>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r>
        <w:rPr>
          <w:rFonts w:ascii="HGP明朝B" w:eastAsia="HGP明朝B" w:cs="CMR10" w:hint="eastAsia"/>
          <w:sz w:val="20"/>
          <w:szCs w:val="20"/>
        </w:rPr>
        <w:t>とすれば、FBRは</w:t>
      </w:r>
      <w:r w:rsidR="00DE0AEC">
        <w:rPr>
          <w:rFonts w:ascii="HGP明朝B" w:eastAsia="HGP明朝B" w:cs="CMR10"/>
          <w:sz w:val="20"/>
          <w:szCs w:val="20"/>
        </w:rPr>
        <w:t>9</w:t>
      </w:r>
      <w:r>
        <w:rPr>
          <w:rFonts w:ascii="HGP明朝B" w:eastAsia="HGP明朝B" w:cs="CMR10" w:hint="eastAsia"/>
          <w:sz w:val="20"/>
          <w:szCs w:val="20"/>
        </w:rPr>
        <w:t>となる。　表TPC</w:t>
      </w:r>
      <w:r w:rsidR="00DE0AEC">
        <w:rPr>
          <w:rFonts w:ascii="HGP明朝B" w:eastAsia="HGP明朝B" w:cs="CMR10"/>
          <w:sz w:val="20"/>
          <w:szCs w:val="20"/>
        </w:rPr>
        <w:t>-2</w:t>
      </w:r>
      <w:r>
        <w:rPr>
          <w:rFonts w:ascii="HGP明朝B" w:eastAsia="HGP明朝B" w:cs="CMR10" w:hint="eastAsia"/>
          <w:sz w:val="20"/>
          <w:szCs w:val="20"/>
        </w:rPr>
        <w:t>に</w:t>
      </w:r>
      <w:r w:rsidR="00DE0AEC">
        <w:rPr>
          <w:rFonts w:ascii="HGP明朝B" w:eastAsia="HGP明朝B" w:cs="CMR10"/>
          <w:sz w:val="20"/>
          <w:szCs w:val="20"/>
        </w:rPr>
        <w:t>1</w:t>
      </w:r>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rPr>
          <w:rFonts w:ascii="HGP明朝B" w:eastAsia="HGP明朝B" w:cs="CMR10"/>
          <w:sz w:val="20"/>
          <w:szCs w:val="20"/>
        </w:rPr>
      </w:pPr>
    </w:p>
    <w:p w14:paraId="37E8ACE6" w14:textId="77777777" w:rsidR="008A358C" w:rsidRDefault="008A358C" w:rsidP="00946ADD">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結局、ILCにおける陽イオンの影響と陽イオンゲートの必要性についての結論は以下の通りである：</w:t>
      </w:r>
    </w:p>
    <w:p w14:paraId="743DC2FA" w14:textId="77777777" w:rsidR="008A358C" w:rsidRPr="002513F1" w:rsidRDefault="008A358C" w:rsidP="00946ADD">
      <w:pPr>
        <w:autoSpaceDE w:val="0"/>
        <w:autoSpaceDN w:val="0"/>
        <w:adjustRightInd w:val="0"/>
        <w:ind w:firstLine="426"/>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DE0AEC">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DE0AEC">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7538AF0"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ins w:id="261" w:author="FUJII Keisuke" w:date="2013-05-27T17:57:00Z">
        <w:r w:rsidR="00DD2091">
          <w:rPr>
            <w:rFonts w:ascii="ＭＳ ゴシック" w:eastAsia="ＭＳ ゴシック" w:hAnsi="ＭＳ ゴシック" w:cs="ＭＳ ゴシック" w:hint="eastAsia"/>
            <w:spacing w:val="3"/>
            <w:w w:val="102"/>
            <w:position w:val="-3"/>
            <w:sz w:val="31"/>
            <w:szCs w:val="31"/>
            <w:lang w:eastAsia="ja-JP"/>
          </w:rPr>
          <w:t>カロリメータ</w:t>
        </w:r>
      </w:ins>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690ED63E" w14:textId="6B05F57F" w:rsidR="003564EC" w:rsidRPr="00605279" w:rsidRDefault="003564EC" w:rsidP="003564EC">
      <w:pPr>
        <w:widowControl/>
        <w:spacing w:line="240" w:lineRule="atLeast"/>
        <w:rPr>
          <w:rFonts w:asciiTheme="minorEastAsia" w:hAnsiTheme="minorEastAsia" w:cs="Mongolian Baiti"/>
        </w:rPr>
      </w:pPr>
      <w:r w:rsidRPr="00605279">
        <w:rPr>
          <w:rFonts w:asciiTheme="minorEastAsia" w:hAnsiTheme="minorEastAsia" w:cs="ＤＦＰ勘亭流" w:hint="eastAsia"/>
        </w:rPr>
        <w:t>細分割化された電磁</w:t>
      </w:r>
      <w:ins w:id="262" w:author="FUJII Keisuke" w:date="2013-05-27T17:57:00Z">
        <w:r w:rsidR="00DD2091">
          <w:rPr>
            <w:rFonts w:asciiTheme="minorEastAsia" w:hAnsiTheme="minorEastAsia" w:cs="ＤＦＰ勘亭流" w:hint="eastAsia"/>
          </w:rPr>
          <w:t>カロリメータ</w:t>
        </w:r>
      </w:ins>
      <w:r w:rsidRPr="00605279">
        <w:rPr>
          <w:rFonts w:asciiTheme="minorEastAsia" w:hAnsiTheme="minorEastAsia" w:cs="ＤＦＰ勘亭流" w:hint="eastAsia"/>
        </w:rPr>
        <w:t>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E98FD57" w14:textId="5EA800F2" w:rsidR="0058400A" w:rsidRPr="00A515B9" w:rsidRDefault="0058400A" w:rsidP="0058400A">
      <w:pPr>
        <w:rPr>
          <w:lang w:eastAsia="ja-JP"/>
        </w:rPr>
      </w:pPr>
      <w:r w:rsidRPr="00A515B9">
        <w:t>Si ECAL</w:t>
      </w:r>
      <w:r w:rsidR="00452C5F">
        <w:rPr>
          <w:rFonts w:hint="eastAsia"/>
          <w:lang w:eastAsia="ja-JP"/>
        </w:rPr>
        <w:t>：シリコン電磁</w:t>
      </w:r>
      <w:ins w:id="263" w:author="FUJII Keisuke" w:date="2013-05-27T17:57:00Z">
        <w:r w:rsidR="00DD2091">
          <w:rPr>
            <w:rFonts w:hint="eastAsia"/>
            <w:lang w:eastAsia="ja-JP"/>
          </w:rPr>
          <w:t>カロリメータ</w:t>
        </w:r>
      </w:ins>
    </w:p>
    <w:p w14:paraId="72595A0C" w14:textId="15175281" w:rsidR="0058400A" w:rsidRPr="00A515B9" w:rsidRDefault="0058400A" w:rsidP="0058400A">
      <w:pPr>
        <w:rPr>
          <w:lang w:eastAsia="ja-JP"/>
        </w:rPr>
      </w:pPr>
      <w:r w:rsidRPr="00A515B9">
        <w:rPr>
          <w:rFonts w:hint="eastAsia"/>
        </w:rPr>
        <w:t>成果</w:t>
      </w:r>
    </w:p>
    <w:p w14:paraId="68E070D9" w14:textId="6E392ED6" w:rsidR="0058400A" w:rsidRPr="00A515B9" w:rsidRDefault="0058400A" w:rsidP="0058400A">
      <w:r w:rsidRPr="00A515B9">
        <w:rPr>
          <w:rFonts w:hint="eastAsia"/>
        </w:rPr>
        <w:t>１．浜松ホトニクス社と協力して</w:t>
      </w:r>
      <w:ins w:id="264" w:author="FUJII Keisuke" w:date="2013-05-27T17:57:00Z">
        <w:r w:rsidR="00DD2091">
          <w:rPr>
            <w:rFonts w:hint="eastAsia"/>
          </w:rPr>
          <w:t>カロリメータ</w:t>
        </w:r>
      </w:ins>
      <w:r w:rsidRPr="00A515B9">
        <w:rPr>
          <w:rFonts w:hint="eastAsia"/>
        </w:rPr>
        <w:t>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t xml:space="preserve">　　</w:t>
      </w:r>
      <w:r>
        <w:rPr>
          <w:rFonts w:hint="eastAsia"/>
        </w:rPr>
        <w:t xml:space="preserve">　</w:t>
      </w:r>
      <w:r w:rsidRPr="00A515B9">
        <w:rPr>
          <w:rFonts w:hint="eastAsia"/>
        </w:rPr>
        <w:t xml:space="preserve">　図1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lastRenderedPageBreak/>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ガンマ線照射前後の暗電流値の時間変化。横軸は時間（日）、縦軸は暗電流。青色の線は照射前、赤色は照射後。照射後14日程度でもとの値に戻った。</w:t>
      </w:r>
    </w:p>
    <w:p w14:paraId="0F48FB05" w14:textId="77777777" w:rsidR="0058400A" w:rsidRPr="00A515B9" w:rsidRDefault="0058400A" w:rsidP="0058400A"/>
    <w:p w14:paraId="7DD299E6" w14:textId="1E99C658" w:rsidR="0058400A" w:rsidRPr="00A515B9" w:rsidRDefault="0058400A" w:rsidP="0058400A">
      <w:r w:rsidRPr="00A515B9">
        <w:rPr>
          <w:rFonts w:hint="eastAsia"/>
        </w:rPr>
        <w:t>３．電磁</w:t>
      </w:r>
      <w:ins w:id="265" w:author="FUJII Keisuke" w:date="2013-05-27T17:57:00Z">
        <w:r w:rsidR="00DD2091">
          <w:rPr>
            <w:rFonts w:hint="eastAsia"/>
          </w:rPr>
          <w:t>カロリメータ</w:t>
        </w:r>
      </w:ins>
      <w:r w:rsidRPr="00A515B9">
        <w:rPr>
          <w:rFonts w:hint="eastAsia"/>
        </w:rPr>
        <w:t>建設費用削減案として、検出層にシリコンパッド検出器とストリップ型シンチレーション検出器の両方を用いた、ハイブリッド電磁</w:t>
      </w:r>
      <w:ins w:id="266" w:author="FUJII Keisuke" w:date="2013-05-27T17:57:00Z">
        <w:r w:rsidR="00DD2091">
          <w:rPr>
            <w:rFonts w:hint="eastAsia"/>
          </w:rPr>
          <w:t>カロリメータ</w:t>
        </w:r>
      </w:ins>
      <w:r w:rsidRPr="00A515B9">
        <w:rPr>
          <w:rFonts w:hint="eastAsia"/>
        </w:rPr>
        <w:t>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w:t>
      </w:r>
      <w:ins w:id="267" w:author="FUJII Keisuke" w:date="2013-05-27T17:57:00Z">
        <w:r w:rsidR="00DD2091">
          <w:rPr>
            <w:rFonts w:hint="eastAsia"/>
          </w:rPr>
          <w:t>カロリメータ</w:t>
        </w:r>
      </w:ins>
      <w:r w:rsidRPr="00A515B9">
        <w:rPr>
          <w:rFonts w:hint="eastAsia"/>
        </w:rPr>
        <w:t>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のジェットに対しては10％程度低下する。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縦軸はジェットエネルギー分解能RMS90(E)/Mean(E) (%)。</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0C5AE42E" w:rsidR="0058400A" w:rsidRPr="00A515B9" w:rsidRDefault="0058400A" w:rsidP="0058400A">
      <w:r w:rsidRPr="00A515B9">
        <w:rPr>
          <w:rFonts w:hint="eastAsia"/>
        </w:rPr>
        <w:t>４．シリコンタングステン電磁</w:t>
      </w:r>
      <w:ins w:id="268" w:author="FUJII Keisuke" w:date="2013-05-27T17:57:00Z">
        <w:r w:rsidR="00DD2091">
          <w:rPr>
            <w:rFonts w:hint="eastAsia"/>
          </w:rPr>
          <w:t>カロリメータ</w:t>
        </w:r>
      </w:ins>
      <w:r w:rsidRPr="00A515B9">
        <w:rPr>
          <w:rFonts w:hint="eastAsia"/>
        </w:rPr>
        <w:t>の技術試作機のビームテストをフランスグ</w:t>
      </w:r>
      <w:r w:rsidRPr="00A515B9">
        <w:rPr>
          <w:rFonts w:hint="eastAsia"/>
        </w:rPr>
        <w:lastRenderedPageBreak/>
        <w:t>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power pulsing modeでの動作も確認できた。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左図はビームテスト時のMIP応答の一例。</w:t>
      </w:r>
    </w:p>
    <w:p w14:paraId="098F85B7" w14:textId="77777777" w:rsidR="0058400A" w:rsidRPr="00A515B9" w:rsidRDefault="0058400A" w:rsidP="0058400A">
      <w:pPr>
        <w:ind w:firstLineChars="200" w:firstLine="440"/>
      </w:pPr>
      <w:r w:rsidRPr="00A515B9">
        <w:rPr>
          <w:rFonts w:hint="eastAsia"/>
        </w:rPr>
        <w:t>図６　右図はpower pulsing modeで動作することができる検出器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層のMIP応答をガウス関数が畳み込まれたランダウ分布で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フィットした結果の最頻値。赤はpower pulsing mode、青は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 : シリコンパッド検出器、自動XYZステージ2台、信号読み出し基板、12chプリアンプ、16chシェイパーアンプ、16chピークホールドADC、クレートコントローラ、PC、ディスプレイ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t>実機ではシリコンパッド検出器40万枚の検査が必要である。案２、日本で全数測定、測定期間1年、測定項目I-V及びC-V測定として、最低限の必要機材は</w:t>
      </w:r>
    </w:p>
    <w:p w14:paraId="3944BFE0" w14:textId="77777777" w:rsidR="0058400A" w:rsidRPr="00A515B9" w:rsidRDefault="0058400A" w:rsidP="0058400A">
      <w:r w:rsidRPr="00A515B9">
        <w:rPr>
          <w:rFonts w:hint="eastAsia"/>
        </w:rPr>
        <w:t>40万枚/測定日３００日→1350枚/日</w:t>
      </w:r>
    </w:p>
    <w:p w14:paraId="1D81BEB5" w14:textId="77777777" w:rsidR="0058400A" w:rsidRPr="00A515B9" w:rsidRDefault="0058400A" w:rsidP="0058400A">
      <w:r w:rsidRPr="00A515B9">
        <w:rPr>
          <w:rFonts w:hint="eastAsia"/>
        </w:rPr>
        <w:t>１測定/1h/1測定セット×作業12時間/日→12測定/日/1測定セット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120セット　ピコアンメーター</w:t>
      </w:r>
    </w:p>
    <w:p w14:paraId="337160B4" w14:textId="77777777" w:rsidR="0058400A" w:rsidRPr="00A515B9" w:rsidRDefault="0058400A" w:rsidP="0058400A">
      <w:r w:rsidRPr="00A515B9">
        <w:rPr>
          <w:rFonts w:hint="eastAsia"/>
        </w:rPr>
        <w:t>C-V 30セットLCRメーター</w:t>
      </w:r>
    </w:p>
    <w:p w14:paraId="1F97A538" w14:textId="77777777" w:rsidR="0058400A" w:rsidRPr="00A515B9" w:rsidRDefault="0058400A" w:rsidP="0058400A">
      <w:r w:rsidRPr="00A515B9">
        <w:rPr>
          <w:rFonts w:hint="eastAsia"/>
        </w:rPr>
        <w:t>共通150x（PC、ディスプレイGPIBケーブル、コネクタ、測定用検出器ボックス）</w:t>
      </w:r>
    </w:p>
    <w:p w14:paraId="17AA284B" w14:textId="77777777" w:rsidR="0058400A" w:rsidRPr="00A515B9" w:rsidRDefault="0058400A" w:rsidP="0058400A">
      <w:r w:rsidRPr="00A515B9">
        <w:rPr>
          <w:rFonts w:hint="eastAsia"/>
        </w:rPr>
        <w:t>クリーンブースクラス１００００（2.5m×2.5m）15セット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詳細測定では自動XYZステージとベータ線源もしくはガンマ線源を用いた全ピクセル測定システムを構築し検査を行い、不良ピクセルの確認をする。また、温度・湿度による暗電流の変化を測定する。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必要機材：自動XYZステージ、読出しエレキ、線源、線源ホルダー、コリメータ、遮光材、PC、ディスプレイ、温度計、湿度計、高電圧電源、低電圧電源、恒温恒湿槽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15F073C2" w:rsidR="0058400A" w:rsidRPr="00A515B9" w:rsidRDefault="0058400A" w:rsidP="0058400A">
      <w:r w:rsidRPr="00A515B9">
        <w:rPr>
          <w:rFonts w:hint="eastAsia"/>
        </w:rPr>
        <w:t xml:space="preserve">　電磁</w:t>
      </w:r>
      <w:ins w:id="269" w:author="FUJII Keisuke" w:date="2013-05-27T17:57:00Z">
        <w:r w:rsidR="00DD2091">
          <w:rPr>
            <w:rFonts w:hint="eastAsia"/>
          </w:rPr>
          <w:t>カロリメータ</w:t>
        </w:r>
      </w:ins>
      <w:r w:rsidRPr="00A515B9">
        <w:rPr>
          <w:rFonts w:hint="eastAsia"/>
        </w:rPr>
        <w:t>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4495920C"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w:t>
      </w:r>
      <w:ins w:id="270" w:author="FUJII Keisuke" w:date="2013-05-27T17:57:00Z">
        <w:r w:rsidR="00DD2091">
          <w:rPr>
            <w:rFonts w:hint="eastAsia"/>
          </w:rPr>
          <w:t>カロリメータ</w:t>
        </w:r>
      </w:ins>
      <w:r w:rsidRPr="00A515B9">
        <w:rPr>
          <w:rFonts w:hint="eastAsia"/>
        </w:rPr>
        <w:t>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3910B585" w:rsidR="0058400A" w:rsidRPr="00A515B9" w:rsidRDefault="0058400A" w:rsidP="0058400A">
      <w:r w:rsidRPr="00A515B9">
        <w:rPr>
          <w:rFonts w:hint="eastAsia"/>
        </w:rPr>
        <w:t>作試験を行い、</w:t>
      </w:r>
      <w:ins w:id="271" w:author="FUJII Keisuke" w:date="2013-05-27T17:57:00Z">
        <w:r w:rsidR="00DD2091">
          <w:rPr>
            <w:rFonts w:hint="eastAsia"/>
          </w:rPr>
          <w:t>カロリメータ</w:t>
        </w:r>
      </w:ins>
      <w:r w:rsidRPr="00A515B9">
        <w:rPr>
          <w:rFonts w:hint="eastAsia"/>
        </w:rPr>
        <w:t>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必要機材：シリコンパッド検出器（80枚/セル）、基盤・検出器接着用機材、タングステン、セル構造体、冷却システム、読出しエレキ、PC、ディスプレイ、温度計、湿度計、高電圧電源、低電圧電源</w:t>
      </w:r>
    </w:p>
    <w:p w14:paraId="264589BA" w14:textId="77777777" w:rsidR="0058400A" w:rsidRPr="00A515B9" w:rsidRDefault="0058400A" w:rsidP="0058400A"/>
    <w:p w14:paraId="54C16588" w14:textId="51107D04" w:rsidR="0058400A" w:rsidRPr="00A515B9" w:rsidRDefault="0058400A" w:rsidP="0058400A">
      <w:r w:rsidRPr="00A515B9">
        <w:rPr>
          <w:rFonts w:hint="eastAsia"/>
        </w:rPr>
        <w:t>４．シリコンタングステン電磁</w:t>
      </w:r>
      <w:ins w:id="272" w:author="FUJII Keisuke" w:date="2013-05-27T17:57:00Z">
        <w:r w:rsidR="00DD2091">
          <w:rPr>
            <w:rFonts w:hint="eastAsia"/>
          </w:rPr>
          <w:t>カロリメータ</w:t>
        </w:r>
      </w:ins>
      <w:r w:rsidRPr="00A515B9">
        <w:rPr>
          <w:rFonts w:hint="eastAsia"/>
        </w:rPr>
        <w:t>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w:t>
      </w:r>
      <w:r w:rsidRPr="00A515B9">
        <w:lastRenderedPageBreak/>
        <w:t>トの解析により試作機の改良を進める。</w:t>
      </w:r>
    </w:p>
    <w:p w14:paraId="1619FE9E" w14:textId="77777777" w:rsidR="0058400A" w:rsidRPr="00A515B9" w:rsidRDefault="0058400A" w:rsidP="0058400A"/>
    <w:p w14:paraId="7E49B854" w14:textId="0098EA28" w:rsidR="0058400A" w:rsidRPr="00A515B9" w:rsidRDefault="0058400A" w:rsidP="0058400A">
      <w:r w:rsidRPr="00A515B9">
        <w:rPr>
          <w:rFonts w:hint="eastAsia"/>
        </w:rPr>
        <w:t>４．１　（平成２５年度）２００８年に米国フェルミ研究所において行われたシリコンタングステン電磁</w:t>
      </w:r>
      <w:ins w:id="273" w:author="FUJII Keisuke" w:date="2013-05-27T17:57:00Z">
        <w:r w:rsidR="00DD2091">
          <w:rPr>
            <w:rFonts w:hint="eastAsia"/>
          </w:rPr>
          <w:t>カロリメータ</w:t>
        </w:r>
      </w:ins>
      <w:r w:rsidRPr="00A515B9">
        <w:rPr>
          <w:rFonts w:hint="eastAsia"/>
        </w:rPr>
        <w:t>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2C546889" w:rsidR="0058400A" w:rsidRPr="00A515B9" w:rsidRDefault="0058400A" w:rsidP="0058400A">
      <w:r w:rsidRPr="00A515B9">
        <w:rPr>
          <w:rFonts w:hint="eastAsia"/>
        </w:rPr>
        <w:t>４．３　（平成２６年度以降）シリコン電磁</w:t>
      </w:r>
      <w:ins w:id="274" w:author="FUJII Keisuke" w:date="2013-05-27T17:57:00Z">
        <w:r w:rsidR="00DD2091">
          <w:rPr>
            <w:rFonts w:hint="eastAsia"/>
          </w:rPr>
          <w:t>カロリメータ</w:t>
        </w:r>
      </w:ins>
      <w:r w:rsidRPr="00A515B9">
        <w:rPr>
          <w:rFonts w:hint="eastAsia"/>
        </w:rPr>
        <w:t>とハドロン</w:t>
      </w:r>
      <w:ins w:id="275" w:author="FUJII Keisuke" w:date="2013-05-27T17:57:00Z">
        <w:r w:rsidR="00DD2091">
          <w:rPr>
            <w:rFonts w:hint="eastAsia"/>
          </w:rPr>
          <w:t>カロリメータ</w:t>
        </w:r>
      </w:ins>
      <w:r w:rsidRPr="00A515B9">
        <w:rPr>
          <w:rFonts w:hint="eastAsia"/>
        </w:rPr>
        <w:t>試作機の共通データ収集システムのために、FPGAファームウェア及びデータ収集ソフトを改良し、実験室での動作確認後、粒子ビームによる運用試験を行う。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必要機材：ファームウェア、ソフトウェア開発用読出しエレクトロニクス、低電圧源、PC、ディスプレイ</w:t>
      </w:r>
    </w:p>
    <w:p w14:paraId="60C57B24" w14:textId="77777777" w:rsidR="0058400A" w:rsidRPr="00A515B9" w:rsidRDefault="0058400A" w:rsidP="0058400A"/>
    <w:p w14:paraId="1311ECC2" w14:textId="3D3B2213" w:rsidR="0058400A" w:rsidRPr="00A515B9" w:rsidRDefault="0058400A" w:rsidP="0058400A">
      <w:r w:rsidRPr="00A515B9">
        <w:rPr>
          <w:rFonts w:hint="eastAsia"/>
        </w:rPr>
        <w:t>５．ハイブリッド電磁</w:t>
      </w:r>
      <w:ins w:id="276" w:author="FUJII Keisuke" w:date="2013-05-27T17:57:00Z">
        <w:r w:rsidR="00DD2091">
          <w:rPr>
            <w:rFonts w:hint="eastAsia"/>
          </w:rPr>
          <w:t>カロリメータ</w:t>
        </w:r>
      </w:ins>
      <w:r w:rsidRPr="00A515B9">
        <w:rPr>
          <w:rFonts w:hint="eastAsia"/>
        </w:rPr>
        <w:t>の構造最適化と試作機開発</w:t>
      </w:r>
    </w:p>
    <w:p w14:paraId="31B49403" w14:textId="5CDAE1B7" w:rsidR="0058400A" w:rsidRPr="00A515B9" w:rsidRDefault="0058400A" w:rsidP="0058400A">
      <w:r w:rsidRPr="00A515B9">
        <w:rPr>
          <w:rFonts w:hint="eastAsia"/>
        </w:rPr>
        <w:t xml:space="preserve">　電磁</w:t>
      </w:r>
      <w:ins w:id="277" w:author="FUJII Keisuke" w:date="2013-05-27T17:57:00Z">
        <w:r w:rsidR="00DD2091">
          <w:rPr>
            <w:rFonts w:hint="eastAsia"/>
          </w:rPr>
          <w:t>カロリメータ</w:t>
        </w:r>
      </w:ins>
      <w:r w:rsidRPr="00A515B9">
        <w:rPr>
          <w:rFonts w:hint="eastAsia"/>
        </w:rPr>
        <w:t>の建設コスト削減は重要な課題であり、シリコンパッド検出器とストリップ型シンチレーション検出器を組み合わせたハイブリッド電磁</w:t>
      </w:r>
      <w:ins w:id="278" w:author="FUJII Keisuke" w:date="2013-05-27T17:57:00Z">
        <w:r w:rsidR="00DD2091">
          <w:rPr>
            <w:rFonts w:hint="eastAsia"/>
          </w:rPr>
          <w:t>カロリメータ</w:t>
        </w:r>
      </w:ins>
      <w:r w:rsidRPr="00A515B9">
        <w:rPr>
          <w:rFonts w:hint="eastAsia"/>
        </w:rPr>
        <w:t>の構造最適化により性能の維持と同時にコストの削減が見込める。</w:t>
      </w:r>
    </w:p>
    <w:p w14:paraId="779F0024" w14:textId="77777777" w:rsidR="0058400A" w:rsidRPr="00A515B9" w:rsidRDefault="0058400A" w:rsidP="0058400A"/>
    <w:p w14:paraId="29D5691A" w14:textId="54120677" w:rsidR="0058400A" w:rsidRPr="00A515B9" w:rsidRDefault="0058400A" w:rsidP="0058400A">
      <w:r w:rsidRPr="00A515B9">
        <w:rPr>
          <w:rFonts w:hint="eastAsia"/>
        </w:rPr>
        <w:t>５．１　（平成２５年度以降）性能評価の指針としてジェットに対するエネルギー分解能を用い、ハイブリッド電磁</w:t>
      </w:r>
      <w:ins w:id="279" w:author="FUJII Keisuke" w:date="2013-05-27T17:57:00Z">
        <w:r w:rsidR="00DD2091">
          <w:rPr>
            <w:rFonts w:hint="eastAsia"/>
          </w:rPr>
          <w:t>カロリメータ</w:t>
        </w:r>
      </w:ins>
      <w:r w:rsidRPr="00A515B9">
        <w:rPr>
          <w:rFonts w:hint="eastAsia"/>
        </w:rPr>
        <w:t>のシミュレーションを用いた構造最適化を行う。</w:t>
      </w:r>
    </w:p>
    <w:p w14:paraId="7B2DE661" w14:textId="77777777" w:rsidR="0058400A" w:rsidRPr="00A515B9" w:rsidRDefault="0058400A" w:rsidP="0058400A"/>
    <w:p w14:paraId="2AEC1292" w14:textId="502811AA" w:rsidR="0058400A" w:rsidRPr="00A515B9" w:rsidRDefault="0058400A" w:rsidP="0058400A">
      <w:r w:rsidRPr="00A515B9">
        <w:rPr>
          <w:rFonts w:hint="eastAsia"/>
        </w:rPr>
        <w:t>５．２　（平成２５年度以降）ハイブリッド電磁</w:t>
      </w:r>
      <w:ins w:id="280" w:author="FUJII Keisuke" w:date="2013-05-27T17:57:00Z">
        <w:r w:rsidR="00DD2091">
          <w:rPr>
            <w:rFonts w:hint="eastAsia"/>
          </w:rPr>
          <w:t>カロリメータ</w:t>
        </w:r>
      </w:ins>
      <w:r w:rsidRPr="00A515B9">
        <w:rPr>
          <w:rFonts w:hint="eastAsia"/>
        </w:rPr>
        <w:t>試作機を運用するためには、シリコンパッド検出器層とシンチレーション検出器層を同期させデータ取得を行う必要が有るため、共通データ取得用のファームウェア及びソフトウェアの開発を行う。これはハドロン</w:t>
      </w:r>
      <w:ins w:id="281" w:author="FUJII Keisuke" w:date="2013-05-27T17:57:00Z">
        <w:r w:rsidR="00DD2091">
          <w:rPr>
            <w:rFonts w:hint="eastAsia"/>
          </w:rPr>
          <w:t>カロリメータ</w:t>
        </w:r>
      </w:ins>
      <w:r w:rsidRPr="00A515B9">
        <w:rPr>
          <w:rFonts w:hint="eastAsia"/>
        </w:rPr>
        <w:t>との同期したデータ収集システムと共通している。</w:t>
      </w:r>
    </w:p>
    <w:p w14:paraId="3D914447" w14:textId="77777777" w:rsidR="0058400A" w:rsidRPr="00A515B9" w:rsidRDefault="0058400A" w:rsidP="0058400A"/>
    <w:p w14:paraId="08F53E73" w14:textId="2C3A84B8" w:rsidR="0058400A" w:rsidRPr="00A515B9" w:rsidRDefault="0058400A" w:rsidP="0058400A">
      <w:r w:rsidRPr="00A515B9">
        <w:rPr>
          <w:rFonts w:hint="eastAsia"/>
        </w:rPr>
        <w:t>５．３　（平成２６年度以降）小型のハイブリッド電磁</w:t>
      </w:r>
      <w:ins w:id="282" w:author="FUJII Keisuke" w:date="2013-05-27T17:57:00Z">
        <w:r w:rsidR="00DD2091">
          <w:rPr>
            <w:rFonts w:hint="eastAsia"/>
          </w:rPr>
          <w:t>カロリメータ</w:t>
        </w:r>
      </w:ins>
      <w:r w:rsidRPr="00A515B9">
        <w:rPr>
          <w:rFonts w:hint="eastAsia"/>
        </w:rPr>
        <w:t>試作機を作成し粒</w:t>
      </w:r>
      <w:r w:rsidRPr="00A515B9">
        <w:rPr>
          <w:rFonts w:hint="eastAsia"/>
        </w:rPr>
        <w:lastRenderedPageBreak/>
        <w:t>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70">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BE76E8">
          <w:pgSz w:w="11900" w:h="16840"/>
          <w:pgMar w:top="1582" w:right="1678" w:bottom="1202" w:left="1599" w:header="0" w:footer="1004" w:gutter="0"/>
          <w:cols w:space="720"/>
          <w:titlePg/>
        </w:sectPr>
      </w:pPr>
    </w:p>
    <w:p w14:paraId="2DD092FA" w14:textId="5C025824" w:rsidR="00452C5F" w:rsidRPr="00284877" w:rsidRDefault="00452C5F" w:rsidP="00452C5F">
      <w:pPr>
        <w:rPr>
          <w:rFonts w:asciiTheme="minorEastAsia" w:hAnsiTheme="minorEastAsia" w:cs="ヒラギノ角ゴ ProN W3"/>
          <w:lang w:eastAsia="ja-JP"/>
        </w:rPr>
      </w:pPr>
      <w:r w:rsidRPr="00A515B9">
        <w:lastRenderedPageBreak/>
        <w:t>S</w:t>
      </w:r>
      <w:r>
        <w:rPr>
          <w:rFonts w:hint="eastAsia"/>
          <w:lang w:eastAsia="ja-JP"/>
        </w:rPr>
        <w:t>c</w:t>
      </w:r>
      <w:r>
        <w:t xml:space="preserve">i ECAL </w:t>
      </w:r>
      <w:r>
        <w:rPr>
          <w:rFonts w:hint="eastAsia"/>
          <w:lang w:eastAsia="ja-JP"/>
        </w:rPr>
        <w:t>：</w:t>
      </w:r>
      <w:r w:rsidR="003A4E9C" w:rsidRPr="00284877">
        <w:rPr>
          <w:rFonts w:asciiTheme="minorEastAsia" w:hAnsiTheme="minorEastAsia" w:cs="ヒラギノ角ゴ ProN W3" w:hint="eastAsia"/>
        </w:rPr>
        <w:t>シンチレータ電磁</w:t>
      </w:r>
      <w:ins w:id="283" w:author="FUJII Keisuke" w:date="2013-05-27T17:57:00Z">
        <w:r w:rsidR="00DD2091">
          <w:rPr>
            <w:rFonts w:asciiTheme="minorEastAsia" w:hAnsiTheme="minorEastAsia" w:cs="ヒラギノ角ゴ ProN W3" w:hint="eastAsia"/>
          </w:rPr>
          <w:t>カロリメータ</w:t>
        </w:r>
      </w:ins>
    </w:p>
    <w:p w14:paraId="35A35D35"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73B92AB" w14:textId="474981BE" w:rsidR="00452C5F" w:rsidRPr="00284877"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w:t>
      </w:r>
      <w:ins w:id="284"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を構成するシンチレータストリップ型電磁</w:t>
      </w:r>
      <w:ins w:id="285"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を提案した。　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の幅程度以下（電磁シャワーでは</w:t>
      </w:r>
      <w:r w:rsidRPr="00284877">
        <w:rPr>
          <w:rFonts w:asciiTheme="minorEastAsia" w:hAnsiTheme="minorEastAsia" w:cs="ヒラギノ角ゴ ProN W3"/>
        </w:rPr>
        <w:t>1/sqrt(12)~0.3）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237690DA" w14:textId="77777777" w:rsidR="00452C5F" w:rsidRPr="00284877" w:rsidRDefault="00452C5F" w:rsidP="00452C5F">
      <w:pPr>
        <w:rPr>
          <w:rFonts w:asciiTheme="minorEastAsia" w:hAnsiTheme="minorEastAsia"/>
        </w:rPr>
      </w:pPr>
      <w:r w:rsidRPr="00284877">
        <w:rPr>
          <w:rFonts w:asciiTheme="minorEastAsia" w:hAnsiTheme="minorEastAsia"/>
          <w:noProof/>
          <w:lang w:eastAsia="ja-JP"/>
        </w:rPr>
        <w:drawing>
          <wp:inline distT="0" distB="0" distL="0" distR="0" wp14:anchorId="55AE2CF3" wp14:editId="15FF3E3F">
            <wp:extent cx="2421960" cy="1726142"/>
            <wp:effectExtent l="25400" t="0" r="0" b="0"/>
            <wp:docPr id="17" name="図 1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71"/>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169FAFCC" w14:textId="6A031FE7" w:rsidR="00452C5F" w:rsidRPr="00284877" w:rsidRDefault="00452C5F" w:rsidP="00452C5F">
      <w:pPr>
        <w:rPr>
          <w:rFonts w:asciiTheme="minorEastAsia" w:hAnsiTheme="minorEastAsia" w:cs="ヒラギノ角ゴ ProN W3"/>
          <w:lang w:eastAsia="ja-JP"/>
        </w:rPr>
      </w:pPr>
      <w:r>
        <w:rPr>
          <w:rFonts w:asciiTheme="minorEastAsia" w:hAnsiTheme="minorEastAsia" w:cs="ヒラギノ角ゴ ProN W3" w:hint="eastAsia"/>
          <w:lang w:eastAsia="ja-JP"/>
        </w:rPr>
        <w:t>図１</w:t>
      </w:r>
      <w:r>
        <w:rPr>
          <w:rFonts w:asciiTheme="minorEastAsia" w:hAnsiTheme="minorEastAsia" w:cs="ヒラギノ角ゴ ProN W3"/>
          <w:lang w:eastAsia="ja-JP"/>
        </w:rPr>
        <w:t xml:space="preserve">. </w:t>
      </w:r>
      <w:r w:rsidRPr="00284877">
        <w:rPr>
          <w:rFonts w:asciiTheme="minorEastAsia" w:hAnsiTheme="minorEastAsia" w:cs="ヒラギノ角ゴ ProN W3" w:hint="eastAsia"/>
        </w:rPr>
        <w:t>シンチレータ電磁</w:t>
      </w:r>
      <w:ins w:id="286"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の断面図</w:t>
      </w:r>
      <w:r>
        <w:rPr>
          <w:rFonts w:asciiTheme="minorEastAsia" w:hAnsiTheme="minorEastAsia" w:cs="ヒラギノ角ゴ ProN W3" w:hint="eastAsia"/>
          <w:lang w:eastAsia="ja-JP"/>
        </w:rPr>
        <w:t>。</w:t>
      </w:r>
    </w:p>
    <w:p w14:paraId="0727EC38"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（２）光センサー</w:t>
      </w:r>
    </w:p>
    <w:p w14:paraId="219DE248" w14:textId="77777777" w:rsidR="00452C5F" w:rsidRPr="00284877"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w:t>
      </w:r>
      <w:r w:rsidRPr="00284877">
        <w:rPr>
          <w:rFonts w:asciiTheme="minorEastAsia" w:hAnsiTheme="minorEastAsia" w:cs="ヒラギノ角ゴ ProN W3" w:hint="eastAsia"/>
        </w:rPr>
        <w:t>同社は</w:t>
      </w:r>
      <w:r>
        <w:rPr>
          <w:rFonts w:asciiTheme="minorEastAsia" w:hAnsiTheme="minorEastAsia" w:cs="ヒラギノ角ゴ ProN W3" w:hint="eastAsia"/>
        </w:rPr>
        <w:t>その</w:t>
      </w:r>
      <w:r w:rsidRPr="00284877">
        <w:rPr>
          <w:rFonts w:asciiTheme="minorEastAsia" w:hAnsiTheme="minorEastAsia" w:cs="ヒラギノ角ゴ ProN W3" w:hint="eastAsia"/>
        </w:rPr>
        <w:t>市販に</w:t>
      </w:r>
      <w:r>
        <w:rPr>
          <w:rFonts w:asciiTheme="minorEastAsia" w:hAnsiTheme="minorEastAsia" w:cs="ヒラギノ角ゴ ProN W3" w:hint="eastAsia"/>
        </w:rPr>
        <w:t>至った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hint="eastAsia"/>
        </w:rPr>
        <w:t>、</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するが、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40FEB800" w14:textId="77777777" w:rsidR="00452C5F" w:rsidRPr="00284877" w:rsidRDefault="00452C5F" w:rsidP="00452C5F">
      <w:pPr>
        <w:rPr>
          <w:rFonts w:asciiTheme="minorEastAsia" w:hAnsiTheme="minorEastAsia"/>
        </w:rPr>
      </w:pPr>
      <w:r w:rsidRPr="00284877">
        <w:rPr>
          <w:rFonts w:asciiTheme="minorEastAsia" w:hAnsiTheme="minorEastAsia"/>
          <w:noProof/>
          <w:lang w:eastAsia="ja-JP"/>
        </w:rPr>
        <w:drawing>
          <wp:inline distT="0" distB="0" distL="0" distR="0" wp14:anchorId="7C03B3CD" wp14:editId="3515B32A">
            <wp:extent cx="1124371" cy="1091142"/>
            <wp:effectExtent l="25400" t="0" r="0" b="0"/>
            <wp:docPr id="18" name="図 1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72"/>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06E5BBA9" w14:textId="77777777" w:rsidR="00452C5F" w:rsidRPr="00284877" w:rsidRDefault="00452C5F" w:rsidP="00452C5F">
      <w:pPr>
        <w:rPr>
          <w:rFonts w:asciiTheme="minorEastAsia" w:hAnsiTheme="minorEastAsia" w:cs="ヒラギノ角ゴ ProN W3"/>
        </w:rPr>
      </w:pPr>
      <w:r>
        <w:rPr>
          <w:rFonts w:asciiTheme="minorEastAsia" w:hAnsiTheme="minorEastAsia" w:cs="ヒラギノ角ゴ ProN W3" w:hint="eastAsia"/>
          <w:lang w:eastAsia="ja-JP"/>
        </w:rPr>
        <w:t>図２</w:t>
      </w:r>
      <w:r>
        <w:rPr>
          <w:rFonts w:asciiTheme="minorEastAsia" w:hAnsiTheme="minorEastAsia" w:cs="ヒラギノ角ゴ ProN W3"/>
          <w:lang w:eastAsia="ja-JP"/>
        </w:rPr>
        <w:t xml:space="preserve">. </w:t>
      </w:r>
      <w:r w:rsidRPr="00284877">
        <w:rPr>
          <w:rFonts w:asciiTheme="minorEastAsia" w:hAnsiTheme="minorEastAsia" w:cs="ヒラギノ角ゴ ProN W3"/>
        </w:rPr>
        <w:t>MPPC</w:t>
      </w:r>
      <w:r>
        <w:rPr>
          <w:rFonts w:asciiTheme="minorEastAsia" w:hAnsiTheme="minorEastAsia" w:cs="ヒラギノ角ゴ ProN W3"/>
        </w:rPr>
        <w:t>.</w:t>
      </w:r>
    </w:p>
    <w:p w14:paraId="365CE5D6" w14:textId="77777777" w:rsidR="00452C5F" w:rsidRPr="00284877" w:rsidRDefault="00452C5F" w:rsidP="00452C5F">
      <w:pPr>
        <w:rPr>
          <w:rFonts w:asciiTheme="minorEastAsia" w:hAnsiTheme="minorEastAsia" w:cs="ヒラギノ角ゴ ProN W3"/>
        </w:rPr>
      </w:pPr>
    </w:p>
    <w:p w14:paraId="24EA195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43DBB75D" w14:textId="77777777" w:rsidR="00452C5F" w:rsidRPr="00CD4546"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w:t>
      </w:r>
      <w:r>
        <w:rPr>
          <w:rFonts w:asciiTheme="minorEastAsia" w:hAnsiTheme="minorEastAsia" w:cs="ヒラギノ角ゴ ProN W3" w:hint="eastAsia"/>
        </w:rPr>
        <w:lastRenderedPageBreak/>
        <w:t>を開発した。</w:t>
      </w:r>
      <w:r w:rsidRPr="00284877">
        <w:rPr>
          <w:rFonts w:asciiTheme="minorEastAsia" w:hAnsiTheme="minorEastAsia" w:cs="ヒラギノ角ゴ ProN W3" w:hint="eastAsia"/>
        </w:rPr>
        <w:t>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、実施した。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 xml:space="preserve">Particle Flow Algorithm(PFA) </w:t>
      </w:r>
      <w:r w:rsidRPr="00284877">
        <w:rPr>
          <w:rFonts w:asciiTheme="minorEastAsia" w:hAnsiTheme="minorEastAsia" w:cs="ヒラギノ角ゴ ProN W3" w:hint="eastAsia"/>
        </w:rPr>
        <w:t>が要求する測定器の分割に</w:t>
      </w:r>
      <w:r>
        <w:rPr>
          <w:rFonts w:asciiTheme="minorEastAsia" w:hAnsiTheme="minorEastAsia" w:cs="ヒラギノ角ゴ ProN W3" w:hint="eastAsia"/>
        </w:rPr>
        <w:t>合わせた</w:t>
      </w:r>
      <w:r w:rsidRPr="00284877">
        <w:rPr>
          <w:rFonts w:asciiTheme="minorEastAsia" w:hAnsiTheme="minorEastAsia" w:cs="ヒラギノ角ゴ ProN W3" w:hint="eastAsia"/>
        </w:rPr>
        <w:t>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5F163590" w14:textId="77777777" w:rsidR="00452C5F" w:rsidRPr="00284877" w:rsidRDefault="00452C5F" w:rsidP="00452C5F">
      <w:pPr>
        <w:rPr>
          <w:rFonts w:asciiTheme="minorEastAsia" w:hAnsiTheme="minorEastAsia"/>
        </w:rPr>
      </w:pPr>
      <w:r w:rsidRPr="00284877">
        <w:rPr>
          <w:rFonts w:asciiTheme="minorEastAsia" w:hAnsiTheme="minorEastAsia"/>
          <w:noProof/>
          <w:lang w:eastAsia="ja-JP"/>
        </w:rPr>
        <w:drawing>
          <wp:inline distT="0" distB="0" distL="0" distR="0" wp14:anchorId="1C87171F" wp14:editId="058EB0F8">
            <wp:extent cx="2599902" cy="1748607"/>
            <wp:effectExtent l="25400" t="0" r="0" b="0"/>
            <wp:docPr id="19" name="図 1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73"/>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7211B9CA" w14:textId="77777777" w:rsidR="00452C5F" w:rsidRPr="00284877" w:rsidRDefault="00452C5F" w:rsidP="00452C5F">
      <w:pPr>
        <w:rPr>
          <w:rFonts w:asciiTheme="minorEastAsia" w:hAnsiTheme="minorEastAsia" w:cs="ヒラギノ角ゴ ProN W3"/>
        </w:rPr>
      </w:pPr>
      <w:r>
        <w:rPr>
          <w:rFonts w:asciiTheme="minorEastAsia" w:hAnsiTheme="minorEastAsia" w:cs="ヒラギノ角ゴ ProN W3" w:hint="eastAsia"/>
        </w:rPr>
        <w:t>図３</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2D116A7A" w14:textId="77777777" w:rsidR="00452C5F" w:rsidRPr="00284877" w:rsidRDefault="00452C5F" w:rsidP="00452C5F">
      <w:pPr>
        <w:rPr>
          <w:rFonts w:asciiTheme="minorEastAsia" w:hAnsiTheme="minorEastAsia" w:cs="ヒラギノ角ゴ ProN W3"/>
        </w:rPr>
      </w:pPr>
    </w:p>
    <w:p w14:paraId="102E99F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66D59C27" w14:textId="14EBBE82"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w:t>
      </w:r>
      <w:ins w:id="287"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の定数項に寄与することを</w:t>
      </w:r>
      <w:r w:rsidRPr="00284877">
        <w:rPr>
          <w:rFonts w:asciiTheme="minorEastAsia" w:hAnsiTheme="minorEastAsia" w:cs="ヒラギノ角ゴ ProN W3"/>
        </w:rPr>
        <w:t xml:space="preserve"> DESY </w:t>
      </w:r>
      <w:r w:rsidRPr="00284877">
        <w:rPr>
          <w:rFonts w:asciiTheme="minorEastAsia" w:hAnsiTheme="minorEastAsia" w:cs="ヒラギノ角ゴ ProN W3" w:hint="eastAsia"/>
        </w:rPr>
        <w:t>研究所におけるビームを用いた試験で見つけた。</w:t>
      </w:r>
      <w:r>
        <w:rPr>
          <w:rFonts w:asciiTheme="minorEastAsia" w:hAnsiTheme="minorEastAsia" w:cs="ヒラギノ角ゴ ProN W3" w:hint="eastAsia"/>
        </w:rPr>
        <w:t>一様性の悪化は</w:t>
      </w:r>
      <w:r w:rsidRPr="00284877">
        <w:rPr>
          <w:rFonts w:asciiTheme="minorEastAsia" w:hAnsiTheme="minorEastAsia" w:cs="ヒラギノ角ゴ ProN W3" w:hint="eastAsia"/>
        </w:rPr>
        <w:t>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したことによる</w:t>
      </w:r>
      <w:r w:rsidRPr="00284877">
        <w:rPr>
          <w:rFonts w:asciiTheme="minorEastAsia" w:hAnsiTheme="minorEastAsia" w:cs="ヒラギノ角ゴ ProN W3" w:hint="eastAsia"/>
        </w:rPr>
        <w:t>と考えられている。必要な改善を行い、十分な一様性を担保できる事</w:t>
      </w:r>
      <w:r>
        <w:rPr>
          <w:rFonts w:asciiTheme="minorEastAsia" w:hAnsiTheme="minorEastAsia" w:cs="ヒラギノ角ゴ ProN W3" w:hint="eastAsia"/>
        </w:rPr>
        <w:t>を</w:t>
      </w:r>
      <w:r w:rsidRPr="00284877">
        <w:rPr>
          <w:rFonts w:asciiTheme="minorEastAsia" w:hAnsiTheme="minorEastAsia" w:cs="ヒラギノ角ゴ ProN W3" w:hint="eastAsia"/>
        </w:rPr>
        <w:t>明らかに</w:t>
      </w:r>
      <w:r>
        <w:rPr>
          <w:rFonts w:asciiTheme="minorEastAsia" w:hAnsiTheme="minorEastAsia" w:cs="ヒラギノ角ゴ ProN W3" w:hint="eastAsia"/>
        </w:rPr>
        <w:t>した</w:t>
      </w:r>
      <w:r w:rsidRPr="00284877">
        <w:rPr>
          <w:rFonts w:asciiTheme="minorEastAsia" w:hAnsiTheme="minorEastAsia" w:cs="ヒラギノ角ゴ ProN W3" w:hint="eastAsia"/>
        </w:rPr>
        <w:t>。</w:t>
      </w:r>
    </w:p>
    <w:p w14:paraId="2BD474F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4E27D01E" wp14:editId="6867E750">
            <wp:extent cx="2485602" cy="1983702"/>
            <wp:effectExtent l="25400" t="0" r="3598" b="0"/>
            <wp:docPr id="21" name="図 21"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74"/>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1096DCD4" w14:textId="32F82FAF" w:rsidR="00452C5F" w:rsidRPr="00284877" w:rsidRDefault="00452C5F" w:rsidP="00452C5F">
      <w:pPr>
        <w:rPr>
          <w:rFonts w:asciiTheme="minorEastAsia" w:hAnsiTheme="minorEastAsia" w:cs="ヒラギノ角ゴ ProN W3"/>
        </w:rPr>
      </w:pPr>
      <w:r>
        <w:rPr>
          <w:rFonts w:asciiTheme="minorEastAsia" w:hAnsiTheme="minorEastAsia" w:cs="ヒラギノ角ゴ ProN W3" w:hint="eastAsia"/>
        </w:rPr>
        <w:t>図４</w:t>
      </w:r>
      <w:r>
        <w:rPr>
          <w:rFonts w:asciiTheme="minorEastAsia" w:hAnsiTheme="minorEastAsia" w:cs="ヒラギノ角ゴ ProN W3"/>
        </w:rPr>
        <w:t>. DESY</w:t>
      </w:r>
      <w:r w:rsidRPr="00284877">
        <w:rPr>
          <w:rFonts w:asciiTheme="minorEastAsia" w:hAnsiTheme="minorEastAsia" w:cs="ヒラギノ角ゴ ProN W3" w:hint="eastAsia"/>
        </w:rPr>
        <w:t>ビームテストの小型シンチレータストリップ電磁</w:t>
      </w:r>
      <w:ins w:id="288" w:author="FUJII Keisuke" w:date="2013-05-27T17:57:00Z">
        <w:r w:rsidR="00DD2091">
          <w:rPr>
            <w:rFonts w:asciiTheme="minorEastAsia" w:hAnsiTheme="minorEastAsia" w:cs="ヒラギノ角ゴ ProN W3" w:hint="eastAsia"/>
          </w:rPr>
          <w:t>カロリメータ</w:t>
        </w:r>
      </w:ins>
      <w:r>
        <w:rPr>
          <w:rFonts w:asciiTheme="minorEastAsia" w:hAnsiTheme="minorEastAsia" w:cs="ヒラギノ角ゴ ProN W3"/>
          <w:lang w:eastAsia="ja-JP"/>
        </w:rPr>
        <w:t>.</w:t>
      </w:r>
    </w:p>
    <w:p w14:paraId="06A268FE" w14:textId="77777777" w:rsidR="00452C5F" w:rsidRPr="00284877" w:rsidRDefault="00452C5F" w:rsidP="00452C5F">
      <w:pPr>
        <w:rPr>
          <w:rFonts w:asciiTheme="minorEastAsia" w:hAnsiTheme="minorEastAsia" w:cs="ヒラギノ角ゴ ProN W3"/>
        </w:rPr>
      </w:pPr>
    </w:p>
    <w:p w14:paraId="1FA27FB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38094B3E" w14:textId="137D1B88" w:rsidR="00452C5F" w:rsidRPr="00284877"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w:t>
      </w:r>
      <w:ins w:id="289"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を電子、およびパイ粒子のビームで性能を検証した。</w:t>
      </w:r>
      <w:r>
        <w:rPr>
          <w:rFonts w:asciiTheme="minorEastAsia" w:hAnsiTheme="minorEastAsia" w:cs="ヒラギノ角ゴ ProN W3" w:hint="eastAsia"/>
        </w:rPr>
        <w:t>そして</w:t>
      </w:r>
      <w:r w:rsidRPr="00284877">
        <w:rPr>
          <w:rFonts w:asciiTheme="minorEastAsia" w:hAnsiTheme="minorEastAsia" w:cs="ヒラギノ角ゴ ProN W3" w:hint="eastAsia"/>
        </w:rPr>
        <w:t>電磁シャワー</w:t>
      </w:r>
      <w:ins w:id="290"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ビームライン中に鉄のターゲットを設置し、中性パイ粒子の生成と再構成の試験に成功した。また温度補正の必要性と</w:t>
      </w:r>
      <w:r>
        <w:rPr>
          <w:rFonts w:asciiTheme="minorEastAsia" w:hAnsiTheme="minorEastAsia" w:cs="ヒラギノ角ゴ ProN W3" w:hint="eastAsia"/>
        </w:rPr>
        <w:t>、</w:t>
      </w:r>
      <w:r w:rsidRPr="00284877">
        <w:rPr>
          <w:rFonts w:asciiTheme="minorEastAsia" w:hAnsiTheme="minorEastAsia" w:cs="ヒラギノ角ゴ ProN W3" w:hint="eastAsia"/>
        </w:rPr>
        <w:t>その</w:t>
      </w:r>
      <w:r>
        <w:rPr>
          <w:rFonts w:asciiTheme="minorEastAsia" w:hAnsiTheme="minorEastAsia" w:cs="ヒラギノ角ゴ ProN W3" w:hint="eastAsia"/>
        </w:rPr>
        <w:t>方法が十分に機能する</w:t>
      </w:r>
      <w:r w:rsidRPr="00284877">
        <w:rPr>
          <w:rFonts w:asciiTheme="minorEastAsia" w:hAnsiTheme="minorEastAsia" w:cs="ヒラギノ角ゴ ProN W3" w:hint="eastAsia"/>
        </w:rPr>
        <w:t>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を考案、開発し、その性能を</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57986E3A"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521CEC9" wp14:editId="2D06F659">
            <wp:extent cx="2596471" cy="2803525"/>
            <wp:effectExtent l="25400" t="0" r="0" b="0"/>
            <wp:docPr id="24" name="図 24"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5"/>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0DC985B5" w14:textId="4195E5AE"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図５</w:t>
      </w:r>
      <w:r>
        <w:rPr>
          <w:rFonts w:asciiTheme="minorEastAsia" w:hAnsiTheme="minorEastAsia" w:cs="ヒラギノ角ゴ ProN W3"/>
          <w:lang w:eastAsia="ja-JP"/>
        </w:rPr>
        <w:t xml:space="preserve">. </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w:t>
      </w:r>
      <w:ins w:id="291"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プロトタイプ．</w:t>
      </w:r>
    </w:p>
    <w:p w14:paraId="071B340B"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9A841D2"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06F1D522"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シンチレータ各層の直後に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一部の性能検証を行った。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全面を隙間無く覆って</w:t>
      </w:r>
      <w:r w:rsidRPr="00284877">
        <w:rPr>
          <w:rFonts w:asciiTheme="minorEastAsia" w:hAnsiTheme="minorEastAsia" w:cs="ヒラギノ角ゴ ProN W3" w:hint="eastAsia"/>
        </w:rPr>
        <w:t>いる。</w:t>
      </w:r>
    </w:p>
    <w:p w14:paraId="068A238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7F257B96" wp14:editId="5C031FBA">
            <wp:extent cx="3134114" cy="2676525"/>
            <wp:effectExtent l="25400" t="0" r="0" b="0"/>
            <wp:docPr id="25" name="図 25"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7C8222B8" w14:textId="77777777" w:rsidR="00452C5F" w:rsidRPr="00284877" w:rsidRDefault="00452C5F" w:rsidP="00452C5F">
      <w:pPr>
        <w:tabs>
          <w:tab w:val="left" w:pos="5653"/>
        </w:tabs>
        <w:rPr>
          <w:rFonts w:asciiTheme="minorEastAsia" w:hAnsiTheme="minorEastAsia" w:cs="ヒラギノ角ゴ ProN W3"/>
        </w:rPr>
      </w:pPr>
      <w:r>
        <w:rPr>
          <w:rFonts w:asciiTheme="minorEastAsia" w:hAnsiTheme="minorEastAsia" w:cs="ヒラギノ角ゴ ProN W3" w:hint="eastAsia"/>
        </w:rPr>
        <w:t>図６</w:t>
      </w:r>
      <w:r>
        <w:rPr>
          <w:rFonts w:asciiTheme="minorEastAsia" w:hAnsiTheme="minorEastAsia" w:cs="ヒラギノ角ゴ ProN W3"/>
        </w:rPr>
        <w:t xml:space="preserve">. </w:t>
      </w:r>
      <w:r w:rsidRPr="00284877">
        <w:rPr>
          <w:rFonts w:asciiTheme="minorEastAsia" w:hAnsiTheme="minorEastAsia" w:cs="ヒラギノ角ゴ ProN W3" w:hint="eastAsia"/>
        </w:rPr>
        <w:t>EBU</w:t>
      </w:r>
      <w:r>
        <w:rPr>
          <w:rFonts w:asciiTheme="minorEastAsia" w:hAnsiTheme="minorEastAsia" w:cs="ヒラギノ角ゴ ProN W3" w:hint="eastAsia"/>
          <w:lang w:eastAsia="ja-JP"/>
        </w:rPr>
        <w:t>を用いた一層の試作機</w:t>
      </w:r>
      <w:r>
        <w:rPr>
          <w:rFonts w:asciiTheme="minorEastAsia" w:hAnsiTheme="minorEastAsia" w:cs="ヒラギノ角ゴ ProN W3"/>
        </w:rPr>
        <w:t>.</w:t>
      </w:r>
    </w:p>
    <w:p w14:paraId="277AF8E3" w14:textId="77777777" w:rsidR="00452C5F" w:rsidRPr="00284877" w:rsidRDefault="00452C5F" w:rsidP="00452C5F">
      <w:pPr>
        <w:tabs>
          <w:tab w:val="left" w:pos="5653"/>
        </w:tabs>
        <w:rPr>
          <w:rFonts w:asciiTheme="minorEastAsia" w:hAnsiTheme="minorEastAsia" w:cs="ヒラギノ角ゴ ProN W3"/>
        </w:rPr>
      </w:pPr>
    </w:p>
    <w:p w14:paraId="33AAE2A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3DC6C1E4" w14:textId="2E9923AC" w:rsidR="00452C5F"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横軸にシンチレータストリップの長さを取っ</w:t>
      </w:r>
      <w:r>
        <w:rPr>
          <w:rFonts w:asciiTheme="minorEastAsia" w:hAnsiTheme="minorEastAsia" w:cs="ヒラギノ角ゴ ProN W3" w:hint="eastAsia"/>
        </w:rPr>
        <w:t>ている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を実装しな</w:t>
      </w:r>
      <w:r>
        <w:rPr>
          <w:rFonts w:asciiTheme="minorEastAsia" w:hAnsiTheme="minorEastAsia" w:cs="ヒラギノ角ゴ ProN W3" w:hint="eastAsia"/>
        </w:rPr>
        <w:t>い</w:t>
      </w:r>
      <w:r w:rsidRPr="00284877">
        <w:rPr>
          <w:rFonts w:asciiTheme="minorEastAsia" w:hAnsiTheme="minorEastAsia" w:cs="ヒラギノ角ゴ ProN W3" w:hint="eastAsia"/>
        </w:rPr>
        <w:t xml:space="preserve">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w:t>
      </w:r>
      <w:ins w:id="292"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0D0926C4" w14:textId="77777777" w:rsidR="00452C5F" w:rsidRDefault="00452C5F" w:rsidP="00452C5F">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lang w:eastAsia="ja-JP"/>
        </w:rPr>
        <w:t>以下は</w:t>
      </w:r>
      <w:r>
        <w:rPr>
          <w:rFonts w:asciiTheme="minorEastAsia" w:hAnsiTheme="minorEastAsia" w:cs="ヒラギノ角ゴ ProN W3"/>
        </w:rPr>
        <w:t xml:space="preserve">OPT </w:t>
      </w:r>
      <w:r>
        <w:rPr>
          <w:rFonts w:asciiTheme="minorEastAsia" w:hAnsiTheme="minorEastAsia" w:cs="ヒラギノ角ゴ ProN W3" w:hint="eastAsia"/>
          <w:lang w:eastAsia="ja-JP"/>
        </w:rPr>
        <w:t>に</w:t>
      </w:r>
      <w:r>
        <w:rPr>
          <w:rFonts w:asciiTheme="minorEastAsia" w:hAnsiTheme="minorEastAsia" w:cs="ヒラギノ角ゴ ProN W3"/>
          <w:lang w:eastAsia="ja-JP"/>
        </w:rPr>
        <w:t xml:space="preserve">SSA </w:t>
      </w:r>
      <w:r>
        <w:rPr>
          <w:rFonts w:asciiTheme="minorEastAsia" w:hAnsiTheme="minorEastAsia" w:cs="ヒラギノ角ゴ ProN W3" w:hint="eastAsia"/>
          <w:lang w:eastAsia="ja-JP"/>
        </w:rPr>
        <w:t>に入れた事による変更試案</w:t>
      </w:r>
      <w:r>
        <w:rPr>
          <w:rFonts w:asciiTheme="minorEastAsia" w:hAnsiTheme="minorEastAsia" w:cs="ヒラギノ角ゴ ProN W3"/>
          <w:lang w:eastAsia="ja-JP"/>
        </w:rPr>
        <w:t>###################################</w:t>
      </w:r>
    </w:p>
    <w:p w14:paraId="3320E600"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lang w:eastAsia="ja-JP"/>
        </w:rPr>
        <w:t xml:space="preserve">VII.ILC </w:t>
      </w:r>
      <w:r>
        <w:rPr>
          <w:rFonts w:asciiTheme="minorEastAsia" w:hAnsiTheme="minorEastAsia" w:cs="ヒラギノ角ゴ ProN W3" w:hint="eastAsia"/>
          <w:lang w:eastAsia="ja-JP"/>
        </w:rPr>
        <w:t>の物理と</w:t>
      </w:r>
      <w:r>
        <w:rPr>
          <w:rFonts w:asciiTheme="minorEastAsia" w:hAnsiTheme="minorEastAsia" w:cs="ヒラギノ角ゴ ProN W3"/>
          <w:lang w:eastAsia="ja-JP"/>
        </w:rPr>
        <w:t xml:space="preserve"> ILD </w:t>
      </w:r>
      <w:r>
        <w:rPr>
          <w:rFonts w:asciiTheme="minorEastAsia" w:hAnsiTheme="minorEastAsia" w:cs="ヒラギノ角ゴ ProN W3" w:hint="eastAsia"/>
          <w:lang w:eastAsia="ja-JP"/>
        </w:rPr>
        <w:t>測定器の最適化で述べた</w:t>
      </w:r>
      <w:r>
        <w:rPr>
          <w:rFonts w:asciiTheme="minorEastAsia" w:hAnsiTheme="minorEastAsia" w:cs="ヒラギノ角ゴ ProN W3"/>
          <w:lang w:eastAsia="ja-JP"/>
        </w:rPr>
        <w:t xml:space="preserve"> SSA </w:t>
      </w:r>
      <w:r>
        <w:rPr>
          <w:rFonts w:asciiTheme="minorEastAsia" w:hAnsiTheme="minorEastAsia" w:cs="ヒラギノ角ゴ ProN W3" w:hint="eastAsia"/>
          <w:lang w:eastAsia="ja-JP"/>
        </w:rPr>
        <w:t>を用いると、</w:t>
      </w:r>
      <w:r>
        <w:rPr>
          <w:rFonts w:asciiTheme="minorEastAsia" w:hAnsiTheme="minorEastAsia" w:cs="ヒラギノ角ゴ ProN W3"/>
          <w:lang w:eastAsia="ja-JP"/>
        </w:rPr>
        <w:t xml:space="preserve">90 cm </w:t>
      </w:r>
      <w:r>
        <w:rPr>
          <w:rFonts w:asciiTheme="minorEastAsia" w:hAnsiTheme="minorEastAsia" w:cs="ヒラギノ角ゴ ProN W3" w:hint="eastAsia"/>
          <w:lang w:eastAsia="ja-JP"/>
        </w:rPr>
        <w:t>の長さのストリップシンチレータを使っても、</w:t>
      </w:r>
      <w:r>
        <w:rPr>
          <w:rFonts w:asciiTheme="minorEastAsia" w:hAnsiTheme="minorEastAsia" w:cs="ヒラギノ角ゴ ProN W3"/>
          <w:lang w:eastAsia="ja-JP"/>
        </w:rPr>
        <w:t xml:space="preserve">100 GeV </w:t>
      </w:r>
      <w:r>
        <w:rPr>
          <w:rFonts w:asciiTheme="minorEastAsia" w:hAnsiTheme="minorEastAsia" w:cs="ヒラギノ角ゴ ProN W3" w:hint="eastAsia"/>
          <w:lang w:eastAsia="ja-JP"/>
        </w:rPr>
        <w:t>のジェットを十分な高エネルギー分解能で測定できる。しかし、ジェットのエネルギーがましてくると、多少の性能劣化が見込まれ、さらなる改善の余地がある。</w:t>
      </w:r>
      <w:r>
        <w:rPr>
          <w:rFonts w:asciiTheme="minorEastAsia" w:hAnsiTheme="minorEastAsia" w:cs="ヒラギノ角ゴ ProN W3"/>
          <w:lang w:eastAsia="ja-JP"/>
        </w:rPr>
        <w:t xml:space="preserve">########## </w:t>
      </w:r>
      <w:r>
        <w:rPr>
          <w:rFonts w:asciiTheme="minorEastAsia" w:hAnsiTheme="minorEastAsia" w:cs="ヒラギノ角ゴ ProN W3" w:hint="eastAsia"/>
          <w:lang w:eastAsia="ja-JP"/>
        </w:rPr>
        <w:t>そして、図７を</w:t>
      </w:r>
      <w:r>
        <w:rPr>
          <w:rFonts w:asciiTheme="minorEastAsia" w:hAnsiTheme="minorEastAsia" w:cs="ヒラギノ角ゴ ProN W3"/>
          <w:lang w:eastAsia="ja-JP"/>
        </w:rPr>
        <w:t xml:space="preserve">OPT </w:t>
      </w:r>
      <w:r>
        <w:rPr>
          <w:rFonts w:asciiTheme="minorEastAsia" w:hAnsiTheme="minorEastAsia" w:cs="ヒラギノ角ゴ ProN W3" w:hint="eastAsia"/>
          <w:lang w:eastAsia="ja-JP"/>
        </w:rPr>
        <w:t>に移動するべきか？</w:t>
      </w:r>
    </w:p>
    <w:p w14:paraId="10245BB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7EE514AF" wp14:editId="35576FEA">
            <wp:extent cx="2714202" cy="2582215"/>
            <wp:effectExtent l="25400" t="0" r="3598" b="0"/>
            <wp:docPr id="40" name="図 40"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7"/>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5DDEC9BA"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図７</w:t>
      </w:r>
      <w:r>
        <w:rPr>
          <w:rFonts w:asciiTheme="minorEastAsia" w:hAnsiTheme="minorEastAsia" w:cs="ヒラギノ角ゴ ProN W3"/>
        </w:rPr>
        <w:t xml:space="preserve">. SSA </w:t>
      </w:r>
      <w:r>
        <w:rPr>
          <w:rFonts w:asciiTheme="minorEastAsia" w:hAnsiTheme="minorEastAsia" w:cs="ヒラギノ角ゴ ProN W3" w:hint="eastAsia"/>
          <w:lang w:eastAsia="ja-JP"/>
        </w:rPr>
        <w:t>を使った場合と使っていない場合の、ストリップの長さに依存するジェットエネルギー分解能。</w:t>
      </w:r>
    </w:p>
    <w:p w14:paraId="46EDCD65"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2BED79F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506C4C72"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65BDA434" w14:textId="43FA40B2"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（６）で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の性能をさらに検証するとともに、問題点を改善した第２版の電子回路系の構成を行う。</w:t>
      </w:r>
      <w:r>
        <w:rPr>
          <w:rFonts w:asciiTheme="minorEastAsia" w:hAnsiTheme="minorEastAsia" w:cs="ヒラギノ角ゴ ProN W3" w:hint="eastAsia"/>
        </w:rPr>
        <w:t>前回の</w:t>
      </w:r>
      <w:r w:rsidRPr="00284877">
        <w:rPr>
          <w:rFonts w:asciiTheme="minorEastAsia" w:hAnsiTheme="minorEastAsia" w:cs="ヒラギノ角ゴ ProN W3" w:hint="eastAsia"/>
        </w:rPr>
        <w:t>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w:t>
      </w:r>
      <w:r>
        <w:rPr>
          <w:rFonts w:asciiTheme="minorEastAsia" w:hAnsiTheme="minorEastAsia" w:cs="ヒラギノ角ゴ ProN W3"/>
        </w:rPr>
        <w:t xml:space="preserve">LED </w:t>
      </w:r>
      <w:r>
        <w:rPr>
          <w:rFonts w:asciiTheme="minorEastAsia" w:hAnsiTheme="minorEastAsia" w:cs="ヒラギノ角ゴ ProN W3" w:hint="eastAsia"/>
          <w:lang w:eastAsia="ja-JP"/>
        </w:rPr>
        <w:t>を使ったこのシステム</w:t>
      </w:r>
      <w:r w:rsidRPr="00284877">
        <w:rPr>
          <w:rFonts w:asciiTheme="minorEastAsia" w:hAnsiTheme="minorEastAsia" w:cs="ヒラギノ角ゴ ProN W3" w:hint="eastAsia"/>
        </w:rPr>
        <w:t>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w:t>
      </w:r>
      <w:ins w:id="293"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37514338"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438C9D80" w14:textId="7290C3E1"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w:t>
      </w:r>
      <w:ins w:id="294" w:author="FUJII Keisuke" w:date="2013-05-27T17:57:00Z">
        <w:r w:rsidR="00DD2091">
          <w:rPr>
            <w:rFonts w:asciiTheme="minorEastAsia" w:hAnsiTheme="minorEastAsia" w:cs="ヒラギノ角ゴ ProN W3" w:hint="eastAsia"/>
          </w:rPr>
          <w:t>カロリメータ</w:t>
        </w:r>
      </w:ins>
    </w:p>
    <w:p w14:paraId="04830F65" w14:textId="0929A0E9"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w:t>
      </w:r>
      <w:ins w:id="295"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の構成と性能検証は、実機を見</w:t>
      </w:r>
      <w:r>
        <w:rPr>
          <w:rFonts w:asciiTheme="minorEastAsia" w:hAnsiTheme="minorEastAsia" w:cs="ヒラギノ角ゴ ProN W3" w:hint="eastAsia"/>
        </w:rPr>
        <w:t>据えた本研究では必須である。全ての層を有する</w:t>
      </w:r>
      <w:ins w:id="296" w:author="FUJII Keisuke" w:date="2013-05-27T17:57:00Z">
        <w:r w:rsidR="00DD2091">
          <w:rPr>
            <w:rFonts w:asciiTheme="minorEastAsia" w:hAnsiTheme="minorEastAsia" w:cs="ヒラギノ角ゴ ProN W3" w:hint="eastAsia"/>
          </w:rPr>
          <w:t>カロリメータ</w:t>
        </w:r>
      </w:ins>
      <w:r>
        <w:rPr>
          <w:rFonts w:asciiTheme="minorEastAsia" w:hAnsiTheme="minorEastAsia" w:cs="ヒラギノ角ゴ ProN W3" w:hint="eastAsia"/>
        </w:rPr>
        <w:t>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w:t>
      </w:r>
      <w:ins w:id="297"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w:t>
      </w:r>
      <w:r w:rsidRPr="00284877">
        <w:rPr>
          <w:rFonts w:asciiTheme="minorEastAsia" w:hAnsiTheme="minorEastAsia" w:cs="ヒラギノ角ゴ ProN W3" w:hint="eastAsia"/>
        </w:rPr>
        <w:lastRenderedPageBreak/>
        <w:t>タを検出層とするグループが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を行う計画が進行中である。２０１３年７月にまず１回目のテストを行う。そこでの目標は、異なる検出層の電磁</w:t>
      </w:r>
      <w:ins w:id="298"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合体させるための共同作業と、問題点のあぶり出しを行う。この後、両者が実機の半分程度の測定器を建設し、再度持ち寄りフルセットの電磁</w:t>
      </w:r>
      <w:ins w:id="299"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がそれぞれ異なる（シリコンは　オメガグループ開発の</w:t>
      </w:r>
      <w:r>
        <w:rPr>
          <w:rFonts w:asciiTheme="minorEastAsia" w:hAnsiTheme="minorEastAsia" w:cs="ヒラギノ角ゴ ProN W3"/>
        </w:rPr>
        <w:t xml:space="preserve">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シンチレータは同じオメガグループ開発</w:t>
      </w:r>
      <w:r>
        <w:rPr>
          <w:rFonts w:asciiTheme="minorEastAsia" w:hAnsiTheme="minorEastAsia" w:cs="ヒラギノ角ゴ ProN W3" w:hint="eastAsia"/>
        </w:rPr>
        <w:t>の</w:t>
      </w:r>
      <w:r>
        <w:rPr>
          <w:rFonts w:asciiTheme="minorEastAsia" w:hAnsiTheme="minorEastAsia" w:cs="ヒラギノ角ゴ ProN W3"/>
        </w:rPr>
        <w:t xml:space="preserve"> </w:t>
      </w:r>
      <w:r w:rsidRPr="00284877">
        <w:rPr>
          <w:rFonts w:asciiTheme="minorEastAsia" w:hAnsiTheme="minorEastAsia" w:cs="ヒラギノ角ゴ ProN W3"/>
        </w:rPr>
        <w:t>SPIROC</w:t>
      </w:r>
      <w:r>
        <w:rPr>
          <w:rFonts w:asciiTheme="minorEastAsia" w:hAnsiTheme="minorEastAsia" w:cs="ヒラギノ角ゴ ProN W3"/>
        </w:rPr>
        <w:t xml:space="preserve"> </w:t>
      </w:r>
      <w:r w:rsidRPr="00284877">
        <w:rPr>
          <w:rFonts w:asciiTheme="minorEastAsia" w:hAnsiTheme="minorEastAsia" w:cs="ヒラギノ角ゴ ProN W3" w:hint="eastAsia"/>
        </w:rPr>
        <w:t>を</w:t>
      </w:r>
      <w:r>
        <w:rPr>
          <w:rFonts w:asciiTheme="minorEastAsia" w:hAnsiTheme="minorEastAsia" w:cs="ヒラギノ角ゴ ProN W3" w:hint="eastAsia"/>
        </w:rPr>
        <w:t>用いて</w:t>
      </w:r>
      <w:r w:rsidRPr="00284877">
        <w:rPr>
          <w:rFonts w:asciiTheme="minorEastAsia" w:hAnsiTheme="minorEastAsia" w:cs="ヒラギノ角ゴ ProN W3" w:hint="eastAsia"/>
        </w:rPr>
        <w:t>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に精通しな</w:t>
      </w:r>
      <w:r>
        <w:rPr>
          <w:rFonts w:asciiTheme="minorEastAsia" w:hAnsiTheme="minorEastAsia" w:cs="ヒラギノ角ゴ ProN W3" w:hint="eastAsia"/>
          <w:lang w:eastAsia="ja-JP"/>
        </w:rPr>
        <w:t>ければ</w:t>
      </w:r>
      <w:r w:rsidRPr="00284877">
        <w:rPr>
          <w:rFonts w:asciiTheme="minorEastAsia" w:hAnsiTheme="minorEastAsia" w:cs="ヒラギノ角ゴ ProN W3" w:hint="eastAsia"/>
        </w:rPr>
        <w:t xml:space="preserve">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w:t>
      </w:r>
      <w:r>
        <w:rPr>
          <w:rFonts w:asciiTheme="minorEastAsia" w:hAnsiTheme="minorEastAsia" w:cs="ヒラギノ角ゴ ProN W3" w:hint="eastAsia"/>
        </w:rPr>
        <w:t>未確認</w:t>
      </w:r>
      <w:r w:rsidRPr="00284877">
        <w:rPr>
          <w:rFonts w:asciiTheme="minorEastAsia" w:hAnsiTheme="minorEastAsia" w:cs="ヒラギノ角ゴ ProN W3" w:hint="eastAsia"/>
        </w:rPr>
        <w:t>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32F24BA4"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144CA40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5B3D6507" w14:textId="77777777" w:rsidR="00452C5F" w:rsidRPr="00284877" w:rsidDel="008E6F29"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Pr>
          <w:rFonts w:asciiTheme="minorEastAsia" w:hAnsiTheme="minorEastAsia" w:cs="ヒラギノ角ゴ ProN W3"/>
        </w:rPr>
        <w:t xml:space="preserve"> </w:t>
      </w:r>
      <w:r w:rsidRPr="00284877">
        <w:rPr>
          <w:rFonts w:asciiTheme="minorEastAsia" w:hAnsiTheme="minorEastAsia" w:cs="ヒラギノ角ゴ ProN W3"/>
        </w:rPr>
        <w:t>GeV</w:t>
      </w:r>
      <w:r>
        <w:rPr>
          <w:rFonts w:asciiTheme="minorEastAsia" w:hAnsiTheme="minorEastAsia" w:cs="ヒラギノ角ゴ ProN W3"/>
        </w:rPr>
        <w:t xml:space="preserve"> </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5D599821"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光入射窓の一部を覆っており、開口面積の減少原因となっている。開発当初から製造業者である浜松ホトニクス社はクエンチング抵抗にポリシリコンを使ってきた。これは抵抗値の安定性と制御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金属抵抗によるクエンチング抵抗の製造に乗り出し、次回作では、採用される見込みである。この点のテストも重要である。また金属抵抗は温度係数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が払拭される可能性がある。今後の開発と研究が個々でも重要である。</w:t>
      </w:r>
    </w:p>
    <w:p w14:paraId="512E1AF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半導体ピクセル型光センサーは、ガイガーモード時</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生じた光子が隣同士のピクセル間</w:t>
      </w:r>
      <w:r>
        <w:rPr>
          <w:rFonts w:asciiTheme="minorEastAsia" w:hAnsiTheme="minorEastAsia" w:cs="ヒラギノ角ゴ ProN W3" w:hint="eastAsia"/>
        </w:rPr>
        <w:t>を</w:t>
      </w:r>
      <w:r w:rsidRPr="00284877">
        <w:rPr>
          <w:rFonts w:asciiTheme="minorEastAsia" w:hAnsiTheme="minorEastAsia" w:cs="ヒラギノ角ゴ ProN W3" w:hint="eastAsia"/>
        </w:rPr>
        <w:t>行き交い</w:t>
      </w:r>
      <w:r>
        <w:rPr>
          <w:rFonts w:asciiTheme="minorEastAsia" w:hAnsiTheme="minorEastAsia" w:cs="ヒラギノ角ゴ ProN W3" w:hint="eastAsia"/>
        </w:rPr>
        <w:t>、</w:t>
      </w:r>
      <w:r w:rsidRPr="00284877">
        <w:rPr>
          <w:rFonts w:asciiTheme="minorEastAsia" w:hAnsiTheme="minorEastAsia" w:cs="ヒラギノ角ゴ ProN W3" w:hint="eastAsia"/>
        </w:rPr>
        <w:t>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70CDE5B9"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w:t>
      </w:r>
      <w:r>
        <w:rPr>
          <w:rFonts w:asciiTheme="minorEastAsia" w:hAnsiTheme="minorEastAsia" w:cs="ヒラギノ角ゴ ProN W3" w:hint="eastAsia"/>
        </w:rPr>
        <w:t>。</w:t>
      </w:r>
      <w:r w:rsidRPr="00284877">
        <w:rPr>
          <w:rFonts w:asciiTheme="minorEastAsia" w:hAnsiTheme="minorEastAsia" w:cs="ヒラギノ角ゴ ProN W3" w:hint="eastAsia"/>
        </w:rPr>
        <w:t>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25F2E28B"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71E9BD8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2F196F8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ものが望ましい。しかしゆっくりした発光シンチレータは時間分解性能が悪化するため、両者を両立する開発が必要である。</w:t>
      </w:r>
    </w:p>
    <w:p w14:paraId="7DD8C64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003BF7D4"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179F25B5"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4F76523E" w14:textId="19F991F3"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w:t>
      </w:r>
      <w:ins w:id="300"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内のヒット（エネルギー損</w:t>
      </w:r>
      <w:r w:rsidRPr="00284877">
        <w:rPr>
          <w:rFonts w:asciiTheme="minorEastAsia" w:hAnsiTheme="minorEastAsia" w:cs="ヒラギノ角ゴ ProN W3" w:hint="eastAsia"/>
        </w:rPr>
        <w:lastRenderedPageBreak/>
        <w:t>失がシンチレーション光に変換され光センサー</w:t>
      </w:r>
      <w:r>
        <w:rPr>
          <w:rFonts w:asciiTheme="minorEastAsia" w:hAnsiTheme="minorEastAsia" w:cs="ヒラギノ角ゴ ProN W3" w:hint="eastAsia"/>
        </w:rPr>
        <w:t>に</w:t>
      </w:r>
      <w:r w:rsidRPr="00284877">
        <w:rPr>
          <w:rFonts w:asciiTheme="minorEastAsia" w:hAnsiTheme="minorEastAsia" w:cs="ヒラギノ角ゴ ProN W3" w:hint="eastAsia"/>
        </w:rPr>
        <w:t>測定された結果）を集約して、飛跡検出器等</w:t>
      </w:r>
      <w:r>
        <w:rPr>
          <w:rFonts w:asciiTheme="minorEastAsia" w:hAnsiTheme="minorEastAsia" w:cs="ヒラギノ角ゴ ProN W3" w:hint="eastAsia"/>
        </w:rPr>
        <w:t>、他の</w:t>
      </w:r>
      <w:r w:rsidRPr="00284877">
        <w:rPr>
          <w:rFonts w:asciiTheme="minorEastAsia" w:hAnsiTheme="minorEastAsia" w:cs="ヒラギノ角ゴ ProN W3" w:hint="eastAsia"/>
        </w:rPr>
        <w:t>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w:t>
      </w:r>
      <w:ins w:id="301"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もハドロン</w:t>
      </w:r>
      <w:ins w:id="302"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p>
    <w:p w14:paraId="093DF34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28AB36F9" w14:textId="1660E355"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w:t>
      </w:r>
      <w:ins w:id="303"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はすでに議論の中にあり、どの順番のどの組み合わせが最適で、かつ最安かという質問にも答えを用意する準備研究が必要である。</w:t>
      </w:r>
    </w:p>
    <w:p w14:paraId="4B68C72C"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0DADBF39" w14:textId="77777777" w:rsidR="00452C5F"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5D8DB82F"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特別推進から入った</w:t>
      </w:r>
    </w:p>
    <w:p w14:paraId="20DFD20C" w14:textId="1DFDF55E"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w:t>
      </w:r>
      <w:ins w:id="304" w:author="FUJII Keisuke" w:date="2013-05-27T17:57:00Z">
        <w:r w:rsidR="00DD2091">
          <w:rPr>
            <w:rFonts w:asciiTheme="minorEastAsia" w:hAnsiTheme="minorEastAsia" w:cs="ヒラギノ角ゴ ProN W3" w:hint="eastAsia"/>
          </w:rPr>
          <w:t>カロリメータ</w:t>
        </w:r>
      </w:ins>
    </w:p>
    <w:p w14:paraId="4589CA3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21F47C4" w14:textId="4751BBE0"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w:t>
      </w:r>
      <w:ins w:id="305"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を構成する</w:t>
      </w:r>
      <w:r>
        <w:rPr>
          <w:rFonts w:asciiTheme="minorEastAsia" w:hAnsiTheme="minorEastAsia" w:cs="ヒラギノ角ゴ ProN W3" w:hint="eastAsia"/>
        </w:rPr>
        <w:t>。このような</w:t>
      </w:r>
      <w:r w:rsidRPr="00284877">
        <w:rPr>
          <w:rFonts w:asciiTheme="minorEastAsia" w:hAnsiTheme="minorEastAsia" w:cs="ヒラギノ角ゴ ProN W3" w:hint="eastAsia"/>
        </w:rPr>
        <w:t>シンチレータストリップ型ハドロン</w:t>
      </w:r>
      <w:ins w:id="306"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 xml:space="preserve">を提案した。　</w:t>
      </w:r>
    </w:p>
    <w:p w14:paraId="1511155B" w14:textId="25A16E4C"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w:t>
      </w:r>
      <w:ins w:id="307"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w:t>
      </w:r>
      <w:r>
        <w:rPr>
          <w:rFonts w:asciiTheme="minorEastAsia" w:hAnsiTheme="minorEastAsia" w:cs="ヒラギノ角ゴ ProN W3" w:hint="eastAsia"/>
        </w:rPr>
        <w:t>できる</w:t>
      </w:r>
      <w:r w:rsidRPr="00284877">
        <w:rPr>
          <w:rFonts w:asciiTheme="minorEastAsia" w:hAnsiTheme="minorEastAsia" w:cs="ヒラギノ角ゴ ProN W3" w:hint="eastAsia"/>
        </w:rPr>
        <w:t>。</w:t>
      </w:r>
    </w:p>
    <w:p w14:paraId="4B6CEDCB" w14:textId="3D111EFE"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エネルギー分解能の長さ依存性を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w:t>
      </w:r>
      <w:ins w:id="308"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w:t>
      </w:r>
      <w:r>
        <w:rPr>
          <w:rFonts w:asciiTheme="minorEastAsia" w:hAnsiTheme="minorEastAsia" w:cs="ヒラギノ角ゴ ProN W3" w:hint="eastAsia"/>
        </w:rPr>
        <w:t>る。これは</w:t>
      </w:r>
      <w:r w:rsidRPr="00284877">
        <w:rPr>
          <w:rFonts w:asciiTheme="minorEastAsia" w:hAnsiTheme="minorEastAsia" w:cs="ヒラギノ角ゴ ProN W3" w:hint="eastAsia"/>
        </w:rPr>
        <w:t>超伝導コイルの直径を減らすことも</w:t>
      </w:r>
      <w:r>
        <w:rPr>
          <w:rFonts w:asciiTheme="minorEastAsia" w:hAnsiTheme="minorEastAsia" w:cs="ヒラギノ角ゴ ProN W3" w:hint="eastAsia"/>
        </w:rPr>
        <w:t>可能にする</w:t>
      </w:r>
      <w:r w:rsidRPr="00284877">
        <w:rPr>
          <w:rFonts w:asciiTheme="minorEastAsia" w:hAnsiTheme="minorEastAsia" w:cs="ヒラギノ角ゴ ProN W3" w:hint="eastAsia"/>
        </w:rPr>
        <w:t>。</w:t>
      </w:r>
    </w:p>
    <w:p w14:paraId="2CEB6541" w14:textId="77777777" w:rsidR="00452C5F" w:rsidRPr="00284877" w:rsidRDefault="00452C5F" w:rsidP="00452C5F">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766D4509" wp14:editId="58FE7316">
            <wp:extent cx="2460480" cy="2081742"/>
            <wp:effectExtent l="25400" t="0" r="3320" b="0"/>
            <wp:docPr id="41" name="図 41"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8"/>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D9846A7" w14:textId="54DED7C1"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図８</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シンチレータハドロン</w:t>
      </w:r>
      <w:ins w:id="309"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の断面図）</w:t>
      </w:r>
    </w:p>
    <w:p w14:paraId="35DB5EEB"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BD5269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7B35C0F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5839F08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41CDF2B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14E537BE"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ハドロン相互作用のような比較的まばらなヒット分布に対して長いストリップを使った</w:t>
      </w:r>
      <w:r>
        <w:rPr>
          <w:rFonts w:asciiTheme="minorEastAsia" w:hAnsiTheme="minorEastAsia" w:cs="ヒラギノ角ゴ ProN W3" w:hint="eastAsia"/>
        </w:rPr>
        <w:t>場合</w:t>
      </w:r>
      <w:r w:rsidRPr="00284877">
        <w:rPr>
          <w:rFonts w:asciiTheme="minorEastAsia" w:hAnsiTheme="minorEastAsia" w:cs="ヒラギノ角ゴ ProN W3" w:hint="eastAsia"/>
        </w:rPr>
        <w:t>、実質的に１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の細分化で荷電粒子の飛跡を捉え</w:t>
      </w:r>
      <w:r>
        <w:rPr>
          <w:rFonts w:asciiTheme="minorEastAsia" w:hAnsiTheme="minorEastAsia" w:cs="ヒラギノ角ゴ ProN W3" w:hint="eastAsia"/>
        </w:rPr>
        <w:t>られることが</w:t>
      </w:r>
      <w:r w:rsidRPr="00284877">
        <w:rPr>
          <w:rFonts w:asciiTheme="minorEastAsia" w:hAnsiTheme="minorEastAsia" w:cs="ヒラギノ角ゴ ProN W3" w:hint="eastAsia"/>
        </w:rPr>
        <w:t>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38981EA9"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EDCFA6F"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E80414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5955092C" w14:textId="3F1C8D7E"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w:t>
      </w:r>
      <w:ins w:id="310"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と同等のデザインを取る事が想定されているが、異なる点も多く、最適化が求められている。例えば電磁</w:t>
      </w:r>
      <w:ins w:id="311"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読み出し基板に比べて実装密度が１／４以下であるが総基板製作の面積は３倍程度大きい。このため面積そのものがコストドライバーであり、部品実装実面積の減少による低コスト化は開発の余地がある。また波長変換ファイバー読み出しを採用するため、光センサーの実装方法は読み出し基板面と垂直であり、実装に工夫や研究が必要である。</w:t>
      </w:r>
    </w:p>
    <w:p w14:paraId="2E4DC8A8"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7917AF8B" w14:textId="456CE8D9"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w:t>
      </w:r>
      <w:ins w:id="312"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の構成と性能検証</w:t>
      </w:r>
    </w:p>
    <w:p w14:paraId="1CB65186" w14:textId="44027AD5"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（２）から（４）で述べた</w:t>
      </w:r>
      <w:r w:rsidRPr="00284877">
        <w:rPr>
          <w:rFonts w:asciiTheme="minorEastAsia" w:hAnsiTheme="minorEastAsia" w:cs="ヒラギノ角ゴ ProN W3" w:hint="eastAsia"/>
        </w:rPr>
        <w:t>条件を満たす小型ハドロン</w:t>
      </w:r>
      <w:ins w:id="313"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w:t>
      </w:r>
      <w:r>
        <w:rPr>
          <w:rFonts w:asciiTheme="minorEastAsia" w:hAnsiTheme="minorEastAsia" w:cs="ヒラギノ角ゴ ProN W3" w:hint="eastAsia"/>
        </w:rPr>
        <w:t>９</w:t>
      </w:r>
      <w:r w:rsidRPr="00284877">
        <w:rPr>
          <w:rFonts w:asciiTheme="minorEastAsia" w:hAnsiTheme="minorEastAsia" w:cs="ヒラギノ角ゴ ProN W3" w:hint="eastAsia"/>
        </w:rPr>
        <w:t>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w:t>
      </w:r>
      <w:ins w:id="314"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では鉄、電磁</w:t>
      </w:r>
      <w:ins w:id="315"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ではタングステン）との強い相互作用により、多数の中性子と陽子が発生する、それに加えて中性のパイ粒子は発生直後に２つの高エネルギーガンマー線に崩壊し、電磁シャワーを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1962360F"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349206E8" wp14:editId="611FCC0B">
            <wp:extent cx="2257002" cy="2226569"/>
            <wp:effectExtent l="25400" t="0" r="3598" b="0"/>
            <wp:docPr id="42" name="図 42"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9"/>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67C08FA6" w14:textId="2E2F18F1" w:rsidR="00452C5F" w:rsidRDefault="00452C5F" w:rsidP="00452C5F">
      <w:pPr>
        <w:tabs>
          <w:tab w:val="left" w:pos="5653"/>
        </w:tabs>
        <w:rPr>
          <w:rFonts w:asciiTheme="minorEastAsia" w:hAnsiTheme="minorEastAsia"/>
          <w:lang w:eastAsia="ja-JP"/>
        </w:rPr>
      </w:pPr>
      <w:r>
        <w:rPr>
          <w:rFonts w:asciiTheme="minorEastAsia" w:hAnsiTheme="minorEastAsia" w:hint="eastAsia"/>
          <w:lang w:eastAsia="ja-JP"/>
        </w:rPr>
        <w:t>図９</w:t>
      </w:r>
      <w:r>
        <w:rPr>
          <w:rFonts w:asciiTheme="minorEastAsia" w:hAnsiTheme="minorEastAsia"/>
          <w:lang w:eastAsia="ja-JP"/>
        </w:rPr>
        <w:t xml:space="preserve">. </w:t>
      </w:r>
      <w:r>
        <w:rPr>
          <w:rFonts w:asciiTheme="minorEastAsia" w:hAnsiTheme="minorEastAsia" w:hint="eastAsia"/>
          <w:lang w:eastAsia="ja-JP"/>
        </w:rPr>
        <w:t>小型ハドロン</w:t>
      </w:r>
      <w:ins w:id="316" w:author="FUJII Keisuke" w:date="2013-05-27T17:57:00Z">
        <w:r w:rsidR="00DD2091">
          <w:rPr>
            <w:rFonts w:asciiTheme="minorEastAsia" w:hAnsiTheme="minorEastAsia" w:hint="eastAsia"/>
            <w:lang w:eastAsia="ja-JP"/>
          </w:rPr>
          <w:t>カロリメータ</w:t>
        </w:r>
      </w:ins>
      <w:r>
        <w:rPr>
          <w:rFonts w:asciiTheme="minorEastAsia" w:hAnsiTheme="minorEastAsia" w:hint="eastAsia"/>
          <w:lang w:eastAsia="ja-JP"/>
        </w:rPr>
        <w:t>試作機。</w:t>
      </w:r>
    </w:p>
    <w:p w14:paraId="6153C7F7" w14:textId="77777777" w:rsidR="00452C5F" w:rsidRPr="00284877" w:rsidRDefault="00452C5F" w:rsidP="00452C5F">
      <w:pPr>
        <w:tabs>
          <w:tab w:val="left" w:pos="5653"/>
        </w:tabs>
        <w:rPr>
          <w:rFonts w:asciiTheme="minorEastAsia" w:hAnsiTheme="minorEastAsia"/>
          <w:lang w:eastAsia="ja-JP"/>
        </w:rPr>
      </w:pPr>
    </w:p>
    <w:p w14:paraId="662B47D0" w14:textId="77777777" w:rsidR="00452C5F" w:rsidRPr="00284877" w:rsidRDefault="00452C5F" w:rsidP="00452C5F">
      <w:pPr>
        <w:tabs>
          <w:tab w:val="left" w:pos="5653"/>
        </w:tabs>
        <w:rPr>
          <w:rFonts w:asciiTheme="minorEastAsia" w:hAnsiTheme="minorEastAsia"/>
        </w:rPr>
      </w:pPr>
    </w:p>
    <w:p w14:paraId="256EE4C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2A4BADE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345BBB02" w14:textId="77777777" w:rsidR="00452C5F" w:rsidRPr="00284877" w:rsidRDefault="00452C5F" w:rsidP="00452C5F">
      <w:pPr>
        <w:tabs>
          <w:tab w:val="left" w:pos="5653"/>
        </w:tabs>
        <w:rPr>
          <w:rFonts w:asciiTheme="minorEastAsia" w:hAnsiTheme="minorEastAsia"/>
        </w:rPr>
      </w:pPr>
    </w:p>
    <w:p w14:paraId="3E21FCC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38EAB828" w14:textId="5FDCAE0A" w:rsidR="00452C5F" w:rsidRPr="00284877" w:rsidRDefault="00452C5F" w:rsidP="00452C5F">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w:t>
      </w:r>
      <w:ins w:id="317"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では、</w:t>
      </w:r>
      <w:r>
        <w:rPr>
          <w:rFonts w:asciiTheme="minorEastAsia" w:hAnsiTheme="minorEastAsia" w:cs="ヒラギノ角ゴ ProN W3" w:hint="eastAsia"/>
        </w:rPr>
        <w:t>図10でしめした</w:t>
      </w:r>
      <w:r w:rsidRPr="00284877">
        <w:rPr>
          <w:rFonts w:asciiTheme="minorEastAsia" w:hAnsiTheme="minorEastAsia" w:cs="ヒラギノ角ゴ ProN W3" w:hint="eastAsia"/>
        </w:rPr>
        <w:t>引き出し方式のデザインが</w:t>
      </w:r>
      <w:r>
        <w:rPr>
          <w:rFonts w:asciiTheme="minorEastAsia" w:hAnsiTheme="minorEastAsia" w:cs="ヒラギノ角ゴ ProN W3" w:hint="eastAsia"/>
        </w:rPr>
        <w:t>、</w:t>
      </w:r>
      <w:r w:rsidRPr="00284877">
        <w:rPr>
          <w:rFonts w:asciiTheme="minorEastAsia" w:hAnsiTheme="minorEastAsia" w:cs="ヒラギノ角ゴ ProN W3" w:hint="eastAsia"/>
        </w:rPr>
        <w:t>その薄さを利用した最適方式と考えられており、製造技術も確立されつつある。従って、厚さのことなるシンチレータ層とシリコン層をいかに両立させるかがデザインの中心となり、</w:t>
      </w:r>
      <w:r w:rsidRPr="00284877">
        <w:rPr>
          <w:rFonts w:asciiTheme="minorEastAsia" w:hAnsiTheme="minorEastAsia" w:cs="ヒラギノ角ゴ ProN W3" w:hint="eastAsia"/>
        </w:rPr>
        <w:lastRenderedPageBreak/>
        <w:t>この点における最適なデザインのための準備研究を行う。またタングステンを挟み込む炭素繊維組織の最適化も再考</w:t>
      </w:r>
      <w:r>
        <w:rPr>
          <w:rFonts w:asciiTheme="minorEastAsia" w:hAnsiTheme="minorEastAsia" w:cs="ヒラギノ角ゴ ProN W3" w:hint="eastAsia"/>
        </w:rPr>
        <w:t>を要する</w:t>
      </w:r>
      <w:r w:rsidRPr="00284877">
        <w:rPr>
          <w:rFonts w:asciiTheme="minorEastAsia" w:hAnsiTheme="minorEastAsia" w:cs="ヒラギノ角ゴ ProN W3" w:hint="eastAsia"/>
        </w:rPr>
        <w:t>可能性があり、国内企業の技術を利用できるかどうか確かめる。</w:t>
      </w:r>
    </w:p>
    <w:p w14:paraId="1FA79EEA"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1BE3B311" wp14:editId="09594A54">
            <wp:extent cx="3463770" cy="2278592"/>
            <wp:effectExtent l="25400" t="0" r="0" b="0"/>
            <wp:docPr id="43" name="図 43"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80"/>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7C883C50" w14:textId="77777777" w:rsidR="00452C5F" w:rsidRPr="00284877" w:rsidRDefault="00452C5F" w:rsidP="00452C5F">
      <w:pPr>
        <w:tabs>
          <w:tab w:val="left" w:pos="5653"/>
        </w:tabs>
        <w:rPr>
          <w:rFonts w:asciiTheme="minorEastAsia" w:hAnsiTheme="minorEastAsia"/>
          <w:lang w:eastAsia="ja-JP"/>
        </w:rPr>
      </w:pPr>
      <w:r>
        <w:rPr>
          <w:rFonts w:asciiTheme="minorEastAsia" w:hAnsiTheme="minorEastAsia" w:hint="eastAsia"/>
          <w:lang w:eastAsia="ja-JP"/>
        </w:rPr>
        <w:t>図１０</w:t>
      </w:r>
      <w:r>
        <w:rPr>
          <w:rFonts w:asciiTheme="minorEastAsia" w:hAnsiTheme="minorEastAsia"/>
          <w:lang w:eastAsia="ja-JP"/>
        </w:rPr>
        <w:t xml:space="preserve">. </w:t>
      </w:r>
      <w:r>
        <w:rPr>
          <w:rFonts w:asciiTheme="minorEastAsia" w:hAnsiTheme="minorEastAsia" w:hint="eastAsia"/>
          <w:lang w:eastAsia="ja-JP"/>
        </w:rPr>
        <w:t>実機の構造体。</w:t>
      </w:r>
    </w:p>
    <w:p w14:paraId="117EC9F1"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4815E63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w:t>
      </w:r>
      <w:r>
        <w:rPr>
          <w:rFonts w:asciiTheme="minorEastAsia" w:hAnsiTheme="minorEastAsia" w:cs="ヒラギノ角ゴ ProN W3" w:hint="eastAsia"/>
        </w:rPr>
        <w:t>り</w:t>
      </w:r>
      <w:r w:rsidRPr="00284877">
        <w:rPr>
          <w:rFonts w:asciiTheme="minorEastAsia" w:hAnsiTheme="minorEastAsia" w:cs="ヒラギノ角ゴ ProN W3" w:hint="eastAsia"/>
        </w:rPr>
        <w:t>、これを開発する。テスト項目のリストアップと必要な機器、時間等の最適化を計る。製造拠点が１箇所に集中する事無く世界各地に散らばる事が予想され、質の高い系統的な検査システムの構築と運用が重要である。製造の各段階で部品部品のテストを行い、統合する</w:t>
      </w:r>
      <w:r>
        <w:rPr>
          <w:rFonts w:asciiTheme="minorEastAsia" w:hAnsiTheme="minorEastAsia" w:cs="ヒラギノ角ゴ ProN W3" w:hint="eastAsia"/>
        </w:rPr>
        <w:t>たび</w:t>
      </w:r>
      <w:r w:rsidRPr="00284877">
        <w:rPr>
          <w:rFonts w:asciiTheme="minorEastAsia" w:hAnsiTheme="minorEastAsia" w:cs="ヒラギノ角ゴ ProN W3" w:hint="eastAsia"/>
        </w:rPr>
        <w:t>にテストを行い、問題の発見と発見時の対処のマニュアル化など多くの作業がある。例えば、シンチレータストリップの製造直後に、透過率を短時間で計測し、悪いものを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w:t>
      </w:r>
      <w:r w:rsidRPr="00284877">
        <w:rPr>
          <w:rFonts w:asciiTheme="minorEastAsia" w:hAnsiTheme="minorEastAsia" w:cs="ヒラギノ角ゴ ProN W3"/>
        </w:rPr>
        <w:t>LED</w:t>
      </w:r>
      <w:r>
        <w:rPr>
          <w:rFonts w:asciiTheme="minorEastAsia" w:hAnsiTheme="minorEastAsia" w:cs="ヒラギノ角ゴ ProN W3" w:hint="eastAsia"/>
          <w:lang w:eastAsia="ja-JP"/>
        </w:rPr>
        <w:t>や</w:t>
      </w:r>
      <w:r w:rsidRPr="00284877">
        <w:rPr>
          <w:rFonts w:asciiTheme="minorEastAsia" w:hAnsiTheme="minorEastAsia" w:cs="ヒラギノ角ゴ ProN W3" w:hint="eastAsia"/>
        </w:rPr>
        <w:t>荷電粒子</w:t>
      </w:r>
      <w:r>
        <w:rPr>
          <w:rFonts w:asciiTheme="minorEastAsia" w:hAnsiTheme="minorEastAsia" w:cs="ヒラギノ角ゴ ProN W3" w:hint="eastAsia"/>
        </w:rPr>
        <w:t>を用いた</w:t>
      </w:r>
      <w:r w:rsidRPr="00284877">
        <w:rPr>
          <w:rFonts w:asciiTheme="minorEastAsia" w:hAnsiTheme="minorEastAsia" w:cs="ヒラギノ角ゴ ProN W3" w:hint="eastAsia"/>
        </w:rPr>
        <w:t>総合試験を行う。一方光センサーは個々の製造直後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w:t>
      </w:r>
      <w:r>
        <w:rPr>
          <w:rFonts w:asciiTheme="minorEastAsia" w:hAnsiTheme="minorEastAsia" w:cs="ヒラギノ角ゴ ProN W3" w:hint="eastAsia"/>
        </w:rPr>
        <w:t>、</w:t>
      </w:r>
      <w:r w:rsidRPr="00284877">
        <w:rPr>
          <w:rFonts w:asciiTheme="minorEastAsia" w:hAnsiTheme="minorEastAsia" w:cs="ヒラギノ角ゴ ProN W3" w:hint="eastAsia"/>
        </w:rPr>
        <w:t>データベース化される。</w:t>
      </w:r>
      <w:r>
        <w:rPr>
          <w:rFonts w:asciiTheme="minorEastAsia" w:hAnsiTheme="minorEastAsia" w:cs="ヒラギノ角ゴ ProN W3" w:hint="eastAsia"/>
        </w:rPr>
        <w:t>そして</w:t>
      </w:r>
      <w:r w:rsidRPr="00284877">
        <w:rPr>
          <w:rFonts w:asciiTheme="minorEastAsia" w:hAnsiTheme="minorEastAsia" w:cs="ヒラギノ角ゴ ProN W3" w:hint="eastAsia"/>
        </w:rPr>
        <w:t>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w:t>
      </w:r>
      <w:r w:rsidRPr="00284877">
        <w:rPr>
          <w:rFonts w:asciiTheme="minorEastAsia" w:hAnsiTheme="minorEastAsia" w:cs="ヒラギノ角ゴ ProN W3" w:hint="eastAsia"/>
        </w:rPr>
        <w:t>での時間の最小化が急務である。</w:t>
      </w:r>
    </w:p>
    <w:p w14:paraId="0B2D8049"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6B9F1BC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51F88D8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光子数分離が可能であり、これをアナログデータとして取得する事により増幅率の換算も容易であるばかりでなく、増幅率の変動の</w:t>
      </w:r>
      <w:r w:rsidRPr="00284877">
        <w:rPr>
          <w:rFonts w:asciiTheme="minorEastAsia" w:hAnsiTheme="minorEastAsia" w:cs="ヒラギノ角ゴ ProN W3" w:hint="eastAsia"/>
        </w:rPr>
        <w:lastRenderedPageBreak/>
        <w:t>モニターに使える。ただし、温度依存があるため特定の温度での測定となり、また温度モニターを</w:t>
      </w:r>
      <w:r>
        <w:rPr>
          <w:rFonts w:asciiTheme="minorEastAsia" w:hAnsiTheme="minorEastAsia" w:cs="ヒラギノ角ゴ ProN W3" w:hint="eastAsia"/>
        </w:rPr>
        <w:t>要し</w:t>
      </w:r>
      <w:r w:rsidRPr="00284877">
        <w:rPr>
          <w:rFonts w:asciiTheme="minorEastAsia" w:hAnsiTheme="minorEastAsia" w:cs="ヒラギノ角ゴ ProN W3" w:hint="eastAsia"/>
        </w:rPr>
        <w:t>、校正データも必要である。</w:t>
      </w:r>
    </w:p>
    <w:p w14:paraId="475A931E"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cs="ヒラギノ角ゴ ProN W3" w:hint="eastAsia"/>
        </w:rPr>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w:t>
      </w:r>
      <w:r>
        <w:rPr>
          <w:rFonts w:asciiTheme="minorEastAsia" w:hAnsiTheme="minorEastAsia" w:cs="ヒラギノ角ゴ ProN W3" w:hint="eastAsia"/>
        </w:rPr>
        <w:t>で、</w:t>
      </w:r>
      <w:r w:rsidRPr="00284877">
        <w:rPr>
          <w:rFonts w:asciiTheme="minorEastAsia" w:hAnsiTheme="minorEastAsia" w:cs="ヒラギノ角ゴ ProN W3" w:hint="eastAsia"/>
        </w:rPr>
        <w:t>３点程度の温度で測定する必要がある。システムの構築と試験運用が重要となる。</w:t>
      </w:r>
    </w:p>
    <w:p w14:paraId="78CAB146" w14:textId="77777777" w:rsidR="00452C5F" w:rsidRPr="00284877" w:rsidDel="00FC3906"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41852001" wp14:editId="2B2995A4">
            <wp:extent cx="2551968" cy="1760008"/>
            <wp:effectExtent l="25400" t="0" r="0" b="0"/>
            <wp:docPr id="44" name="図 44"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12FFC04C" w14:textId="77777777" w:rsidR="00452C5F" w:rsidRPr="00284877" w:rsidRDefault="00452C5F" w:rsidP="00452C5F">
      <w:pPr>
        <w:tabs>
          <w:tab w:val="left" w:pos="5653"/>
        </w:tabs>
        <w:rPr>
          <w:rFonts w:asciiTheme="minorEastAsia" w:hAnsiTheme="minorEastAsia" w:cs="ヒラギノ角ゴ ProN W3"/>
        </w:rPr>
      </w:pPr>
      <w:r>
        <w:rPr>
          <w:rFonts w:asciiTheme="minorEastAsia" w:hAnsiTheme="minorEastAsia" w:cs="ヒラギノ角ゴ ProN W3" w:hint="eastAsia"/>
        </w:rPr>
        <w:t>図１１</w:t>
      </w:r>
      <w:r>
        <w:rPr>
          <w:rFonts w:asciiTheme="minorEastAsia" w:hAnsiTheme="minorEastAsia" w:cs="ヒラギノ角ゴ ProN W3"/>
        </w:rPr>
        <w:t xml:space="preserve">. </w:t>
      </w:r>
      <w:r w:rsidRPr="00284877">
        <w:rPr>
          <w:rFonts w:asciiTheme="minorEastAsia" w:hAnsiTheme="minorEastAsia" w:cs="ヒラギノ角ゴ ProN W3" w:hint="eastAsia"/>
        </w:rPr>
        <w:t>光半導体テストシステム</w:t>
      </w:r>
      <w:r>
        <w:rPr>
          <w:rFonts w:asciiTheme="minorEastAsia" w:hAnsiTheme="minorEastAsia" w:cs="ヒラギノ角ゴ ProN W3" w:hint="eastAsia"/>
          <w:lang w:eastAsia="ja-JP"/>
        </w:rPr>
        <w:t>。</w:t>
      </w:r>
    </w:p>
    <w:p w14:paraId="7880CC71"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00300B08"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4E23EEAC" w14:textId="163FA45C" w:rsidR="00452C5F" w:rsidRPr="00284877" w:rsidRDefault="00452C5F" w:rsidP="00452C5F">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w:t>
      </w:r>
      <w:ins w:id="318"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w:t>
      </w:r>
      <w:ins w:id="319"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w:t>
      </w:r>
      <w:r>
        <w:rPr>
          <w:rFonts w:asciiTheme="minorEastAsia" w:hAnsiTheme="minorEastAsia" w:cs="ヒラギノ角ゴ ProN W3" w:hint="eastAsia"/>
        </w:rPr>
        <w:t>ており</w:t>
      </w:r>
      <w:r w:rsidRPr="00284877">
        <w:rPr>
          <w:rFonts w:asciiTheme="minorEastAsia" w:hAnsiTheme="minorEastAsia" w:cs="ヒラギノ角ゴ ProN W3" w:hint="eastAsia"/>
        </w:rPr>
        <w:t>、</w:t>
      </w:r>
      <w:r>
        <w:rPr>
          <w:rFonts w:asciiTheme="minorEastAsia" w:hAnsiTheme="minorEastAsia" w:cs="ヒラギノ角ゴ ProN W3" w:hint="eastAsia"/>
        </w:rPr>
        <w:t>その</w:t>
      </w:r>
      <w:r w:rsidRPr="00284877">
        <w:rPr>
          <w:rFonts w:asciiTheme="minorEastAsia" w:hAnsiTheme="minorEastAsia" w:cs="ヒラギノ角ゴ ProN W3" w:hint="eastAsia"/>
        </w:rPr>
        <w:t>開発が必要である。</w:t>
      </w:r>
    </w:p>
    <w:p w14:paraId="5388223D"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755E6ECB" wp14:editId="42CD671E">
            <wp:extent cx="2905593" cy="1573742"/>
            <wp:effectExtent l="25400" t="0" r="0" b="0"/>
            <wp:docPr id="54" name="図 54"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82"/>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289659A6"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図１２</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p>
    <w:p w14:paraId="2AFA06D4"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54E4BE78"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666BD80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524CA8D1"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61F52CF2"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15CA23A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w:t>
      </w:r>
      <w:r>
        <w:rPr>
          <w:rFonts w:asciiTheme="minorEastAsia" w:hAnsiTheme="minorEastAsia" w:cs="ヒラギノ角ゴ ProN W3" w:hint="eastAsia"/>
        </w:rPr>
        <w:t>ステップ毎の</w:t>
      </w:r>
      <w:r w:rsidRPr="00284877">
        <w:rPr>
          <w:rFonts w:asciiTheme="minorEastAsia" w:hAnsiTheme="minorEastAsia" w:cs="ヒラギノ角ゴ ProN W3" w:hint="eastAsia"/>
        </w:rPr>
        <w:t>テストを行い</w:t>
      </w:r>
      <w:r>
        <w:rPr>
          <w:rFonts w:asciiTheme="minorEastAsia" w:hAnsiTheme="minorEastAsia" w:cs="ヒラギノ角ゴ ProN W3" w:hint="eastAsia"/>
        </w:rPr>
        <w:t>、</w:t>
      </w:r>
      <w:r w:rsidRPr="00284877">
        <w:rPr>
          <w:rFonts w:asciiTheme="minorEastAsia" w:hAnsiTheme="minorEastAsia" w:cs="ヒラギノ角ゴ ProN W3" w:hint="eastAsia"/>
        </w:rPr>
        <w:t>各過程での</w:t>
      </w:r>
      <w:r>
        <w:rPr>
          <w:rFonts w:asciiTheme="minorEastAsia" w:hAnsiTheme="minorEastAsia" w:cs="ヒラギノ角ゴ ProN W3" w:hint="eastAsia"/>
        </w:rPr>
        <w:t>損失</w:t>
      </w:r>
      <w:r w:rsidRPr="00284877">
        <w:rPr>
          <w:rFonts w:asciiTheme="minorEastAsia" w:hAnsiTheme="minorEastAsia" w:cs="ヒラギノ角ゴ ProN W3" w:hint="eastAsia"/>
        </w:rPr>
        <w:t>を無くし実機を高い精度で運用出来るシステム</w:t>
      </w:r>
      <w:r>
        <w:rPr>
          <w:rFonts w:asciiTheme="minorEastAsia" w:hAnsiTheme="minorEastAsia" w:cs="ヒラギノ角ゴ ProN W3" w:hint="eastAsia"/>
        </w:rPr>
        <w:t>が必要である。その効果を研究するための</w:t>
      </w:r>
      <w:r w:rsidRPr="00284877">
        <w:rPr>
          <w:rFonts w:asciiTheme="minorEastAsia" w:hAnsiTheme="minorEastAsia" w:cs="ヒラギノ角ゴ ProN W3" w:hint="eastAsia"/>
        </w:rPr>
        <w:t>シミュレーションと</w:t>
      </w:r>
      <w:r>
        <w:rPr>
          <w:rFonts w:asciiTheme="minorEastAsia" w:hAnsiTheme="minorEastAsia" w:cs="ヒラギノ角ゴ ProN W3" w:hint="eastAsia"/>
        </w:rPr>
        <w:t>実システムを</w:t>
      </w:r>
      <w:r w:rsidRPr="00284877">
        <w:rPr>
          <w:rFonts w:asciiTheme="minorEastAsia" w:hAnsiTheme="minorEastAsia" w:cs="ヒラギノ角ゴ ProN W3" w:hint="eastAsia"/>
        </w:rPr>
        <w:t>導入する必要がある。</w:t>
      </w:r>
    </w:p>
    <w:p w14:paraId="06C641B8"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7ED3DBF9" w14:textId="229124E8"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w:t>
      </w:r>
      <w:ins w:id="320"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製造施設の設計</w:t>
      </w:r>
    </w:p>
    <w:p w14:paraId="20AADF23"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w:t>
      </w:r>
      <w:r>
        <w:rPr>
          <w:rFonts w:asciiTheme="minorEastAsia" w:hAnsiTheme="minorEastAsia" w:cs="ヒラギノ角ゴ ProN W3" w:hint="eastAsia"/>
        </w:rPr>
        <w:t>これを完遂できる</w:t>
      </w:r>
      <w:r w:rsidRPr="00284877">
        <w:rPr>
          <w:rFonts w:asciiTheme="minorEastAsia" w:hAnsiTheme="minorEastAsia" w:cs="ヒラギノ角ゴ ProN W3" w:hint="eastAsia"/>
        </w:rPr>
        <w:t>工場のモデルを作り上げる、</w:t>
      </w:r>
    </w:p>
    <w:p w14:paraId="563F08F8" w14:textId="354196B3"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w:t>
      </w:r>
      <w:ins w:id="321" w:author="FUJII Keisuke" w:date="2013-05-27T17:57:00Z">
        <w:r w:rsidR="00DD2091">
          <w:rPr>
            <w:rFonts w:asciiTheme="minorEastAsia" w:hAnsiTheme="minorEastAsia" w:cs="ヒラギノ角ゴ ProN W3" w:hint="eastAsia"/>
          </w:rPr>
          <w:t>カロリメータ</w:t>
        </w:r>
      </w:ins>
      <w:r w:rsidRPr="00284877">
        <w:rPr>
          <w:rFonts w:asciiTheme="minorEastAsia" w:hAnsiTheme="minorEastAsia" w:cs="ヒラギノ角ゴ ProN W3" w:hint="eastAsia"/>
        </w:rPr>
        <w:t>全体を一カ所の施設で作る場合の、製造施設の広さとレイアウトの見積もりである。</w:t>
      </w:r>
    </w:p>
    <w:p w14:paraId="4B480855" w14:textId="77777777" w:rsidR="00452C5F" w:rsidRPr="00284877" w:rsidRDefault="00452C5F" w:rsidP="00452C5F">
      <w:pPr>
        <w:widowControl/>
        <w:autoSpaceDE w:val="0"/>
        <w:autoSpaceDN w:val="0"/>
        <w:adjustRightInd w:val="0"/>
        <w:rPr>
          <w:rFonts w:asciiTheme="minorEastAsia" w:hAnsiTheme="minorEastAsia" w:cs="Helvetica"/>
        </w:rPr>
      </w:pPr>
    </w:p>
    <w:p w14:paraId="2574707C"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5CF9D006" wp14:editId="76AE661F">
            <wp:extent cx="5000202" cy="3030265"/>
            <wp:effectExtent l="25400" t="0" r="3598" b="0"/>
            <wp:docPr id="61" name="図 61"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83"/>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7F0C0315" w14:textId="77777777" w:rsidR="00452C5F" w:rsidRPr="00284877" w:rsidRDefault="00452C5F" w:rsidP="00452C5F">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0ADF4C1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3377EEB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1B0ED2AE" w14:textId="77777777" w:rsidR="00452C5F" w:rsidRPr="00284877" w:rsidRDefault="00452C5F" w:rsidP="00452C5F">
      <w:pPr>
        <w:widowControl/>
        <w:autoSpaceDE w:val="0"/>
        <w:autoSpaceDN w:val="0"/>
        <w:adjustRightInd w:val="0"/>
        <w:rPr>
          <w:rFonts w:asciiTheme="minorEastAsia" w:hAnsiTheme="minorEastAsia" w:cs="Helvetica"/>
        </w:rPr>
      </w:pPr>
    </w:p>
    <w:p w14:paraId="22B5270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特別推進での５年計画と矛盾の無いようにつなげた。特別推進科研費は２０１１年から２０１５年までで、測定器の詳細を詰めることに重点を置いている。従ってこの計画の５年</w:t>
      </w:r>
      <w:r>
        <w:rPr>
          <w:rFonts w:asciiTheme="minorEastAsia" w:hAnsiTheme="minorEastAsia" w:cs="ヒラギノ角ゴ ProN W3" w:hint="eastAsia"/>
        </w:rPr>
        <w:t>間のうちの</w:t>
      </w:r>
      <w:r w:rsidRPr="00284877">
        <w:rPr>
          <w:rFonts w:asciiTheme="minorEastAsia" w:hAnsiTheme="minorEastAsia" w:cs="ヒラギノ角ゴ ProN W3" w:hint="eastAsia"/>
        </w:rPr>
        <w:t>最初の３年</w:t>
      </w:r>
      <w:r>
        <w:rPr>
          <w:rFonts w:asciiTheme="minorEastAsia" w:hAnsiTheme="minorEastAsia" w:cs="ヒラギノ角ゴ ProN W3" w:hint="eastAsia"/>
        </w:rPr>
        <w:t>はそれと重複する</w:t>
      </w:r>
      <w:r w:rsidRPr="00284877">
        <w:rPr>
          <w:rFonts w:asciiTheme="minorEastAsia" w:hAnsiTheme="minorEastAsia" w:cs="ヒラギノ角ゴ ProN W3" w:hint="eastAsia"/>
        </w:rPr>
        <w:t>事を考慮し、最後の２年を実際的な製造システムの構築に当てる。また重要な要素として、個々の要素部品の品質テストと維持管理が重要なテーマである。</w:t>
      </w:r>
    </w:p>
    <w:p w14:paraId="1AA69B13" w14:textId="77777777" w:rsidR="00452C5F" w:rsidRPr="00284877" w:rsidRDefault="00452C5F" w:rsidP="00452C5F">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452C5F" w:rsidRPr="00284877" w14:paraId="45E78A10" w14:textId="77777777" w:rsidTr="00703672">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497DA7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0A56B76"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5187258"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452C5F" w:rsidRPr="00284877" w14:paraId="4BDC005C"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EA85776"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B3026ED" w14:textId="77777777" w:rsidR="00452C5F" w:rsidRPr="00284877" w:rsidRDefault="00452C5F" w:rsidP="00703672">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15242DE" w14:textId="77777777" w:rsidR="00452C5F" w:rsidRPr="00284877" w:rsidRDefault="00452C5F" w:rsidP="00703672">
            <w:pPr>
              <w:widowControl/>
              <w:autoSpaceDE w:val="0"/>
              <w:autoSpaceDN w:val="0"/>
              <w:adjustRightInd w:val="0"/>
              <w:rPr>
                <w:rFonts w:asciiTheme="minorEastAsia" w:hAnsiTheme="minorEastAsia" w:cs="Helvetica"/>
                <w:kern w:val="1"/>
              </w:rPr>
            </w:pPr>
          </w:p>
        </w:tc>
      </w:tr>
      <w:tr w:rsidR="00452C5F" w:rsidRPr="00284877" w14:paraId="34C4FC34"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206AEBA"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569EAB0"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B5D48F7"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452C5F" w:rsidRPr="00284877" w14:paraId="69226FC4"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40C33E1"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32F022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D733E1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452C5F" w:rsidRPr="00284877" w14:paraId="5813E5B0"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26A9DD"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4F6033"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7F2A40FE"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0C4085"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452C5F" w:rsidRPr="00284877" w14:paraId="3954A913"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E5F73B2"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EE63692"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60C8871B"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7F4119F"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452C5F" w:rsidRPr="00284877" w14:paraId="0582A586"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FE70D19"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DEE780F"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080BA95"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452C5F" w:rsidRPr="00284877" w14:paraId="5286E48C"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014AC6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4275B31"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64E223DE"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452C5F" w:rsidRPr="00284877" w14:paraId="1AB6FDFF" w14:textId="77777777" w:rsidTr="00703672">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BFAB417"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BDB990A"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28B07C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793ACDCA" w14:textId="77777777" w:rsidR="00452C5F" w:rsidRPr="00284877" w:rsidRDefault="00452C5F" w:rsidP="00452C5F">
      <w:pPr>
        <w:widowControl/>
        <w:autoSpaceDE w:val="0"/>
        <w:autoSpaceDN w:val="0"/>
        <w:adjustRightInd w:val="0"/>
        <w:rPr>
          <w:rFonts w:asciiTheme="minorEastAsia" w:hAnsiTheme="minorEastAsia" w:cs="Helvetica"/>
          <w:kern w:val="1"/>
        </w:rPr>
      </w:pPr>
    </w:p>
    <w:p w14:paraId="5FF5BA63" w14:textId="77777777" w:rsidR="00452C5F" w:rsidRPr="00284877" w:rsidRDefault="00452C5F" w:rsidP="00452C5F">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452C5F" w:rsidRPr="00284877" w14:paraId="14161ED2" w14:textId="77777777" w:rsidTr="00703672">
        <w:trPr>
          <w:trHeight w:val="204"/>
        </w:trPr>
        <w:tc>
          <w:tcPr>
            <w:tcW w:w="0" w:type="auto"/>
            <w:shd w:val="clear" w:color="auto" w:fill="E6E6E6"/>
            <w:tcMar>
              <w:top w:w="40" w:type="nil"/>
              <w:left w:w="20" w:type="nil"/>
              <w:bottom w:w="20" w:type="nil"/>
              <w:right w:w="40" w:type="nil"/>
            </w:tcMar>
          </w:tcPr>
          <w:p w14:paraId="70FC597B" w14:textId="77777777" w:rsidR="00452C5F" w:rsidRPr="00284877" w:rsidRDefault="00452C5F" w:rsidP="00703672">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1C01A4A5" w14:textId="77777777" w:rsidR="00452C5F" w:rsidRPr="00284877" w:rsidRDefault="00452C5F" w:rsidP="00703672">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0616033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5863471"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58969643"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40F5F8F"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CD1B4E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288E6856"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FA91F8E"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062C461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6B894FA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0DC159BE"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4D9C779C"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06A56E3F"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138320CF"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452C5F" w:rsidRPr="00284877" w14:paraId="462BA2C9"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7A457B7D"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569F58D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A209982"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0FADE2CD"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CE28C6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A30C1D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7B88B243"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452C5F" w:rsidRPr="00284877" w14:paraId="1153F359"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1310C8F9"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05FAA4A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7B8BEE0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237DF22"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77EB9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7963B0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9634B7E"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452C5F" w:rsidRPr="00284877" w14:paraId="1E4A672E"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5CAB5740"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343F1BC0"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1864FF"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6E7791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1CEA9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5600256"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F467D8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52C5F" w:rsidRPr="00284877" w14:paraId="27597A30"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7651FF6"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6D87E872"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1ED539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8AC197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D5A2673"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6681EE6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21A3E373" w14:textId="77777777" w:rsidR="00452C5F" w:rsidRPr="00284877" w:rsidRDefault="00452C5F" w:rsidP="00703672">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452C5F" w:rsidRPr="00284877" w14:paraId="57AAB1AD"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EB13AE3"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602CD9D3"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3AD58CE"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C34B8E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A6E04C"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5F77DAD"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329D4D4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52C5F" w:rsidRPr="00284877" w14:paraId="3E9D68FF"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4A6F109D"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21DD3DE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F9CFC8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049145B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42CB341"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1E5B7C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4C82E1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452C5F" w:rsidRPr="00284877" w14:paraId="7A670DB5"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37D1D87A"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086A91FF"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B6F96A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2F3C5FD"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5CFF204C"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4286F5F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4E96632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452C5F" w:rsidRPr="00284877" w14:paraId="64C6AF45"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5E85D595" w14:textId="77777777" w:rsidR="00452C5F" w:rsidRPr="00284877" w:rsidRDefault="00452C5F" w:rsidP="00703672">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4F5FA6A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388E8E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65B9B0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357C68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967A7C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89C070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52C5F" w:rsidRPr="00284877" w14:paraId="235517F0"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353EE374"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48A89682"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06A2CA01"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2E2C347F"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70E6C573"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031BA6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6EC8AB00"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452C5F" w:rsidRPr="00284877" w14:paraId="7F8862F3" w14:textId="77777777" w:rsidTr="00703672">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12840C43"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6ED7110C"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4BB5E7B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1C87B9D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1DF13CD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4AB7750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7B1213A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452C5F" w:rsidRPr="00284877" w14:paraId="34C29572"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E490588"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4265F29F"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C198AC9"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AEE36BB"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FB68B7B"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911EEF0"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60082D66"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763F0080"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7EC05C4"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24A5F16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0D2A6438"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2E53787C"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5341F31B"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418264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4D8158F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43D3AFC2"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6A03299B"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166009EF"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7D69DB81"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6116E137"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45CAF6D6"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166C5340"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54C27A1E"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53D66226"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B0A7DAB" w14:textId="77777777" w:rsidR="00452C5F" w:rsidRPr="00284877" w:rsidRDefault="00452C5F" w:rsidP="00703672">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4C83DAF1"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97336E0"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540D1BB8"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5ED54DD"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4CDD4ECB"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6124978A"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0EF43B40"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62801D8D"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67FA8A94"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11A3403C"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EE409ED"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D5D918E"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19A5C0DE"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06E4B4AE"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7746E852" w14:textId="77777777" w:rsidTr="00703672">
        <w:trPr>
          <w:trHeight w:val="280"/>
        </w:trPr>
        <w:tc>
          <w:tcPr>
            <w:tcW w:w="0" w:type="auto"/>
            <w:tcMar>
              <w:top w:w="40" w:type="nil"/>
              <w:left w:w="40" w:type="nil"/>
              <w:bottom w:w="40" w:type="nil"/>
              <w:right w:w="40" w:type="nil"/>
            </w:tcMar>
          </w:tcPr>
          <w:p w14:paraId="4A91B707"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53276AE6"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2A3CCDDA"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9B1E4EE"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38A87C44"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2B415A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41AF25B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bl>
    <w:p w14:paraId="764B81E1"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49C28AC0" w14:textId="303F1045"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w:t>
      </w:r>
      <w:ins w:id="322" w:author="FUJII Keisuke" w:date="2013-05-27T17:57:00Z">
        <w:r w:rsidR="00DD2091">
          <w:rPr>
            <w:rFonts w:asciiTheme="minorEastAsia" w:hAnsiTheme="minorEastAsia" w:cs="ヒラギノ角ゴ ProN W3" w:hint="eastAsia"/>
          </w:rPr>
          <w:t>カロリメータ</w:t>
        </w:r>
      </w:ins>
    </w:p>
    <w:p w14:paraId="4751C4E3" w14:textId="7E5FE63A"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w:t>
      </w:r>
      <w:ins w:id="323" w:author="FUJII Keisuke" w:date="2013-05-27T17:57:00Z">
        <w:r w:rsidR="00DD2091">
          <w:rPr>
            <w:rFonts w:asciiTheme="minorEastAsia" w:hAnsiTheme="minorEastAsia" w:cs="ヒラギノ角ゴ ProN W3" w:hint="eastAsia"/>
          </w:rPr>
          <w:t>カロリメータ</w:t>
        </w:r>
      </w:ins>
      <w:r w:rsidRPr="00F86FA3">
        <w:rPr>
          <w:rFonts w:asciiTheme="minorEastAsia" w:hAnsiTheme="minorEastAsia" w:cs="ヒラギノ角ゴ ProN W3" w:hint="eastAsia"/>
        </w:rPr>
        <w:t>を創る提案を行った。</w:t>
      </w:r>
    </w:p>
    <w:p w14:paraId="26FB09D7"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07B53AA0" w14:textId="401043FE"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w:t>
      </w:r>
      <w:ins w:id="324" w:author="FUJII Keisuke" w:date="2013-05-27T17:57:00Z">
        <w:r w:rsidR="00DD2091">
          <w:rPr>
            <w:rFonts w:asciiTheme="minorEastAsia" w:hAnsiTheme="minorEastAsia" w:cs="ヒラギノ角ゴ ProN W3" w:hint="eastAsia"/>
          </w:rPr>
          <w:t>カロリメータ</w:t>
        </w:r>
      </w:ins>
      <w:r w:rsidRPr="00F86FA3">
        <w:rPr>
          <w:rFonts w:asciiTheme="minorEastAsia" w:hAnsiTheme="minorEastAsia" w:cs="ヒラギノ角ゴ ProN W3" w:hint="eastAsia"/>
        </w:rPr>
        <w:t>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4E96C478"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08FC2037"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（４）直交ストリップで実効位置分解能の向上を行うソフトウエアの開発を行い、よいジェットエネルギー</w:t>
      </w:r>
      <w:r>
        <w:rPr>
          <w:rFonts w:asciiTheme="minorEastAsia" w:hAnsiTheme="minorEastAsia" w:cs="ヒラギノ角ゴ ProN W3" w:hint="eastAsia"/>
        </w:rPr>
        <w:t>分解能を得た</w:t>
      </w:r>
      <w:r w:rsidRPr="00F86FA3">
        <w:rPr>
          <w:rFonts w:asciiTheme="minorEastAsia" w:hAnsiTheme="minorEastAsia" w:cs="ヒラギノ角ゴ ProN W3" w:hint="eastAsia"/>
        </w:rPr>
        <w:t>。</w:t>
      </w:r>
    </w:p>
    <w:p w14:paraId="4B6C91AE"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1F1DA6CA"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4F946069"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0A436B7F"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577FA853" w14:textId="57E0B7B0"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ins w:id="325" w:author="FUJII Keisuke" w:date="2013-05-27T17:57:00Z">
        <w:r w:rsidR="00DD2091">
          <w:rPr>
            <w:rFonts w:asciiTheme="minorEastAsia" w:hAnsiTheme="minorEastAsia" w:cs="ヒラギノ角ゴ ProN W3" w:hint="eastAsia"/>
          </w:rPr>
          <w:t>カロリメータ</w:t>
        </w:r>
      </w:ins>
      <w:r w:rsidRPr="00F86FA3">
        <w:rPr>
          <w:rFonts w:asciiTheme="minorEastAsia" w:hAnsiTheme="minorEastAsia" w:cs="ヒラギノ角ゴ ProN W3" w:hint="eastAsia"/>
        </w:rPr>
        <w:t>用ソフトウエアの改善</w:t>
      </w:r>
    </w:p>
    <w:p w14:paraId="5769530A"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7EA38D22" w14:textId="62F3B885"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w:t>
      </w:r>
      <w:ins w:id="326" w:author="FUJII Keisuke" w:date="2013-05-27T17:57:00Z">
        <w:r w:rsidR="00DD2091">
          <w:rPr>
            <w:rFonts w:asciiTheme="minorEastAsia" w:hAnsiTheme="minorEastAsia" w:cs="ヒラギノ角ゴ ProN W3" w:hint="eastAsia"/>
          </w:rPr>
          <w:t>カロリメータ</w:t>
        </w:r>
      </w:ins>
    </w:p>
    <w:p w14:paraId="636A3DC5" w14:textId="3AFAC180"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w:t>
      </w:r>
      <w:ins w:id="327" w:author="FUJII Keisuke" w:date="2013-05-27T17:57:00Z">
        <w:r w:rsidR="00DD2091">
          <w:rPr>
            <w:rFonts w:asciiTheme="minorEastAsia" w:hAnsiTheme="minorEastAsia" w:cs="ヒラギノ角ゴ ProN W3" w:hint="eastAsia"/>
          </w:rPr>
          <w:t>カロリメータ</w:t>
        </w:r>
      </w:ins>
      <w:r w:rsidRPr="00F86FA3">
        <w:rPr>
          <w:rFonts w:asciiTheme="minorEastAsia" w:hAnsiTheme="minorEastAsia" w:cs="ヒラギノ角ゴ ProN W3" w:hint="eastAsia"/>
        </w:rPr>
        <w:t>を創る提案を行った。</w:t>
      </w:r>
    </w:p>
    <w:p w14:paraId="7DD0A879"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48DC181A"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3E9577E2"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0724FC29"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30EA6951"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2BD719A6"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75FFCB3F" w14:textId="40DE16A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w:t>
      </w:r>
      <w:ins w:id="328" w:author="FUJII Keisuke" w:date="2013-05-27T17:57:00Z">
        <w:r w:rsidR="00DD2091">
          <w:rPr>
            <w:rFonts w:asciiTheme="minorEastAsia" w:hAnsiTheme="minorEastAsia" w:cs="ヒラギノ角ゴ ProN W3" w:hint="eastAsia"/>
          </w:rPr>
          <w:t>カロリメータ</w:t>
        </w:r>
      </w:ins>
      <w:r w:rsidRPr="00F86FA3">
        <w:rPr>
          <w:rFonts w:asciiTheme="minorEastAsia" w:hAnsiTheme="minorEastAsia" w:cs="ヒラギノ角ゴ ProN W3" w:hint="eastAsia"/>
        </w:rPr>
        <w:t>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p>
    <w:p w14:paraId="712516D6"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36E9FFC3"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4A05A498"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5588435E"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678D596B"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34AC49C5"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5096D39F"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w:t>
      </w:r>
      <w:r w:rsidRPr="00F86FA3">
        <w:rPr>
          <w:rFonts w:asciiTheme="minorEastAsia" w:hAnsiTheme="minorEastAsia" w:cs="ヒラギノ角ゴ ProN W3" w:hint="eastAsia"/>
        </w:rPr>
        <w:t>検査方式の最適化</w:t>
      </w:r>
    </w:p>
    <w:p w14:paraId="4541586C" w14:textId="2317E5A1" w:rsidR="00452C5F" w:rsidRPr="00F86FA3" w:rsidRDefault="00452C5F" w:rsidP="00452C5F">
      <w:pPr>
        <w:tabs>
          <w:tab w:val="left" w:pos="5653"/>
        </w:tabs>
        <w:rPr>
          <w:rFonts w:asciiTheme="minorEastAsia" w:hAnsiTheme="minorEastAsia"/>
        </w:rPr>
      </w:pPr>
      <w:r w:rsidRPr="00F86FA3">
        <w:rPr>
          <w:rFonts w:asciiTheme="minorEastAsia" w:hAnsiTheme="minorEastAsia" w:cs="ヒラギノ角ゴ ProN W3" w:hint="eastAsia"/>
        </w:rPr>
        <w:t>（６）</w:t>
      </w:r>
      <w:ins w:id="329" w:author="FUJII Keisuke" w:date="2013-05-27T17:57:00Z">
        <w:r w:rsidR="00DD2091">
          <w:rPr>
            <w:rFonts w:asciiTheme="minorEastAsia" w:hAnsiTheme="minorEastAsia" w:cs="ヒラギノ角ゴ ProN W3" w:hint="eastAsia"/>
          </w:rPr>
          <w:t>カロリメータ</w:t>
        </w:r>
      </w:ins>
      <w:r w:rsidRPr="00F86FA3">
        <w:rPr>
          <w:rFonts w:asciiTheme="minorEastAsia" w:hAnsiTheme="minorEastAsia" w:cs="ヒラギノ角ゴ ProN W3" w:hint="eastAsia"/>
        </w:rPr>
        <w:t>製造施設の設計</w:t>
      </w:r>
    </w:p>
    <w:p w14:paraId="76EA0305" w14:textId="77777777" w:rsidR="00452C5F" w:rsidRDefault="00452C5F" w:rsidP="00452C5F">
      <w:pPr>
        <w:spacing w:before="3" w:after="0" w:line="190" w:lineRule="exact"/>
        <w:rPr>
          <w:sz w:val="19"/>
          <w:szCs w:val="19"/>
        </w:rPr>
      </w:pPr>
    </w:p>
    <w:p w14:paraId="3C99D0B5" w14:textId="15A417A0"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Monitor開発プロポーザル2013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ILC加速器はビームサイズを過去の実験より桁違いに小さい 6nm 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[1]。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この原理による検出器は①ILC加速器で必須である nm 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ILC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ペアモニターは衝突点からビーム軸方向4m に位置し、電子・陽電子の数と位置を測定する。ペアモニターの後方には BeamCal が位置し、電子・陽電子のエネルギーを測定する。この二つの情報を組み合わせることにより、ビーム形状を測定する。ILCで要求されるのは、鉛直方向と水平方向のビームサイズと鉛直方向のずれが10%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 SOI (Silicon-On-Insulator) ピクセル検出器を候補としている。SOIとはSiO</w:t>
      </w:r>
      <w:r w:rsidRPr="002F49B6">
        <w:rPr>
          <w:rFonts w:hint="eastAsia"/>
          <w:vertAlign w:val="subscript"/>
        </w:rPr>
        <w:t>2</w:t>
      </w:r>
      <w:r>
        <w:rPr>
          <w:rFonts w:hint="eastAsia"/>
        </w:rPr>
        <w:t>絶縁層(BOX層)をセンサー層とCMOS回路層で挟んだ形状をしており、高機能な読み出し回路をセンサー上に実装可能なモノリシック半導体検出器である。2013年現在、他の応用例ではピクセルサイズはすでに 8μm 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lastRenderedPageBreak/>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図2. SOI検出器の構造</w:t>
      </w:r>
    </w:p>
    <w:p w14:paraId="31BAC2DE" w14:textId="77777777" w:rsidR="00597099" w:rsidRDefault="00597099" w:rsidP="00597099">
      <w:pPr>
        <w:pStyle w:val="ab"/>
        <w:ind w:leftChars="0" w:left="420"/>
        <w:jc w:val="left"/>
      </w:pPr>
      <w:r>
        <w:rPr>
          <w:rFonts w:hint="eastAsia"/>
        </w:rPr>
        <w:t xml:space="preserve">　ペアモニターの形状は半径10cmの円盤で、電子・陽電子ビームパイプを通す穴が空いている。多数のSOIチップを円盤状に配置する。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図3. 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主に学術創世の予算を用い、東北大学、JAXA、KEKにより研究開発を行ってきた。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加速器シミュレーターCAINと検出器フルシミュレーター Jupiter を用いて、ペアモニターに必要なパラメーターを導き出した。2009年時点のビームパラメーターでは369ns間隔(2.7MHz)の2625個のバンチが約1msのトレインを形成し、トレインは5Hzで衝突する。1バンチに通過する電子・陽電子数がピクセル当たり約1個になるように、400μm角のピクセルサイズを採用した（実際には開発中に検出器デザインが変更になりペアモニターの配置が変わったため、平均1.4個となった。）。そのため、読み出し回路に要求される読み出しスピードは 2.7MHz×1.4 =3.8MHz となった。また、ペアモニターへの放射線量を見積もると、年間1Mrad 以下であるため少なくとも数Mradの放射線耐性を持たなくてはならない。また、トレイン中のビームサイズ変化をモニターし、次のトレインが来るまでの199ms の間にデータを転送・解析し、フィードバックを行わなくてはならない。そのため、トレインを少なくとも16分割してそれぞれの時間間隔におけるヒット数を計測する必要がある。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CMOSの読み出し回路とSOIの回路層に読み出し回路を実装したものを試作し、ヒット計測、読み出し速度、放射線耐性試験を行った。その結果CMOSの読み出し回路については放射線耐性に難があるが、SOI技術を用いた読み出し回路についてはすべての要求を満たすこと</w:t>
      </w:r>
      <w:r>
        <w:rPr>
          <w:rFonts w:hint="eastAsia"/>
        </w:rPr>
        <w:lastRenderedPageBreak/>
        <w:t>を確認した[2, 3]。そのためSOIを候補とすることにした。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図4. SOIペアモニター読み出し回路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また、この要求性能を持つペアモニターとBeamCal を組み合わせた場合に、どのような変数を使うとビームサイズとビームの鉛直方向の測定精度がどのようになるかをフルシミュレーションにより研究を行った。その結果、ペアモニターとBeamCalでのヒット数・ビーム軸から</w:t>
      </w:r>
      <w:r w:rsidRPr="00EB0D27">
        <w:rPr>
          <w:rFonts w:hint="eastAsia"/>
        </w:rPr>
        <w:t>動径方向</w:t>
      </w:r>
      <w:r>
        <w:rPr>
          <w:rFonts w:hint="eastAsia"/>
        </w:rPr>
        <w:t>への広がり・散乱方位角を用いることにより、鉛直方向と水平方向のビームサイズをそれぞれ8.6%と2.8%、鉛直方向のずれを7.4%の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ペアモニターの開発は人員と予算の問題により2009年で止まっており、そこからの進展は無い。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2009年からの</w:t>
      </w:r>
      <w:r>
        <w:t>4年間に加速器に大きな進展や変更があったため、ペアモニターの設計を再度行う。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ビームパラメーターは2009年の時点から大きく変わった。特にバンチの数が半分に減り、</w:t>
      </w:r>
      <w:r>
        <w:rPr>
          <w:rFonts w:hint="eastAsia"/>
        </w:rPr>
        <w:t>トレイン長2/3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TCADやSPICEを用いて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学術創世の際にはセンサー自身の研究を行ってこなかった。そのためSOI基板の回路層とセンサー層をビアにより接続し、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センサーの開発をしなくてはならない。大きなピクセルでの電荷収集効率、電荷量、電荷読み出し時間、放射線耐性などの基本的な動作の確認から行わなくてはならないが、SOI</w:t>
      </w:r>
      <w:r>
        <w:rPr>
          <w:rFonts w:hint="eastAsia"/>
        </w:rPr>
        <w:t xml:space="preserve"> Collaboration でのセンサー開発経験を下に迅速な試験及び開発を行う事が可能と予測される。また、読み出し回路の変更が必要であれば同時に行う。性能試験チップは2.9mm角もしくは6.0mm角のスモールプロトタイプセンサー（SPセンサー）で行い、何度かの施策ののちにSPセンサーの完成の見込みが立ち次第、実機のための18mm×30mm程度のラージセンサー（L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SOIの回路層とセンサー層を統合した放射線耐性試験を行う。回路層のみでの放射線耐性は十分である事が過去の研究でわかっているが、センサー層を組み合わせた際に</w:t>
      </w:r>
      <w:r>
        <w:rPr>
          <w:rFonts w:hint="eastAsia"/>
        </w:rPr>
        <w:lastRenderedPageBreak/>
        <w:t>は、誘起電荷により回路層に悪影響を与える事（バックゲート効果）が知られている。それを回避するためにはBOX層にシリコン層を追加したDouble SOI とよばれる構造を取ればよいことがシミュレーションで知られている。現在SOI Collaboration で別のチップを用いてDouble SOI 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ILC加速器とのインターフェイス</w:t>
      </w:r>
    </w:p>
    <w:p w14:paraId="74DD8AC7" w14:textId="77777777" w:rsidR="00597099" w:rsidRDefault="00597099" w:rsidP="00597099">
      <w:pPr>
        <w:pStyle w:val="ab"/>
        <w:ind w:leftChars="200" w:left="440"/>
      </w:pPr>
      <w:r>
        <w:rPr>
          <w:rFonts w:hint="eastAsia"/>
        </w:rPr>
        <w:t xml:space="preserve">　ペアモニターやBeamCalなどの前方検出器は総称してFCal と呼ばれる。FCal の情報はすべてを統括して加速器に送られる。そのため、加速器インターフェイスはFCal 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ペアモニターからのヒット情報は、共通のインターフェイスに送られる。FCal は比較的情報量が少ないため、インターフェイスに高機能なFPGAのみを用いる事も可能であるかもしれない。一方199msという比較的長時間の読み出し・計算・転送時間があるため、FPGAに加えてPC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BeamCal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図５にスケジュール、開発に必要な経費を表1に、必要人員を表２に示す。</w:t>
      </w:r>
    </w:p>
    <w:p w14:paraId="4BF5AFAF" w14:textId="77777777" w:rsidR="00597099" w:rsidRDefault="00597099" w:rsidP="00597099">
      <w:pPr>
        <w:pStyle w:val="ab"/>
        <w:ind w:leftChars="0" w:left="420"/>
      </w:pPr>
      <w:r>
        <w:t xml:space="preserve">　</w:t>
      </w:r>
      <w:r>
        <w:rPr>
          <w:rFonts w:hint="eastAsia"/>
        </w:rPr>
        <w:t>2016年度前半までにSPセンサーでペアモニターを実証し、2016年度後半から実機で使用可能なLセンサーの開発を行う。開発を2013年度から再開するため、5年ですべての開発を終わることは出来ないが、2018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ペアモニターの開発は特別推進研究「ILCのための最先端測定器の国際的新展開」の予算には含まれていない。そのため現在の予算は</w:t>
      </w:r>
      <w:r>
        <w:rPr>
          <w:rFonts w:hint="eastAsia"/>
        </w:rPr>
        <w:t>0円であり、合計額が不足額に対応する。　SPセンサー開発に関しては SOI Collaboration の Multi Project Wafer run に相乗りさせて頂くことによりマスク代を節約できるが、Lセンサー開発においては独自にマスク代を捻出しなくてはならない。18mm×30mmのマスクで4千5百万円を見込む。</w:t>
      </w:r>
    </w:p>
    <w:p w14:paraId="5E7BC82F" w14:textId="77777777" w:rsidR="00597099" w:rsidRDefault="00597099" w:rsidP="00597099">
      <w:pPr>
        <w:pStyle w:val="ab"/>
        <w:ind w:leftChars="0" w:left="420"/>
      </w:pPr>
      <w:r>
        <w:rPr>
          <w:rFonts w:hint="eastAsia"/>
        </w:rPr>
        <w:t xml:space="preserve">　2013年5月に過去のペアモニター開発者を中心にペアモニターグループを立ち上げたが、多くが他の仕事を抱えペアモニター開発に専念できる状況では無い。そのためペアモニター開発の為に2～3FTE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lastRenderedPageBreak/>
        <w:t>図5.スケジュール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B358A5">
        <w:tc>
          <w:tcPr>
            <w:tcW w:w="2943" w:type="dxa"/>
          </w:tcPr>
          <w:p w14:paraId="12896232" w14:textId="77777777" w:rsidR="00597099" w:rsidRPr="000A76DB" w:rsidRDefault="00597099" w:rsidP="00B358A5">
            <w:pPr>
              <w:pStyle w:val="ab"/>
              <w:ind w:leftChars="0" w:left="0"/>
              <w:rPr>
                <w:b/>
              </w:rPr>
            </w:pPr>
            <w:r w:rsidRPr="000A76DB">
              <w:rPr>
                <w:rFonts w:hint="eastAsia"/>
                <w:b/>
              </w:rPr>
              <w:t>必要経費（万円）</w:t>
            </w:r>
          </w:p>
        </w:tc>
        <w:tc>
          <w:tcPr>
            <w:tcW w:w="1134" w:type="dxa"/>
          </w:tcPr>
          <w:p w14:paraId="3B88E3EB" w14:textId="77777777" w:rsidR="00597099" w:rsidRDefault="00597099" w:rsidP="00B358A5">
            <w:pPr>
              <w:pStyle w:val="ab"/>
              <w:ind w:leftChars="0" w:left="0"/>
              <w:jc w:val="right"/>
            </w:pPr>
            <w:r>
              <w:rPr>
                <w:rFonts w:hint="eastAsia"/>
              </w:rPr>
              <w:t>2013年度</w:t>
            </w:r>
          </w:p>
        </w:tc>
        <w:tc>
          <w:tcPr>
            <w:tcW w:w="1134" w:type="dxa"/>
          </w:tcPr>
          <w:p w14:paraId="0D9C7A5A" w14:textId="77777777" w:rsidR="00597099" w:rsidRDefault="00597099" w:rsidP="00B358A5">
            <w:pPr>
              <w:pStyle w:val="ab"/>
              <w:ind w:leftChars="0" w:left="0"/>
              <w:jc w:val="right"/>
            </w:pPr>
            <w:r>
              <w:rPr>
                <w:rFonts w:hint="eastAsia"/>
              </w:rPr>
              <w:t>2014年度</w:t>
            </w:r>
          </w:p>
        </w:tc>
        <w:tc>
          <w:tcPr>
            <w:tcW w:w="1134" w:type="dxa"/>
          </w:tcPr>
          <w:p w14:paraId="470E8937" w14:textId="77777777" w:rsidR="00597099" w:rsidRDefault="00597099" w:rsidP="00B358A5">
            <w:pPr>
              <w:pStyle w:val="ab"/>
              <w:ind w:leftChars="0" w:left="0"/>
              <w:jc w:val="right"/>
            </w:pPr>
            <w:r>
              <w:rPr>
                <w:rFonts w:hint="eastAsia"/>
              </w:rPr>
              <w:t>2015年度</w:t>
            </w:r>
          </w:p>
        </w:tc>
        <w:tc>
          <w:tcPr>
            <w:tcW w:w="1134" w:type="dxa"/>
          </w:tcPr>
          <w:p w14:paraId="13B2D781" w14:textId="77777777" w:rsidR="00597099" w:rsidRDefault="00597099" w:rsidP="00B358A5">
            <w:pPr>
              <w:pStyle w:val="ab"/>
              <w:ind w:leftChars="0" w:left="0"/>
              <w:jc w:val="right"/>
            </w:pPr>
            <w:r>
              <w:rPr>
                <w:rFonts w:hint="eastAsia"/>
              </w:rPr>
              <w:t>2016年度</w:t>
            </w:r>
          </w:p>
        </w:tc>
        <w:tc>
          <w:tcPr>
            <w:tcW w:w="1223" w:type="dxa"/>
          </w:tcPr>
          <w:p w14:paraId="4F021F24" w14:textId="77777777" w:rsidR="00597099" w:rsidRDefault="00597099" w:rsidP="00B358A5">
            <w:pPr>
              <w:pStyle w:val="ab"/>
              <w:ind w:leftChars="0" w:left="0"/>
              <w:jc w:val="right"/>
            </w:pPr>
            <w:r>
              <w:rPr>
                <w:rFonts w:hint="eastAsia"/>
              </w:rPr>
              <w:t>2017年度</w:t>
            </w:r>
          </w:p>
        </w:tc>
      </w:tr>
      <w:tr w:rsidR="00597099" w14:paraId="6A212175" w14:textId="77777777" w:rsidTr="00B358A5">
        <w:tc>
          <w:tcPr>
            <w:tcW w:w="2943" w:type="dxa"/>
          </w:tcPr>
          <w:p w14:paraId="641B5D4E" w14:textId="77777777" w:rsidR="00597099" w:rsidRDefault="00597099" w:rsidP="00B358A5">
            <w:pPr>
              <w:pStyle w:val="ab"/>
              <w:ind w:leftChars="0" w:left="0"/>
            </w:pPr>
            <w:r>
              <w:rPr>
                <w:rFonts w:hint="eastAsia"/>
              </w:rPr>
              <w:t xml:space="preserve">　シミュレーション</w:t>
            </w:r>
          </w:p>
        </w:tc>
        <w:tc>
          <w:tcPr>
            <w:tcW w:w="1134" w:type="dxa"/>
          </w:tcPr>
          <w:p w14:paraId="08D758F3" w14:textId="77777777" w:rsidR="00597099" w:rsidRDefault="00597099" w:rsidP="00B358A5">
            <w:pPr>
              <w:pStyle w:val="ab"/>
              <w:ind w:leftChars="0" w:left="0"/>
              <w:jc w:val="right"/>
            </w:pPr>
            <w:r>
              <w:rPr>
                <w:rFonts w:hint="eastAsia"/>
              </w:rPr>
              <w:t>150</w:t>
            </w:r>
          </w:p>
        </w:tc>
        <w:tc>
          <w:tcPr>
            <w:tcW w:w="1134" w:type="dxa"/>
          </w:tcPr>
          <w:p w14:paraId="487C0D10" w14:textId="77777777" w:rsidR="00597099" w:rsidRDefault="00597099" w:rsidP="00B358A5">
            <w:pPr>
              <w:pStyle w:val="ab"/>
              <w:ind w:leftChars="0" w:left="0"/>
              <w:jc w:val="right"/>
            </w:pPr>
            <w:r>
              <w:rPr>
                <w:rFonts w:hint="eastAsia"/>
              </w:rPr>
              <w:t>20</w:t>
            </w:r>
          </w:p>
        </w:tc>
        <w:tc>
          <w:tcPr>
            <w:tcW w:w="1134" w:type="dxa"/>
          </w:tcPr>
          <w:p w14:paraId="5A0DEDC9" w14:textId="77777777" w:rsidR="00597099" w:rsidRDefault="00597099" w:rsidP="00B358A5">
            <w:pPr>
              <w:pStyle w:val="ab"/>
              <w:ind w:leftChars="0" w:left="0"/>
              <w:jc w:val="right"/>
            </w:pPr>
            <w:r>
              <w:rPr>
                <w:rFonts w:hint="eastAsia"/>
              </w:rPr>
              <w:t>20</w:t>
            </w:r>
          </w:p>
        </w:tc>
        <w:tc>
          <w:tcPr>
            <w:tcW w:w="1134" w:type="dxa"/>
          </w:tcPr>
          <w:p w14:paraId="63682317" w14:textId="77777777" w:rsidR="00597099" w:rsidRDefault="00597099" w:rsidP="00B358A5">
            <w:pPr>
              <w:pStyle w:val="ab"/>
              <w:ind w:leftChars="0" w:left="0"/>
              <w:jc w:val="right"/>
            </w:pPr>
            <w:r>
              <w:rPr>
                <w:rFonts w:hint="eastAsia"/>
              </w:rPr>
              <w:t>20</w:t>
            </w:r>
          </w:p>
        </w:tc>
        <w:tc>
          <w:tcPr>
            <w:tcW w:w="1223" w:type="dxa"/>
          </w:tcPr>
          <w:p w14:paraId="2D1718DA" w14:textId="77777777" w:rsidR="00597099" w:rsidRDefault="00597099" w:rsidP="00B358A5">
            <w:pPr>
              <w:pStyle w:val="ab"/>
              <w:ind w:leftChars="0" w:left="0"/>
              <w:jc w:val="right"/>
            </w:pPr>
            <w:r>
              <w:rPr>
                <w:rFonts w:hint="eastAsia"/>
              </w:rPr>
              <w:t>0</w:t>
            </w:r>
          </w:p>
        </w:tc>
      </w:tr>
      <w:tr w:rsidR="00597099" w14:paraId="5F776271" w14:textId="77777777" w:rsidTr="00B358A5">
        <w:tc>
          <w:tcPr>
            <w:tcW w:w="2943" w:type="dxa"/>
          </w:tcPr>
          <w:p w14:paraId="140D8389" w14:textId="77777777" w:rsidR="00597099" w:rsidRDefault="00597099" w:rsidP="00B358A5">
            <w:pPr>
              <w:pStyle w:val="ab"/>
              <w:ind w:leftChars="0" w:left="0"/>
            </w:pPr>
            <w:r>
              <w:rPr>
                <w:rFonts w:hint="eastAsia"/>
              </w:rPr>
              <w:t xml:space="preserve">　SPセンサー開発</w:t>
            </w:r>
          </w:p>
        </w:tc>
        <w:tc>
          <w:tcPr>
            <w:tcW w:w="1134" w:type="dxa"/>
          </w:tcPr>
          <w:p w14:paraId="657BE62D" w14:textId="77777777" w:rsidR="00597099" w:rsidRDefault="00597099" w:rsidP="00B358A5">
            <w:pPr>
              <w:pStyle w:val="ab"/>
              <w:ind w:leftChars="0" w:left="0"/>
              <w:jc w:val="right"/>
            </w:pPr>
            <w:r>
              <w:rPr>
                <w:rFonts w:hint="eastAsia"/>
              </w:rPr>
              <w:t>1400</w:t>
            </w:r>
          </w:p>
        </w:tc>
        <w:tc>
          <w:tcPr>
            <w:tcW w:w="1134" w:type="dxa"/>
          </w:tcPr>
          <w:p w14:paraId="5D3A2A28" w14:textId="77777777" w:rsidR="00597099" w:rsidRDefault="00597099" w:rsidP="00B358A5">
            <w:pPr>
              <w:pStyle w:val="ab"/>
              <w:ind w:leftChars="0" w:left="0"/>
              <w:jc w:val="right"/>
            </w:pPr>
            <w:r>
              <w:rPr>
                <w:rFonts w:hint="eastAsia"/>
              </w:rPr>
              <w:t>1000</w:t>
            </w:r>
          </w:p>
        </w:tc>
        <w:tc>
          <w:tcPr>
            <w:tcW w:w="1134" w:type="dxa"/>
          </w:tcPr>
          <w:p w14:paraId="1B702A42" w14:textId="77777777" w:rsidR="00597099" w:rsidRDefault="00597099" w:rsidP="00B358A5">
            <w:pPr>
              <w:pStyle w:val="ab"/>
              <w:ind w:leftChars="0" w:left="0"/>
              <w:jc w:val="right"/>
            </w:pPr>
            <w:r>
              <w:rPr>
                <w:rFonts w:hint="eastAsia"/>
              </w:rPr>
              <w:t>1000</w:t>
            </w:r>
          </w:p>
        </w:tc>
        <w:tc>
          <w:tcPr>
            <w:tcW w:w="1134" w:type="dxa"/>
          </w:tcPr>
          <w:p w14:paraId="3911E4C4" w14:textId="77777777" w:rsidR="00597099" w:rsidRDefault="00597099" w:rsidP="00B358A5">
            <w:pPr>
              <w:pStyle w:val="ab"/>
              <w:ind w:leftChars="0" w:left="0"/>
              <w:jc w:val="right"/>
            </w:pPr>
            <w:r>
              <w:rPr>
                <w:rFonts w:hint="eastAsia"/>
              </w:rPr>
              <w:t>0</w:t>
            </w:r>
          </w:p>
        </w:tc>
        <w:tc>
          <w:tcPr>
            <w:tcW w:w="1223" w:type="dxa"/>
          </w:tcPr>
          <w:p w14:paraId="7E821548" w14:textId="77777777" w:rsidR="00597099" w:rsidRDefault="00597099" w:rsidP="00B358A5">
            <w:pPr>
              <w:pStyle w:val="ab"/>
              <w:ind w:leftChars="0" w:left="0"/>
              <w:jc w:val="right"/>
            </w:pPr>
          </w:p>
        </w:tc>
      </w:tr>
      <w:tr w:rsidR="00597099" w14:paraId="03182C5B" w14:textId="77777777" w:rsidTr="00B358A5">
        <w:tc>
          <w:tcPr>
            <w:tcW w:w="2943" w:type="dxa"/>
          </w:tcPr>
          <w:p w14:paraId="0208697D" w14:textId="77777777" w:rsidR="00597099" w:rsidRDefault="00597099" w:rsidP="00B358A5">
            <w:pPr>
              <w:pStyle w:val="ab"/>
              <w:ind w:leftChars="0" w:left="0"/>
            </w:pPr>
            <w:r>
              <w:rPr>
                <w:rFonts w:hint="eastAsia"/>
              </w:rPr>
              <w:t xml:space="preserve">　Lセンサー開発</w:t>
            </w:r>
          </w:p>
        </w:tc>
        <w:tc>
          <w:tcPr>
            <w:tcW w:w="1134" w:type="dxa"/>
          </w:tcPr>
          <w:p w14:paraId="17C38B1F" w14:textId="77777777" w:rsidR="00597099" w:rsidRPr="006B1F7B" w:rsidRDefault="00597099" w:rsidP="00B358A5">
            <w:pPr>
              <w:pStyle w:val="ab"/>
              <w:ind w:leftChars="0" w:left="0"/>
              <w:jc w:val="right"/>
            </w:pPr>
            <w:r>
              <w:rPr>
                <w:rFonts w:hint="eastAsia"/>
              </w:rPr>
              <w:t>0</w:t>
            </w:r>
          </w:p>
        </w:tc>
        <w:tc>
          <w:tcPr>
            <w:tcW w:w="1134" w:type="dxa"/>
          </w:tcPr>
          <w:p w14:paraId="43BCEC45" w14:textId="77777777" w:rsidR="00597099" w:rsidRDefault="00597099" w:rsidP="00B358A5">
            <w:pPr>
              <w:pStyle w:val="ab"/>
              <w:ind w:leftChars="0" w:left="0"/>
              <w:jc w:val="right"/>
            </w:pPr>
            <w:r>
              <w:rPr>
                <w:rFonts w:hint="eastAsia"/>
              </w:rPr>
              <w:t>0</w:t>
            </w:r>
          </w:p>
        </w:tc>
        <w:tc>
          <w:tcPr>
            <w:tcW w:w="1134" w:type="dxa"/>
          </w:tcPr>
          <w:p w14:paraId="41C0F2E6" w14:textId="77777777" w:rsidR="00597099" w:rsidRDefault="00597099" w:rsidP="00B358A5">
            <w:pPr>
              <w:pStyle w:val="ab"/>
              <w:ind w:leftChars="0" w:left="0"/>
              <w:jc w:val="right"/>
            </w:pPr>
            <w:r>
              <w:rPr>
                <w:rFonts w:hint="eastAsia"/>
              </w:rPr>
              <w:t>0</w:t>
            </w:r>
          </w:p>
        </w:tc>
        <w:tc>
          <w:tcPr>
            <w:tcW w:w="1134" w:type="dxa"/>
          </w:tcPr>
          <w:p w14:paraId="2233479C" w14:textId="77777777" w:rsidR="00597099" w:rsidRDefault="00597099" w:rsidP="00B358A5">
            <w:pPr>
              <w:pStyle w:val="ab"/>
              <w:ind w:leftChars="0" w:left="0"/>
              <w:jc w:val="right"/>
            </w:pPr>
            <w:r>
              <w:rPr>
                <w:rFonts w:hint="eastAsia"/>
              </w:rPr>
              <w:t>6000</w:t>
            </w:r>
          </w:p>
        </w:tc>
        <w:tc>
          <w:tcPr>
            <w:tcW w:w="1223" w:type="dxa"/>
          </w:tcPr>
          <w:p w14:paraId="244EEE49" w14:textId="77777777" w:rsidR="00597099" w:rsidRDefault="00597099" w:rsidP="00B358A5">
            <w:pPr>
              <w:pStyle w:val="ab"/>
              <w:ind w:leftChars="0" w:left="0"/>
              <w:jc w:val="right"/>
            </w:pPr>
            <w:r>
              <w:rPr>
                <w:rFonts w:hint="eastAsia"/>
              </w:rPr>
              <w:t>1500</w:t>
            </w:r>
          </w:p>
        </w:tc>
      </w:tr>
      <w:tr w:rsidR="00597099" w14:paraId="2A52C4C4" w14:textId="77777777" w:rsidTr="00B358A5">
        <w:tc>
          <w:tcPr>
            <w:tcW w:w="2943" w:type="dxa"/>
          </w:tcPr>
          <w:p w14:paraId="516A5D9F" w14:textId="77777777" w:rsidR="00597099" w:rsidRPr="00492D19" w:rsidRDefault="00597099" w:rsidP="00B358A5">
            <w:pPr>
              <w:pStyle w:val="ab"/>
              <w:ind w:leftChars="0" w:left="0"/>
            </w:pPr>
            <w:r>
              <w:rPr>
                <w:rFonts w:hint="eastAsia"/>
              </w:rPr>
              <w:t xml:space="preserve">　放射線耐性</w:t>
            </w:r>
          </w:p>
        </w:tc>
        <w:tc>
          <w:tcPr>
            <w:tcW w:w="1134" w:type="dxa"/>
          </w:tcPr>
          <w:p w14:paraId="7896904D" w14:textId="77777777" w:rsidR="00597099" w:rsidRDefault="00597099" w:rsidP="00B358A5">
            <w:pPr>
              <w:pStyle w:val="ab"/>
              <w:ind w:leftChars="0" w:left="0"/>
              <w:jc w:val="right"/>
            </w:pPr>
            <w:r>
              <w:rPr>
                <w:rFonts w:hint="eastAsia"/>
              </w:rPr>
              <w:t>0</w:t>
            </w:r>
          </w:p>
        </w:tc>
        <w:tc>
          <w:tcPr>
            <w:tcW w:w="1134" w:type="dxa"/>
          </w:tcPr>
          <w:p w14:paraId="432ACE43" w14:textId="77777777" w:rsidR="00597099" w:rsidRDefault="00597099" w:rsidP="00B358A5">
            <w:pPr>
              <w:pStyle w:val="ab"/>
              <w:ind w:leftChars="0" w:left="0"/>
              <w:jc w:val="right"/>
            </w:pPr>
            <w:r>
              <w:rPr>
                <w:rFonts w:hint="eastAsia"/>
              </w:rPr>
              <w:t>0</w:t>
            </w:r>
          </w:p>
        </w:tc>
        <w:tc>
          <w:tcPr>
            <w:tcW w:w="1134" w:type="dxa"/>
          </w:tcPr>
          <w:p w14:paraId="5C37B695" w14:textId="77777777" w:rsidR="00597099" w:rsidRDefault="00597099" w:rsidP="00B358A5">
            <w:pPr>
              <w:pStyle w:val="ab"/>
              <w:ind w:leftChars="0" w:left="0"/>
              <w:jc w:val="right"/>
            </w:pPr>
            <w:r>
              <w:rPr>
                <w:rFonts w:hint="eastAsia"/>
              </w:rPr>
              <w:t>200</w:t>
            </w:r>
          </w:p>
        </w:tc>
        <w:tc>
          <w:tcPr>
            <w:tcW w:w="1134" w:type="dxa"/>
          </w:tcPr>
          <w:p w14:paraId="60644E97" w14:textId="77777777" w:rsidR="00597099" w:rsidRDefault="00597099" w:rsidP="00B358A5">
            <w:pPr>
              <w:pStyle w:val="ab"/>
              <w:ind w:leftChars="0" w:left="0"/>
              <w:jc w:val="right"/>
            </w:pPr>
            <w:r>
              <w:rPr>
                <w:rFonts w:hint="eastAsia"/>
              </w:rPr>
              <w:t>0</w:t>
            </w:r>
          </w:p>
        </w:tc>
        <w:tc>
          <w:tcPr>
            <w:tcW w:w="1223" w:type="dxa"/>
          </w:tcPr>
          <w:p w14:paraId="0327D63E" w14:textId="77777777" w:rsidR="00597099" w:rsidRDefault="00597099" w:rsidP="00B358A5">
            <w:pPr>
              <w:pStyle w:val="ab"/>
              <w:ind w:leftChars="0" w:left="0"/>
              <w:jc w:val="right"/>
            </w:pPr>
            <w:r>
              <w:rPr>
                <w:rFonts w:hint="eastAsia"/>
              </w:rPr>
              <w:t>200</w:t>
            </w:r>
          </w:p>
        </w:tc>
      </w:tr>
      <w:tr w:rsidR="00597099" w14:paraId="7B89DDAF" w14:textId="77777777" w:rsidTr="00B358A5">
        <w:tc>
          <w:tcPr>
            <w:tcW w:w="2943" w:type="dxa"/>
          </w:tcPr>
          <w:p w14:paraId="44536E8B" w14:textId="77777777" w:rsidR="00597099" w:rsidRDefault="00597099" w:rsidP="00B358A5">
            <w:pPr>
              <w:pStyle w:val="ab"/>
              <w:ind w:leftChars="0" w:left="0"/>
            </w:pPr>
            <w:r>
              <w:rPr>
                <w:rFonts w:hint="eastAsia"/>
              </w:rPr>
              <w:t xml:space="preserve">　加速器インターフェイス</w:t>
            </w:r>
          </w:p>
        </w:tc>
        <w:tc>
          <w:tcPr>
            <w:tcW w:w="1134" w:type="dxa"/>
          </w:tcPr>
          <w:p w14:paraId="4FC4A515" w14:textId="77777777" w:rsidR="00597099" w:rsidRDefault="00597099" w:rsidP="00B358A5">
            <w:pPr>
              <w:pStyle w:val="ab"/>
              <w:ind w:leftChars="0" w:left="0"/>
              <w:jc w:val="right"/>
            </w:pPr>
            <w:r>
              <w:rPr>
                <w:rFonts w:hint="eastAsia"/>
              </w:rPr>
              <w:t>0</w:t>
            </w:r>
          </w:p>
        </w:tc>
        <w:tc>
          <w:tcPr>
            <w:tcW w:w="1134" w:type="dxa"/>
          </w:tcPr>
          <w:p w14:paraId="45FE079F" w14:textId="77777777" w:rsidR="00597099" w:rsidRDefault="00597099" w:rsidP="00B358A5">
            <w:pPr>
              <w:pStyle w:val="ab"/>
              <w:ind w:leftChars="0" w:left="0"/>
              <w:jc w:val="right"/>
            </w:pPr>
            <w:r>
              <w:rPr>
                <w:rFonts w:hint="eastAsia"/>
              </w:rPr>
              <w:t>0</w:t>
            </w:r>
          </w:p>
        </w:tc>
        <w:tc>
          <w:tcPr>
            <w:tcW w:w="1134" w:type="dxa"/>
          </w:tcPr>
          <w:p w14:paraId="3D77354E" w14:textId="77777777" w:rsidR="00597099" w:rsidRDefault="00597099" w:rsidP="00B358A5">
            <w:pPr>
              <w:pStyle w:val="ab"/>
              <w:ind w:leftChars="0" w:left="0"/>
              <w:jc w:val="right"/>
            </w:pPr>
            <w:r>
              <w:rPr>
                <w:rFonts w:hint="eastAsia"/>
              </w:rPr>
              <w:t>700</w:t>
            </w:r>
          </w:p>
        </w:tc>
        <w:tc>
          <w:tcPr>
            <w:tcW w:w="1134" w:type="dxa"/>
          </w:tcPr>
          <w:p w14:paraId="2144C34F" w14:textId="77777777" w:rsidR="00597099" w:rsidRDefault="00597099" w:rsidP="00B358A5">
            <w:pPr>
              <w:pStyle w:val="ab"/>
              <w:ind w:leftChars="0" w:left="0"/>
              <w:jc w:val="right"/>
            </w:pPr>
            <w:r>
              <w:rPr>
                <w:rFonts w:hint="eastAsia"/>
              </w:rPr>
              <w:t>700</w:t>
            </w:r>
          </w:p>
        </w:tc>
        <w:tc>
          <w:tcPr>
            <w:tcW w:w="1223" w:type="dxa"/>
          </w:tcPr>
          <w:p w14:paraId="66057C99" w14:textId="77777777" w:rsidR="00597099" w:rsidRDefault="00597099" w:rsidP="00B358A5">
            <w:pPr>
              <w:pStyle w:val="ab"/>
              <w:ind w:leftChars="0" w:left="0"/>
              <w:jc w:val="right"/>
            </w:pPr>
            <w:r>
              <w:rPr>
                <w:rFonts w:hint="eastAsia"/>
              </w:rPr>
              <w:t>700</w:t>
            </w:r>
          </w:p>
        </w:tc>
      </w:tr>
      <w:tr w:rsidR="00597099" w14:paraId="07A64682" w14:textId="77777777" w:rsidTr="00B358A5">
        <w:tc>
          <w:tcPr>
            <w:tcW w:w="2943" w:type="dxa"/>
          </w:tcPr>
          <w:p w14:paraId="730A7630" w14:textId="77777777" w:rsidR="00597099" w:rsidRDefault="00597099" w:rsidP="00B358A5">
            <w:pPr>
              <w:pStyle w:val="ab"/>
              <w:ind w:leftChars="0" w:left="0"/>
            </w:pPr>
            <w:r>
              <w:t xml:space="preserve">　支持構造体</w:t>
            </w:r>
          </w:p>
        </w:tc>
        <w:tc>
          <w:tcPr>
            <w:tcW w:w="1134" w:type="dxa"/>
          </w:tcPr>
          <w:p w14:paraId="7364F3C4" w14:textId="77777777" w:rsidR="00597099" w:rsidRDefault="00597099" w:rsidP="00B358A5">
            <w:pPr>
              <w:pStyle w:val="ab"/>
              <w:ind w:leftChars="0" w:left="0"/>
              <w:jc w:val="right"/>
            </w:pPr>
            <w:r>
              <w:rPr>
                <w:rFonts w:hint="eastAsia"/>
              </w:rPr>
              <w:t>0</w:t>
            </w:r>
          </w:p>
        </w:tc>
        <w:tc>
          <w:tcPr>
            <w:tcW w:w="1134" w:type="dxa"/>
          </w:tcPr>
          <w:p w14:paraId="02E88870" w14:textId="77777777" w:rsidR="00597099" w:rsidRDefault="00597099" w:rsidP="00B358A5">
            <w:pPr>
              <w:pStyle w:val="ab"/>
              <w:ind w:leftChars="0" w:left="0"/>
              <w:jc w:val="right"/>
            </w:pPr>
            <w:r>
              <w:rPr>
                <w:rFonts w:hint="eastAsia"/>
              </w:rPr>
              <w:t>0</w:t>
            </w:r>
          </w:p>
        </w:tc>
        <w:tc>
          <w:tcPr>
            <w:tcW w:w="1134" w:type="dxa"/>
          </w:tcPr>
          <w:p w14:paraId="2DC6E943" w14:textId="77777777" w:rsidR="00597099" w:rsidRDefault="00597099" w:rsidP="00B358A5">
            <w:pPr>
              <w:pStyle w:val="ab"/>
              <w:ind w:leftChars="0" w:left="0"/>
              <w:jc w:val="right"/>
            </w:pPr>
            <w:r>
              <w:rPr>
                <w:rFonts w:hint="eastAsia"/>
              </w:rPr>
              <w:t>0</w:t>
            </w:r>
          </w:p>
        </w:tc>
        <w:tc>
          <w:tcPr>
            <w:tcW w:w="1134" w:type="dxa"/>
          </w:tcPr>
          <w:p w14:paraId="42EF6823" w14:textId="77777777" w:rsidR="00597099" w:rsidRDefault="00597099" w:rsidP="00B358A5">
            <w:pPr>
              <w:pStyle w:val="ab"/>
              <w:ind w:leftChars="0" w:left="0"/>
              <w:jc w:val="right"/>
            </w:pPr>
            <w:r>
              <w:rPr>
                <w:rFonts w:hint="eastAsia"/>
              </w:rPr>
              <w:t>200</w:t>
            </w:r>
          </w:p>
        </w:tc>
        <w:tc>
          <w:tcPr>
            <w:tcW w:w="1223" w:type="dxa"/>
          </w:tcPr>
          <w:p w14:paraId="757AEB6A" w14:textId="77777777" w:rsidR="00597099" w:rsidRDefault="00597099" w:rsidP="00B358A5">
            <w:pPr>
              <w:pStyle w:val="ab"/>
              <w:ind w:leftChars="0" w:left="0"/>
              <w:jc w:val="right"/>
            </w:pPr>
            <w:r>
              <w:rPr>
                <w:rFonts w:hint="eastAsia"/>
              </w:rPr>
              <w:t>200</w:t>
            </w:r>
          </w:p>
        </w:tc>
      </w:tr>
      <w:tr w:rsidR="00597099" w14:paraId="08DAB693" w14:textId="77777777" w:rsidTr="00B358A5">
        <w:tc>
          <w:tcPr>
            <w:tcW w:w="2943" w:type="dxa"/>
          </w:tcPr>
          <w:p w14:paraId="10EBAC97" w14:textId="77777777" w:rsidR="00597099" w:rsidRDefault="00597099" w:rsidP="00B358A5">
            <w:pPr>
              <w:pStyle w:val="ab"/>
              <w:ind w:leftChars="0" w:left="0"/>
            </w:pPr>
            <w:r>
              <w:rPr>
                <w:rFonts w:hint="eastAsia"/>
              </w:rPr>
              <w:t xml:space="preserve">　合計</w:t>
            </w:r>
          </w:p>
        </w:tc>
        <w:tc>
          <w:tcPr>
            <w:tcW w:w="1134" w:type="dxa"/>
          </w:tcPr>
          <w:p w14:paraId="3C48DBA5" w14:textId="77777777" w:rsidR="00597099" w:rsidRDefault="00597099" w:rsidP="00B358A5">
            <w:pPr>
              <w:pStyle w:val="ab"/>
              <w:ind w:leftChars="0" w:left="0"/>
              <w:jc w:val="right"/>
            </w:pPr>
            <w:r>
              <w:rPr>
                <w:rFonts w:hint="eastAsia"/>
              </w:rPr>
              <w:t>1550</w:t>
            </w:r>
          </w:p>
        </w:tc>
        <w:tc>
          <w:tcPr>
            <w:tcW w:w="1134" w:type="dxa"/>
          </w:tcPr>
          <w:p w14:paraId="521F2B06" w14:textId="77777777" w:rsidR="00597099" w:rsidRDefault="00597099" w:rsidP="00B358A5">
            <w:pPr>
              <w:pStyle w:val="ab"/>
              <w:ind w:leftChars="0" w:left="0"/>
              <w:jc w:val="right"/>
            </w:pPr>
            <w:r>
              <w:rPr>
                <w:rFonts w:hint="eastAsia"/>
              </w:rPr>
              <w:t>1020</w:t>
            </w:r>
          </w:p>
        </w:tc>
        <w:tc>
          <w:tcPr>
            <w:tcW w:w="1134" w:type="dxa"/>
          </w:tcPr>
          <w:p w14:paraId="10C2561B" w14:textId="77777777" w:rsidR="00597099" w:rsidRDefault="00597099" w:rsidP="00B358A5">
            <w:pPr>
              <w:pStyle w:val="ab"/>
              <w:ind w:leftChars="0" w:left="0"/>
              <w:jc w:val="right"/>
            </w:pPr>
            <w:r>
              <w:rPr>
                <w:rFonts w:hint="eastAsia"/>
              </w:rPr>
              <w:t>1920</w:t>
            </w:r>
          </w:p>
        </w:tc>
        <w:tc>
          <w:tcPr>
            <w:tcW w:w="1134" w:type="dxa"/>
          </w:tcPr>
          <w:p w14:paraId="0A6E03E2" w14:textId="77777777" w:rsidR="00597099" w:rsidRDefault="00597099" w:rsidP="00B358A5">
            <w:pPr>
              <w:pStyle w:val="ab"/>
              <w:ind w:leftChars="0" w:left="0"/>
              <w:jc w:val="right"/>
            </w:pPr>
            <w:r>
              <w:rPr>
                <w:rFonts w:hint="eastAsia"/>
              </w:rPr>
              <w:t>6920</w:t>
            </w:r>
          </w:p>
        </w:tc>
        <w:tc>
          <w:tcPr>
            <w:tcW w:w="1223" w:type="dxa"/>
          </w:tcPr>
          <w:p w14:paraId="39979FD0" w14:textId="77777777" w:rsidR="00597099" w:rsidRDefault="00597099" w:rsidP="00B358A5">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6E68EE37" w:rsidR="00597099" w:rsidRDefault="00597099" w:rsidP="00597099">
      <w:pPr>
        <w:pStyle w:val="ab"/>
        <w:ind w:leftChars="0" w:left="420"/>
      </w:pP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B358A5">
        <w:tc>
          <w:tcPr>
            <w:tcW w:w="2943" w:type="dxa"/>
          </w:tcPr>
          <w:p w14:paraId="206B21F8" w14:textId="77777777" w:rsidR="00597099" w:rsidRPr="000A76DB" w:rsidRDefault="00597099" w:rsidP="00B358A5">
            <w:pPr>
              <w:pStyle w:val="ab"/>
              <w:ind w:leftChars="0" w:left="0"/>
              <w:rPr>
                <w:b/>
              </w:rPr>
            </w:pPr>
            <w:r w:rsidRPr="000A76DB">
              <w:rPr>
                <w:rFonts w:hint="eastAsia"/>
                <w:b/>
              </w:rPr>
              <w:t>必要人員(FTE)</w:t>
            </w:r>
          </w:p>
        </w:tc>
        <w:tc>
          <w:tcPr>
            <w:tcW w:w="1134" w:type="dxa"/>
          </w:tcPr>
          <w:p w14:paraId="4902ECA1" w14:textId="77777777" w:rsidR="00597099" w:rsidRDefault="00597099" w:rsidP="00B358A5">
            <w:pPr>
              <w:pStyle w:val="ab"/>
              <w:ind w:leftChars="0" w:left="0"/>
              <w:jc w:val="right"/>
            </w:pPr>
            <w:r>
              <w:rPr>
                <w:rFonts w:hint="eastAsia"/>
              </w:rPr>
              <w:t>3.0</w:t>
            </w:r>
          </w:p>
        </w:tc>
        <w:tc>
          <w:tcPr>
            <w:tcW w:w="1134" w:type="dxa"/>
          </w:tcPr>
          <w:p w14:paraId="103CA58C" w14:textId="77777777" w:rsidR="00597099" w:rsidRDefault="00597099" w:rsidP="00B358A5">
            <w:pPr>
              <w:pStyle w:val="ab"/>
              <w:ind w:leftChars="0" w:left="0"/>
              <w:jc w:val="right"/>
            </w:pPr>
            <w:r>
              <w:rPr>
                <w:rFonts w:hint="eastAsia"/>
              </w:rPr>
              <w:t>3.0</w:t>
            </w:r>
          </w:p>
        </w:tc>
        <w:tc>
          <w:tcPr>
            <w:tcW w:w="1134" w:type="dxa"/>
          </w:tcPr>
          <w:p w14:paraId="01A7A329" w14:textId="77777777" w:rsidR="00597099" w:rsidRDefault="00597099" w:rsidP="00B358A5">
            <w:pPr>
              <w:pStyle w:val="ab"/>
              <w:ind w:leftChars="0" w:left="0"/>
              <w:jc w:val="right"/>
            </w:pPr>
            <w:r>
              <w:rPr>
                <w:rFonts w:hint="eastAsia"/>
              </w:rPr>
              <w:t>3.5</w:t>
            </w:r>
          </w:p>
        </w:tc>
        <w:tc>
          <w:tcPr>
            <w:tcW w:w="1134" w:type="dxa"/>
          </w:tcPr>
          <w:p w14:paraId="172B1152" w14:textId="77777777" w:rsidR="00597099" w:rsidRDefault="00597099" w:rsidP="00B358A5">
            <w:pPr>
              <w:pStyle w:val="ab"/>
              <w:ind w:leftChars="0" w:left="0"/>
              <w:jc w:val="right"/>
            </w:pPr>
            <w:r>
              <w:rPr>
                <w:rFonts w:hint="eastAsia"/>
              </w:rPr>
              <w:t>3.5</w:t>
            </w:r>
          </w:p>
        </w:tc>
        <w:tc>
          <w:tcPr>
            <w:tcW w:w="1223" w:type="dxa"/>
          </w:tcPr>
          <w:p w14:paraId="6A443DD2" w14:textId="77777777" w:rsidR="00597099" w:rsidRDefault="00597099" w:rsidP="00B358A5">
            <w:pPr>
              <w:pStyle w:val="ab"/>
              <w:ind w:leftChars="0" w:left="0"/>
              <w:jc w:val="right"/>
            </w:pPr>
            <w:r>
              <w:rPr>
                <w:rFonts w:hint="eastAsia"/>
              </w:rPr>
              <w:t>3.5</w:t>
            </w:r>
          </w:p>
        </w:tc>
      </w:tr>
      <w:tr w:rsidR="00597099" w14:paraId="0A5D9246" w14:textId="77777777" w:rsidTr="00B358A5">
        <w:tc>
          <w:tcPr>
            <w:tcW w:w="2943" w:type="dxa"/>
          </w:tcPr>
          <w:p w14:paraId="64CD21E9" w14:textId="77777777" w:rsidR="00597099" w:rsidRDefault="00597099" w:rsidP="00B358A5">
            <w:pPr>
              <w:pStyle w:val="ab"/>
              <w:ind w:leftChars="0" w:left="0"/>
            </w:pPr>
            <w:r>
              <w:rPr>
                <w:rFonts w:hint="eastAsia"/>
              </w:rPr>
              <w:t xml:space="preserve">　現状</w:t>
            </w:r>
          </w:p>
        </w:tc>
        <w:tc>
          <w:tcPr>
            <w:tcW w:w="1134" w:type="dxa"/>
          </w:tcPr>
          <w:p w14:paraId="2C9AE201" w14:textId="77777777" w:rsidR="00597099" w:rsidRDefault="00597099" w:rsidP="00B358A5">
            <w:pPr>
              <w:pStyle w:val="ab"/>
              <w:ind w:leftChars="0" w:left="0"/>
              <w:jc w:val="right"/>
            </w:pPr>
            <w:r>
              <w:rPr>
                <w:rFonts w:hint="eastAsia"/>
              </w:rPr>
              <w:t>0.2</w:t>
            </w:r>
          </w:p>
        </w:tc>
        <w:tc>
          <w:tcPr>
            <w:tcW w:w="1134" w:type="dxa"/>
          </w:tcPr>
          <w:p w14:paraId="4CDD0B97" w14:textId="77777777" w:rsidR="00597099" w:rsidRDefault="00597099" w:rsidP="00B358A5">
            <w:pPr>
              <w:pStyle w:val="ab"/>
              <w:ind w:leftChars="0" w:left="0"/>
              <w:jc w:val="right"/>
            </w:pPr>
            <w:r>
              <w:rPr>
                <w:rFonts w:hint="eastAsia"/>
              </w:rPr>
              <w:t>0.7</w:t>
            </w:r>
          </w:p>
        </w:tc>
        <w:tc>
          <w:tcPr>
            <w:tcW w:w="1134" w:type="dxa"/>
          </w:tcPr>
          <w:p w14:paraId="571287C8" w14:textId="77777777" w:rsidR="00597099" w:rsidRDefault="00597099" w:rsidP="00B358A5">
            <w:pPr>
              <w:pStyle w:val="ab"/>
              <w:ind w:leftChars="0" w:left="0"/>
              <w:jc w:val="right"/>
            </w:pPr>
            <w:r>
              <w:rPr>
                <w:rFonts w:hint="eastAsia"/>
              </w:rPr>
              <w:t>0.7</w:t>
            </w:r>
          </w:p>
        </w:tc>
        <w:tc>
          <w:tcPr>
            <w:tcW w:w="1134" w:type="dxa"/>
          </w:tcPr>
          <w:p w14:paraId="7CEFDB05" w14:textId="77777777" w:rsidR="00597099" w:rsidRDefault="00597099" w:rsidP="00B358A5">
            <w:pPr>
              <w:pStyle w:val="ab"/>
              <w:ind w:leftChars="0" w:left="0"/>
              <w:jc w:val="right"/>
            </w:pPr>
            <w:r>
              <w:rPr>
                <w:rFonts w:hint="eastAsia"/>
              </w:rPr>
              <w:t>0.2</w:t>
            </w:r>
          </w:p>
        </w:tc>
        <w:tc>
          <w:tcPr>
            <w:tcW w:w="1223" w:type="dxa"/>
          </w:tcPr>
          <w:p w14:paraId="18B24714" w14:textId="77777777" w:rsidR="00597099" w:rsidRDefault="00597099" w:rsidP="00B358A5">
            <w:pPr>
              <w:pStyle w:val="ab"/>
              <w:ind w:leftChars="0" w:left="0"/>
              <w:jc w:val="right"/>
            </w:pPr>
            <w:r>
              <w:rPr>
                <w:rFonts w:hint="eastAsia"/>
              </w:rPr>
              <w:t>0.2</w:t>
            </w:r>
          </w:p>
        </w:tc>
      </w:tr>
      <w:tr w:rsidR="00597099" w14:paraId="313034EC" w14:textId="77777777" w:rsidTr="00B358A5">
        <w:tc>
          <w:tcPr>
            <w:tcW w:w="2943" w:type="dxa"/>
          </w:tcPr>
          <w:p w14:paraId="42C15043" w14:textId="77777777" w:rsidR="00597099" w:rsidRDefault="00597099" w:rsidP="00B358A5">
            <w:pPr>
              <w:pStyle w:val="ab"/>
              <w:ind w:leftChars="0" w:left="0"/>
            </w:pPr>
            <w:r>
              <w:rPr>
                <w:rFonts w:hint="eastAsia"/>
              </w:rPr>
              <w:t xml:space="preserve">　不足</w:t>
            </w:r>
          </w:p>
        </w:tc>
        <w:tc>
          <w:tcPr>
            <w:tcW w:w="1134" w:type="dxa"/>
          </w:tcPr>
          <w:p w14:paraId="0D30E319" w14:textId="77777777" w:rsidR="00597099" w:rsidRDefault="00597099" w:rsidP="00B358A5">
            <w:pPr>
              <w:pStyle w:val="ab"/>
              <w:ind w:leftChars="0" w:left="0"/>
              <w:jc w:val="right"/>
            </w:pPr>
            <w:r>
              <w:rPr>
                <w:rFonts w:hint="eastAsia"/>
              </w:rPr>
              <w:t>2.8</w:t>
            </w:r>
          </w:p>
        </w:tc>
        <w:tc>
          <w:tcPr>
            <w:tcW w:w="1134" w:type="dxa"/>
          </w:tcPr>
          <w:p w14:paraId="2784F7DF" w14:textId="77777777" w:rsidR="00597099" w:rsidRDefault="00597099" w:rsidP="00B358A5">
            <w:pPr>
              <w:pStyle w:val="ab"/>
              <w:ind w:leftChars="0" w:left="0"/>
              <w:jc w:val="right"/>
            </w:pPr>
            <w:r>
              <w:rPr>
                <w:rFonts w:hint="eastAsia"/>
              </w:rPr>
              <w:t>2.3</w:t>
            </w:r>
          </w:p>
        </w:tc>
        <w:tc>
          <w:tcPr>
            <w:tcW w:w="1134" w:type="dxa"/>
          </w:tcPr>
          <w:p w14:paraId="3325EBEC" w14:textId="77777777" w:rsidR="00597099" w:rsidRDefault="00597099" w:rsidP="00B358A5">
            <w:pPr>
              <w:pStyle w:val="ab"/>
              <w:ind w:leftChars="0" w:left="0"/>
              <w:jc w:val="right"/>
            </w:pPr>
            <w:r>
              <w:rPr>
                <w:rFonts w:hint="eastAsia"/>
              </w:rPr>
              <w:t>2.8</w:t>
            </w:r>
          </w:p>
        </w:tc>
        <w:tc>
          <w:tcPr>
            <w:tcW w:w="1134" w:type="dxa"/>
          </w:tcPr>
          <w:p w14:paraId="50D88244" w14:textId="77777777" w:rsidR="00597099" w:rsidRDefault="00597099" w:rsidP="00B358A5">
            <w:pPr>
              <w:pStyle w:val="ab"/>
              <w:ind w:leftChars="0" w:left="0"/>
              <w:jc w:val="right"/>
            </w:pPr>
            <w:r>
              <w:rPr>
                <w:rFonts w:hint="eastAsia"/>
              </w:rPr>
              <w:t>3.3</w:t>
            </w:r>
          </w:p>
        </w:tc>
        <w:tc>
          <w:tcPr>
            <w:tcW w:w="1223" w:type="dxa"/>
          </w:tcPr>
          <w:p w14:paraId="1D0A5A20" w14:textId="77777777" w:rsidR="00597099" w:rsidRDefault="00597099" w:rsidP="00B358A5">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表2. 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B4学生、石川明正、山本均</w:t>
      </w:r>
    </w:p>
    <w:p w14:paraId="3113D64E" w14:textId="77777777" w:rsidR="00597099" w:rsidRDefault="00597099" w:rsidP="00597099">
      <w:pPr>
        <w:pStyle w:val="ab"/>
        <w:ind w:leftChars="0" w:left="420"/>
      </w:pPr>
      <w:r>
        <w:rPr>
          <w:rFonts w:hint="eastAsia"/>
        </w:rPr>
        <w:t xml:space="preserve">　　　JAXA　　 池田</w:t>
      </w:r>
      <w:r w:rsidRPr="0068133B">
        <w:rPr>
          <w:rFonts w:hint="eastAsia"/>
        </w:rPr>
        <w:t>博一</w:t>
      </w:r>
    </w:p>
    <w:p w14:paraId="61113BA9" w14:textId="77777777" w:rsidR="00597099" w:rsidRDefault="00597099" w:rsidP="00597099">
      <w:pPr>
        <w:pStyle w:val="ab"/>
        <w:ind w:leftChars="0" w:left="420"/>
      </w:pPr>
      <w:r>
        <w:rPr>
          <w:rFonts w:hint="eastAsia"/>
        </w:rPr>
        <w:t xml:space="preserve">　　　KEK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eastAsia="ＭＳ 明朝" w:hAnsi="CMR10" w:cs="ＭＳ 明朝" w:hint="eastAsia"/>
          <w:szCs w:val="21"/>
        </w:rPr>
        <w:t>、</w:t>
      </w:r>
      <w:r>
        <w:rPr>
          <w:rFonts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rPr>
          <w:ins w:id="330" w:author="FUJII Keisuke" w:date="2013-05-23T19:34:00Z"/>
        </w:rPr>
      </w:pPr>
    </w:p>
    <w:p w14:paraId="5F030ECA" w14:textId="77777777" w:rsidR="00597099" w:rsidRDefault="00597099" w:rsidP="00597099">
      <w:pPr>
        <w:pStyle w:val="ab"/>
        <w:ind w:leftChars="0" w:left="0"/>
        <w:rPr>
          <w:ins w:id="331" w:author="FUJII Keisuke" w:date="2013-05-23T19:34:00Z"/>
        </w:rPr>
      </w:pPr>
    </w:p>
    <w:p w14:paraId="135B3347" w14:textId="77777777" w:rsidR="00597099" w:rsidRDefault="00597099" w:rsidP="00597099">
      <w:pPr>
        <w:pStyle w:val="ab"/>
        <w:ind w:leftChars="0" w:left="0"/>
        <w:rPr>
          <w:ins w:id="332" w:author="FUJII Keisuke" w:date="2013-05-23T19:34:00Z"/>
        </w:rPr>
      </w:pPr>
    </w:p>
    <w:p w14:paraId="2CCAE0BE" w14:textId="77777777" w:rsidR="00597099" w:rsidRDefault="00597099" w:rsidP="00597099">
      <w:pPr>
        <w:pStyle w:val="ab"/>
        <w:ind w:leftChars="0" w:left="0"/>
        <w:rPr>
          <w:ins w:id="333" w:author="FUJII Keisuke" w:date="2013-05-23T19:34:00Z"/>
        </w:rPr>
      </w:pPr>
    </w:p>
    <w:p w14:paraId="7E1CAA78" w14:textId="77777777" w:rsidR="00597099" w:rsidRDefault="00597099" w:rsidP="00597099">
      <w:pPr>
        <w:pStyle w:val="ab"/>
        <w:ind w:leftChars="0" w:left="0"/>
        <w:rPr>
          <w:ins w:id="334" w:author="FUJII Keisuke" w:date="2013-05-23T19:34:00Z"/>
        </w:rPr>
      </w:pPr>
    </w:p>
    <w:p w14:paraId="2CC4A871" w14:textId="77777777" w:rsidR="00597099" w:rsidRDefault="00597099" w:rsidP="00597099">
      <w:pPr>
        <w:pStyle w:val="ab"/>
        <w:ind w:leftChars="0" w:left="0"/>
        <w:rPr>
          <w:ins w:id="335" w:author="FUJII Keisuke" w:date="2013-05-23T19:34:00Z"/>
        </w:rPr>
      </w:pPr>
    </w:p>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ins w:id="336" w:author="FUJII Keisuke" w:date="2013-05-23T19:35:00Z"/>
          <w:sz w:val="20"/>
          <w:szCs w:val="20"/>
        </w:rPr>
        <w:sectPr w:rsidR="00597099" w:rsidSect="00BE76E8">
          <w:footerReference w:type="default" r:id="rId89"/>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7B5158" w:rsidRDefault="00432E0B" w:rsidP="00432E0B">
      <w:pPr>
        <w:spacing w:line="300" w:lineRule="auto"/>
        <w:rPr>
          <w:rFonts w:ascii="Times New Roman" w:eastAsia="ＭＳ ゴシック" w:hAnsi="Times New Roman" w:cs="Times New Roman"/>
          <w:b/>
          <w:szCs w:val="21"/>
        </w:rPr>
      </w:pPr>
      <w:r w:rsidRPr="007B5158">
        <w:rPr>
          <w:rFonts w:ascii="ＭＳ ゴシック" w:eastAsia="ＭＳ ゴシック" w:hAnsi="ＭＳ ゴシック" w:cs="Times New Roman"/>
          <w:b/>
          <w:sz w:val="28"/>
          <w:szCs w:val="28"/>
        </w:rPr>
        <w:t>Ⅳ</w:t>
      </w:r>
      <w:r w:rsidRPr="007B5158">
        <w:rPr>
          <w:rFonts w:ascii="Times New Roman" w:eastAsia="ＭＳ ゴシック" w:hAnsi="Times New Roman" w:cs="Times New Roman"/>
          <w:b/>
          <w:sz w:val="28"/>
          <w:szCs w:val="28"/>
        </w:rPr>
        <w:t>超伝導ソレノイド</w:t>
      </w:r>
      <w:r w:rsidRPr="007B5158">
        <w:rPr>
          <w:rFonts w:ascii="Times New Roman" w:eastAsia="ＭＳ ゴシック" w:hAnsi="Times New Roman" w:cs="Times New Roman" w:hint="eastAsia"/>
          <w:b/>
          <w:sz w:val="28"/>
          <w:szCs w:val="28"/>
        </w:rPr>
        <w:t>と</w:t>
      </w:r>
      <w:r w:rsidRPr="007B5158">
        <w:rPr>
          <w:rFonts w:ascii="Times New Roman" w:eastAsia="ＭＳ ゴシック" w:hAnsi="Times New Roman" w:cs="Times New Roman"/>
          <w:b/>
          <w:sz w:val="28"/>
          <w:szCs w:val="28"/>
        </w:rPr>
        <w:t>冷却システム</w:t>
      </w:r>
      <w:r w:rsidRPr="007B5158">
        <w:rPr>
          <w:rFonts w:ascii="Times New Roman" w:eastAsia="ＭＳ ゴシック" w:hAnsi="Times New Roman" w:cs="Times New Roman"/>
          <w:b/>
          <w:sz w:val="28"/>
          <w:szCs w:val="28"/>
        </w:rPr>
        <w:t>&amp;ILD</w:t>
      </w:r>
      <w:r w:rsidRPr="007B5158">
        <w:rPr>
          <w:rFonts w:ascii="Times New Roman" w:eastAsia="ＭＳ ゴシック" w:hAnsi="Times New Roman" w:cs="Times New Roman" w:hint="eastAsia"/>
          <w:b/>
          <w:sz w:val="28"/>
          <w:szCs w:val="28"/>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8646F0"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D32684" w:rsidRDefault="00D32684" w:rsidP="00432E0B">
                  <w:pPr>
                    <w:rPr>
                      <w:rFonts w:eastAsia="ＭＳ 明朝"/>
                    </w:rPr>
                  </w:pPr>
                  <w:r>
                    <w:rPr>
                      <w:rFonts w:eastAsia="ＭＳ 明朝"/>
                    </w:rPr>
                    <w:pict w14:anchorId="30763773">
                      <v:shape id="_x0000_i1030" type="#_x0000_t75" style="width:418pt;height:208pt">
                        <v:imagedata r:id="rId90" o:title=""/>
                      </v:shape>
                    </w:pict>
                  </w:r>
                </w:p>
                <w:p w14:paraId="3188D77F" w14:textId="77777777" w:rsidR="00D32684" w:rsidRDefault="00D32684" w:rsidP="00432E0B">
                  <w:pPr>
                    <w:pStyle w:val="2"/>
                    <w:spacing w:line="300" w:lineRule="auto"/>
                    <w:ind w:left="0"/>
                    <w:rPr>
                      <w:rFonts w:ascii="ＭＳ 明朝" w:eastAsia="ＭＳ 明朝" w:hAnsi="ＭＳ 明朝" w:cs="Times New Roman"/>
                    </w:rPr>
                  </w:pPr>
                </w:p>
                <w:p w14:paraId="69BFE632" w14:textId="77777777" w:rsidR="00D32684" w:rsidRPr="00C13C89" w:rsidRDefault="00D32684" w:rsidP="00432E0B">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D32684" w:rsidRPr="00C13C89" w:rsidRDefault="00D32684"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8646F0"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D32684" w:rsidRDefault="00D32684" w:rsidP="00432E0B">
                  <w:pPr>
                    <w:jc w:val="center"/>
                    <w:rPr>
                      <w:rFonts w:eastAsia="ＭＳ 明朝"/>
                    </w:rPr>
                  </w:pPr>
                  <w:r>
                    <w:rPr>
                      <w:rFonts w:eastAsia="ＭＳ 明朝"/>
                    </w:rPr>
                    <w:pict w14:anchorId="43FF33E2">
                      <v:shape id="_x0000_i1032" type="#_x0000_t75" style="width:385.35pt;height:267.35pt">
                        <v:imagedata r:id="rId91" o:title=""/>
                      </v:shape>
                    </w:pict>
                  </w:r>
                </w:p>
                <w:p w14:paraId="621AC3A0" w14:textId="58D023EE" w:rsidR="00D32684" w:rsidRDefault="00D32684"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D32684" w:rsidRDefault="00D32684" w:rsidP="00432E0B">
                  <w:pPr>
                    <w:rPr>
                      <w:rFonts w:eastAsia="ＭＳ 明朝"/>
                    </w:rPr>
                  </w:pPr>
                  <w:r>
                    <w:rPr>
                      <w:rFonts w:eastAsia="ＭＳ 明朝" w:hint="eastAsia"/>
                    </w:rPr>
                    <w:t>図２　実験室ホール内の検出器・冷凍機・最終収束4極電磁石（QD0）の配置図の一例</w:t>
                  </w:r>
                </w:p>
                <w:p w14:paraId="38CCAA24" w14:textId="77777777" w:rsidR="00D32684" w:rsidRPr="005267EA" w:rsidRDefault="00D32684"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8646F0"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D32684" w:rsidRDefault="00D32684"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D32684" w:rsidRDefault="00D32684" w:rsidP="00432E0B">
                  <w:pPr>
                    <w:rPr>
                      <w:rFonts w:eastAsia="ＭＳ 明朝"/>
                    </w:rPr>
                  </w:pPr>
                </w:p>
                <w:p w14:paraId="70DC18ED" w14:textId="77777777" w:rsidR="00D32684" w:rsidRDefault="00D32684" w:rsidP="00432E0B">
                  <w:pPr>
                    <w:jc w:val="center"/>
                    <w:rPr>
                      <w:rFonts w:eastAsia="ＭＳ 明朝"/>
                    </w:rPr>
                  </w:pPr>
                  <w:r>
                    <w:rPr>
                      <w:rFonts w:eastAsia="ＭＳ 明朝" w:hint="eastAsia"/>
                    </w:rPr>
                    <w:t>図３　断熱多重構造をもつトランスファーチューブの断面構造。</w:t>
                  </w:r>
                </w:p>
                <w:p w14:paraId="46B5206D" w14:textId="77777777" w:rsidR="00D32684" w:rsidRPr="005267EA" w:rsidRDefault="00D32684"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8646F0"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D32684" w:rsidRDefault="00D32684"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D32684" w:rsidRDefault="00D32684"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D32684" w:rsidRDefault="00D32684" w:rsidP="00432E0B">
                  <w:pPr>
                    <w:jc w:val="center"/>
                    <w:rPr>
                      <w:rFonts w:eastAsia="ＭＳ 明朝"/>
                    </w:rPr>
                  </w:pPr>
                  <w:r>
                    <w:rPr>
                      <w:rFonts w:eastAsia="ＭＳ 明朝" w:hint="eastAsia"/>
                    </w:rPr>
                    <w:t>図４　（上）冷却システムの概</w:t>
                  </w:r>
                  <w:proofErr w:type="spellStart"/>
                  <w:r>
                    <w:rPr>
                      <w:rFonts w:eastAsia="ＭＳ 明朝" w:hint="eastAsia"/>
                    </w:rPr>
                    <w:t>略Flow図</w:t>
                  </w:r>
                  <w:proofErr w:type="spellEnd"/>
                  <w:r>
                    <w:rPr>
                      <w:rFonts w:eastAsia="ＭＳ 明朝" w:hint="eastAsia"/>
                    </w:rPr>
                    <w:t>、（下）検出器部分</w:t>
                  </w:r>
                  <w:proofErr w:type="spellStart"/>
                  <w:r>
                    <w:rPr>
                      <w:rFonts w:eastAsia="ＭＳ 明朝" w:hint="eastAsia"/>
                    </w:rPr>
                    <w:t>のFlow図案</w:t>
                  </w:r>
                  <w:proofErr w:type="spellEnd"/>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8646F0"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D32684" w:rsidRDefault="00D32684" w:rsidP="00432E0B">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7EBD690D" w14:textId="7C4839A8" w:rsidR="00D32684" w:rsidRDefault="00D32684"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8646F0"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D32684" w:rsidRPr="00B1031F" w:rsidRDefault="00D32684"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BE76E8">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04F8019D" w14:textId="486DF264" w:rsidR="00820B18" w:rsidRPr="00284D4B" w:rsidRDefault="00006646" w:rsidP="00820B18">
      <w:pPr>
        <w:rPr>
          <w:rFonts w:ascii="ＭＳ ゴシック" w:eastAsia="ＭＳ ゴシック" w:hAnsi="ＭＳ ゴシック"/>
        </w:rPr>
      </w:pPr>
      <w:r>
        <w:rPr>
          <w:rFonts w:hint="eastAsia"/>
          <w:sz w:val="28"/>
          <w:szCs w:val="28"/>
          <w:lang w:eastAsia="ja-JP"/>
        </w:rPr>
        <w:t>PHYS</w:t>
      </w:r>
      <w:r w:rsidRPr="006E0643">
        <w:rPr>
          <w:sz w:val="28"/>
          <w:szCs w:val="28"/>
        </w:rPr>
        <w:t>/</w:t>
      </w:r>
      <w:r>
        <w:rPr>
          <w:sz w:val="28"/>
          <w:szCs w:val="28"/>
          <w:lang w:eastAsia="ja-JP"/>
        </w:rPr>
        <w:t>OPT</w:t>
      </w:r>
      <w:ins w:id="337" w:author="FUJII Keisuke" w:date="2013-05-24T10:35:00Z">
        <w:r w:rsidR="00820B18">
          <w:rPr>
            <w:rFonts w:hint="eastAsia"/>
            <w:sz w:val="28"/>
            <w:szCs w:val="28"/>
            <w:lang w:eastAsia="ja-JP"/>
          </w:rPr>
          <w:t>：</w:t>
        </w:r>
      </w:ins>
      <w:r w:rsidR="00820B18" w:rsidRPr="00284D4B">
        <w:rPr>
          <w:rFonts w:ascii="ＭＳ ゴシック" w:eastAsia="ＭＳ ゴシック" w:hAnsi="ＭＳ ゴシック"/>
        </w:rPr>
        <w:t>ILC</w:t>
      </w:r>
      <w:r w:rsidR="00820B18" w:rsidRPr="00284D4B">
        <w:rPr>
          <w:rFonts w:ascii="ＭＳ ゴシック" w:eastAsia="ＭＳ ゴシック" w:hAnsi="ＭＳ ゴシック" w:hint="eastAsia"/>
        </w:rPr>
        <w:t>の物理性能評価と測定器最適化</w:t>
      </w:r>
    </w:p>
    <w:p w14:paraId="3962A167"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 xml:space="preserve">1 </w:t>
      </w:r>
      <w:r w:rsidRPr="00284D4B">
        <w:rPr>
          <w:rFonts w:ascii="ＭＳ ゴシック" w:eastAsia="ＭＳ ゴシック" w:hAnsi="ＭＳ ゴシック" w:hint="eastAsia"/>
        </w:rPr>
        <w:t>背景と概要</w:t>
      </w:r>
    </w:p>
    <w:p w14:paraId="2424D34D" w14:textId="3CF8B4A1" w:rsidR="00820B18" w:rsidRDefault="00820B18" w:rsidP="00820B18">
      <w:pPr>
        <w:rPr>
          <w:ins w:id="338" w:author="FUJII Keisuke" w:date="2013-05-24T10:39:00Z"/>
        </w:rPr>
      </w:pPr>
      <w:r w:rsidRPr="00A370CB">
        <w:t>LHC</w:t>
      </w:r>
      <w:r w:rsidRPr="00A370CB">
        <w:rPr>
          <w:rFonts w:hint="eastAsia"/>
        </w:rPr>
        <w:t>でヒッグスとおぼしき質量</w:t>
      </w:r>
      <w:r w:rsidRPr="00A370CB">
        <w:t>125 GeV</w:t>
      </w:r>
      <w:r w:rsidRPr="00A370CB">
        <w:rPr>
          <w:rFonts w:hint="eastAsia"/>
        </w:rPr>
        <w:t>の新粒子が発見され、我々は電弱対称性の破れの起源に直接せまる手がかりを手にした。標準模型ではヒッグス質量が与えられればヒッグスと他の粒子の結合定数がすべて決定する。現在の</w:t>
      </w:r>
      <w:r w:rsidRPr="00A370CB">
        <w:t>LHC</w:t>
      </w:r>
      <w:r w:rsidRPr="00A370CB">
        <w:rPr>
          <w:rFonts w:hint="eastAsia"/>
        </w:rPr>
        <w:t>データは標準模型ヒッグスと無矛盾であるが、</w:t>
      </w:r>
      <w:r w:rsidRPr="00A370CB">
        <w:t>ILC</w:t>
      </w:r>
      <w:r w:rsidRPr="00A370CB">
        <w:rPr>
          <w:rFonts w:hint="eastAsia"/>
        </w:rPr>
        <w:t>によるヒッグスセクターの精密測定で未知の新物理が及ぼす微細なずれを発見もしくは強く制限することができる。また暗黒物質の候補となる新粒子およびそれに付随する超対称性粒子などの新粒子の</w:t>
      </w:r>
      <w:r w:rsidRPr="00A370CB">
        <w:t>ILC</w:t>
      </w:r>
      <w:r w:rsidRPr="00A370CB">
        <w:rPr>
          <w:rFonts w:hint="eastAsia"/>
        </w:rPr>
        <w:t>での発見も期待される。これら新粒子は現在</w:t>
      </w:r>
      <w:r w:rsidRPr="00A370CB">
        <w:t>LHC</w:t>
      </w:r>
      <w:r w:rsidRPr="00A370CB">
        <w:rPr>
          <w:rFonts w:hint="eastAsia"/>
        </w:rPr>
        <w:t>で兆候がないものの質量ピークを作らない崩壊モードを辿る場合には実際には生成されていても</w:t>
      </w:r>
      <w:r w:rsidRPr="00A370CB">
        <w:t>LHC</w:t>
      </w:r>
      <w:r w:rsidRPr="00A370CB">
        <w:rPr>
          <w:rFonts w:hint="eastAsia"/>
        </w:rPr>
        <w:t>では発見が難しい。しかしながら今後</w:t>
      </w:r>
      <w:r w:rsidRPr="00A370CB">
        <w:t>5</w:t>
      </w:r>
      <w:r w:rsidRPr="00A370CB">
        <w:rPr>
          <w:rFonts w:hint="eastAsia"/>
        </w:rPr>
        <w:t>年間の間に</w:t>
      </w:r>
      <w:r w:rsidRPr="00A370CB">
        <w:t>LHC</w:t>
      </w:r>
      <w:r w:rsidRPr="00A370CB">
        <w:rPr>
          <w:rFonts w:hint="eastAsia"/>
        </w:rPr>
        <w:t>は</w:t>
      </w:r>
      <w:r w:rsidRPr="00A370CB">
        <w:t>14 TeV</w:t>
      </w:r>
      <w:r w:rsidRPr="00A370CB">
        <w:rPr>
          <w:rFonts w:hint="eastAsia"/>
        </w:rPr>
        <w:t>に増強されると見込まれ、新たな発見がそこで得られる可能性もある。そこで得られる知見をもとに</w:t>
      </w:r>
      <w:r w:rsidRPr="00A370CB">
        <w:t>ILC</w:t>
      </w:r>
      <w:r w:rsidRPr="00A370CB">
        <w:rPr>
          <w:rFonts w:hint="eastAsia"/>
        </w:rPr>
        <w:t>物理の意義を継続的に検討していく必要がある。</w:t>
      </w:r>
    </w:p>
    <w:p w14:paraId="2C365736" w14:textId="77777777" w:rsidR="00820B18" w:rsidRPr="00A370CB" w:rsidRDefault="00820B18" w:rsidP="00820B18">
      <w:pPr>
        <w:rPr>
          <w:rFonts w:ascii="ＭＳ ゴシック" w:eastAsia="ＭＳ ゴシック" w:hAnsi="ＭＳ ゴシック"/>
        </w:rPr>
      </w:pPr>
    </w:p>
    <w:p w14:paraId="33CAE3ED" w14:textId="77777777" w:rsidR="00820B18" w:rsidRPr="00A370CB" w:rsidRDefault="00820B18" w:rsidP="00820B18">
      <w:pPr>
        <w:rPr>
          <w:rFonts w:ascii="ＭＳ ゴシック" w:eastAsia="ＭＳ ゴシック" w:hAnsi="ＭＳ ゴシック"/>
        </w:rPr>
      </w:pPr>
      <w:r>
        <w:rPr>
          <w:rFonts w:ascii="ＭＳ ゴシック" w:eastAsia="ＭＳ ゴシック" w:hAnsi="ＭＳ ゴシック"/>
        </w:rPr>
        <w:t xml:space="preserve">2 </w:t>
      </w:r>
      <w:r>
        <w:rPr>
          <w:rFonts w:ascii="ＭＳ ゴシック" w:eastAsia="ＭＳ ゴシック" w:hAnsi="ＭＳ ゴシック" w:hint="eastAsia"/>
        </w:rPr>
        <w:t>物理解析</w:t>
      </w:r>
    </w:p>
    <w:p w14:paraId="0996C25C" w14:textId="77777777" w:rsidR="00820B18" w:rsidRPr="00A370CB" w:rsidRDefault="00820B18" w:rsidP="00820B18">
      <w:r w:rsidRPr="00A370CB">
        <w:rPr>
          <w:rFonts w:hint="eastAsia"/>
        </w:rPr>
        <w:t>ヒッグス発見前の物理検討は軽いヒッグスの場合は質量を</w:t>
      </w:r>
      <w:r w:rsidRPr="00A370CB">
        <w:t>120 GeV</w:t>
      </w:r>
      <w:r w:rsidRPr="00A370CB">
        <w:rPr>
          <w:rFonts w:hint="eastAsia"/>
        </w:rPr>
        <w:t>と想定して物理性能評価を行ってきた。新粒子発見に伴い、</w:t>
      </w:r>
      <w:r w:rsidRPr="00A370CB">
        <w:t>125 GeV</w:t>
      </w:r>
      <w:r w:rsidRPr="00A370CB">
        <w:rPr>
          <w:rFonts w:hint="eastAsia"/>
        </w:rPr>
        <w:t>で解析をやり直すのが急務である。解析手法に定性的な差異はほぼないものの、</w:t>
      </w:r>
      <w:r w:rsidRPr="00A370CB">
        <w:t>125 GeV</w:t>
      </w:r>
      <w:r w:rsidRPr="00A370CB">
        <w:rPr>
          <w:rFonts w:hint="eastAsia"/>
        </w:rPr>
        <w:t>という値は最小超対称標準模型</w:t>
      </w:r>
      <w:r w:rsidRPr="00A370CB">
        <w:t>(MSSM)</w:t>
      </w:r>
      <w:r w:rsidRPr="00A370CB">
        <w:rPr>
          <w:rFonts w:hint="eastAsia"/>
        </w:rPr>
        <w:t>が許容するヒッグス質量としてほぼ最大となっている背景からヒッグスの性質をどこまで調べられるかが理論的制限に直結するため、</w:t>
      </w:r>
      <w:r w:rsidRPr="00A370CB">
        <w:t>ILC</w:t>
      </w:r>
      <w:r w:rsidRPr="00A370CB">
        <w:rPr>
          <w:rFonts w:hint="eastAsia"/>
        </w:rPr>
        <w:t>における測定精度の定量的評価を行う。また</w:t>
      </w:r>
      <w:r w:rsidRPr="00A370CB">
        <w:t>H</w:t>
      </w:r>
      <w:r w:rsidRPr="00A370CB">
        <w:rPr>
          <w:rFonts w:hint="eastAsia"/>
        </w:rPr>
        <w:t>→γγおよび</w:t>
      </w:r>
      <w:r w:rsidRPr="00A370CB">
        <w:t>H</w:t>
      </w:r>
      <w:r w:rsidRPr="00A370CB">
        <w:rPr>
          <w:rFonts w:hint="eastAsia"/>
        </w:rPr>
        <w:t>→μμなどの稀崩壊モードの測定精度評価を行う。今後も大きく測定精度が向上できると期待されるモードのなかで、物理的意義の側面からも特に重要であるヒッグス自己結合の測定精度評価を最優先課題として取り組む。また新物理の粒子ではカラー荷を持たず、かつ縮退した質量スペクトルを持つような特に</w:t>
      </w:r>
      <w:r w:rsidRPr="00A370CB">
        <w:t>LHC</w:t>
      </w:r>
      <w:r w:rsidRPr="00A370CB">
        <w:rPr>
          <w:rFonts w:hint="eastAsia"/>
        </w:rPr>
        <w:t>で発見が難しい新粒子において</w:t>
      </w:r>
      <w:r w:rsidRPr="00A370CB">
        <w:t>ILC</w:t>
      </w:r>
      <w:r w:rsidRPr="00A370CB">
        <w:rPr>
          <w:rFonts w:hint="eastAsia"/>
        </w:rPr>
        <w:t>がどこまで迫れるか評価を行う。２０１４年以降のLHC 13-14 TeVの結果にそなえ、考えうる可能性の高いシナリオにおいて</w:t>
      </w:r>
      <w:r w:rsidRPr="00A370CB">
        <w:t>ILC</w:t>
      </w:r>
      <w:r w:rsidRPr="00A370CB">
        <w:rPr>
          <w:rFonts w:hint="eastAsia"/>
        </w:rPr>
        <w:t>の学術的意義を検討し、建設の最終判断と重なると予測される最終局面において柔軟かつ迅速に対応できる状態にする。</w:t>
      </w:r>
    </w:p>
    <w:p w14:paraId="77AAECEE" w14:textId="77777777" w:rsidR="00820B18" w:rsidRPr="00A370CB" w:rsidRDefault="00820B18" w:rsidP="00820B18">
      <w:pPr>
        <w:rPr>
          <w:rFonts w:ascii="ＭＳ ゴシック" w:eastAsia="ＭＳ ゴシック" w:hAnsi="ＭＳ ゴシック"/>
        </w:rPr>
      </w:pPr>
    </w:p>
    <w:p w14:paraId="7350586D" w14:textId="77777777" w:rsidR="00820B18" w:rsidRPr="00A370CB" w:rsidRDefault="00820B18" w:rsidP="00820B18">
      <w:pPr>
        <w:rPr>
          <w:rFonts w:ascii="ＭＳ ゴシック" w:eastAsia="ＭＳ ゴシック" w:hAnsi="ＭＳ ゴシック"/>
        </w:rPr>
      </w:pPr>
      <w:r>
        <w:rPr>
          <w:rFonts w:ascii="ＭＳ ゴシック" w:eastAsia="ＭＳ ゴシック" w:hAnsi="ＭＳ ゴシック"/>
        </w:rPr>
        <w:t xml:space="preserve">3 </w:t>
      </w:r>
      <w:r w:rsidRPr="00A370CB">
        <w:rPr>
          <w:rFonts w:ascii="ＭＳ ゴシック" w:eastAsia="ＭＳ ゴシック" w:hAnsi="ＭＳ ゴシック" w:hint="eastAsia"/>
        </w:rPr>
        <w:t>実験計画最適化</w:t>
      </w:r>
    </w:p>
    <w:p w14:paraId="6C5D3213" w14:textId="77777777" w:rsidR="00820B18" w:rsidRPr="00A370CB" w:rsidRDefault="00820B18" w:rsidP="00820B18">
      <w:r w:rsidRPr="00A370CB">
        <w:rPr>
          <w:rFonts w:hint="eastAsia"/>
        </w:rPr>
        <w:lastRenderedPageBreak/>
        <w:t>シミュレーションにもちいる測定器モデルもここ1年ほどでケーブル・冷却機構などを含め現実度が飛躍的に高まってきており、これら検出器の穴も考慮された信頼度の高い物理性能評価を与えることが重要である。また今後も測定器設計が実機モデルに近づくごとにシミュレーションにフィードバックを行う。また</w:t>
      </w:r>
      <w:r w:rsidRPr="00A370CB">
        <w:t>ILC</w:t>
      </w:r>
      <w:r w:rsidRPr="00A370CB">
        <w:rPr>
          <w:rFonts w:hint="eastAsia"/>
        </w:rPr>
        <w:t>における物理の結果が最大化されるようなマシンの実験期間および高度化のシナリオを検討する。具体的には</w:t>
      </w:r>
      <w:r w:rsidRPr="00A370CB">
        <w:t>250 GeV</w:t>
      </w:r>
      <w:r w:rsidRPr="00A370CB">
        <w:rPr>
          <w:rFonts w:hint="eastAsia"/>
        </w:rPr>
        <w:t>〜</w:t>
      </w:r>
      <w:r w:rsidRPr="00A370CB">
        <w:t>500 GeV</w:t>
      </w:r>
      <w:r w:rsidRPr="00A370CB">
        <w:rPr>
          <w:rFonts w:hint="eastAsia"/>
        </w:rPr>
        <w:t>の重心系エネルギーにデータ取得をどのように配分するか、物理的意義、運用コスト、高度化計画などの観点から総合的に評価を行う。</w:t>
      </w:r>
      <w:r w:rsidRPr="00A370CB">
        <w:t>LHC 13~14 TeV</w:t>
      </w:r>
      <w:r w:rsidRPr="00A370CB">
        <w:rPr>
          <w:rFonts w:hint="eastAsia"/>
        </w:rPr>
        <w:t>の結果を受けて再検討する。</w:t>
      </w:r>
    </w:p>
    <w:p w14:paraId="4E56F312" w14:textId="77777777" w:rsidR="00820B18" w:rsidRPr="00A370CB" w:rsidRDefault="00820B18" w:rsidP="00820B18">
      <w:pPr>
        <w:rPr>
          <w:rFonts w:ascii="ＭＳ ゴシック" w:eastAsia="ＭＳ ゴシック" w:hAnsi="ＭＳ ゴシック"/>
        </w:rPr>
      </w:pPr>
    </w:p>
    <w:p w14:paraId="78B7D03A" w14:textId="77777777" w:rsidR="00820B18" w:rsidRPr="00A370CB" w:rsidRDefault="00820B18" w:rsidP="00820B18">
      <w:pPr>
        <w:rPr>
          <w:rFonts w:ascii="ＭＳ ゴシック" w:eastAsia="ＭＳ ゴシック" w:hAnsi="ＭＳ ゴシック"/>
        </w:rPr>
      </w:pPr>
      <w:r>
        <w:rPr>
          <w:rFonts w:ascii="ＭＳ ゴシック" w:eastAsia="ＭＳ ゴシック" w:hAnsi="ＭＳ ゴシック"/>
        </w:rPr>
        <w:t xml:space="preserve">4 </w:t>
      </w:r>
      <w:r w:rsidRPr="00A370CB">
        <w:rPr>
          <w:rFonts w:ascii="ＭＳ ゴシック" w:eastAsia="ＭＳ ゴシック" w:hAnsi="ＭＳ ゴシック" w:hint="eastAsia"/>
        </w:rPr>
        <w:t>系統誤差および理論誤差の評価</w:t>
      </w:r>
    </w:p>
    <w:p w14:paraId="3EBC4758" w14:textId="77777777" w:rsidR="00820B18" w:rsidRPr="00A370CB" w:rsidRDefault="00820B18" w:rsidP="00820B18">
      <w:r w:rsidRPr="00A370CB">
        <w:rPr>
          <w:rFonts w:hint="eastAsia"/>
        </w:rPr>
        <w:t>これまでは</w:t>
      </w:r>
      <w:r w:rsidRPr="00A370CB">
        <w:t>ILC</w:t>
      </w:r>
      <w:r w:rsidRPr="00A370CB">
        <w:rPr>
          <w:rFonts w:hint="eastAsia"/>
        </w:rPr>
        <w:t>における系統誤差は同じ電子陽電子衝突実験である</w:t>
      </w:r>
      <w:r w:rsidRPr="00A370CB">
        <w:t>LEP</w:t>
      </w:r>
      <w:r w:rsidRPr="00A370CB">
        <w:rPr>
          <w:rFonts w:hint="eastAsia"/>
        </w:rPr>
        <w:t>等の経験から十分に小さいという予測のもと進められてきた。今後は定量的な評価が求められる。以下に具体的な系統誤差とその展望について述べる。</w:t>
      </w:r>
    </w:p>
    <w:p w14:paraId="5809C1A0" w14:textId="4C9CE108" w:rsidR="00820B18" w:rsidRPr="00A370CB" w:rsidRDefault="00820B18" w:rsidP="00820B18">
      <w:pPr>
        <w:numPr>
          <w:ilvl w:val="0"/>
          <w:numId w:val="36"/>
        </w:numPr>
        <w:spacing w:after="0" w:line="240" w:lineRule="auto"/>
      </w:pPr>
      <w:r w:rsidRPr="00A370CB">
        <w:rPr>
          <w:rFonts w:hint="eastAsia"/>
          <w:u w:val="single"/>
        </w:rPr>
        <w:t>ルミノシティの決定精度：</w:t>
      </w:r>
      <w:r w:rsidRPr="00A370CB">
        <w:rPr>
          <w:rFonts w:hint="eastAsia"/>
        </w:rPr>
        <w:t xml:space="preserve">　</w:t>
      </w:r>
      <w:r w:rsidRPr="00A370CB">
        <w:t>ILC</w:t>
      </w:r>
      <w:r w:rsidRPr="00A370CB">
        <w:rPr>
          <w:rFonts w:hint="eastAsia"/>
        </w:rPr>
        <w:t>の超前方</w:t>
      </w:r>
      <w:ins w:id="339" w:author="FUJII Keisuke" w:date="2013-05-27T17:57:00Z">
        <w:r w:rsidR="00DD2091">
          <w:rPr>
            <w:rFonts w:hint="eastAsia"/>
          </w:rPr>
          <w:t>カロリメータ</w:t>
        </w:r>
      </w:ins>
      <w:r w:rsidRPr="00A370CB">
        <w:rPr>
          <w:rFonts w:hint="eastAsia"/>
        </w:rPr>
        <w:t>をもちいて</w:t>
      </w:r>
      <w:r w:rsidRPr="00A370CB">
        <w:t>Bhabha</w:t>
      </w:r>
      <w:r w:rsidRPr="00A370CB">
        <w:rPr>
          <w:rFonts w:hint="eastAsia"/>
        </w:rPr>
        <w:t>散乱の電子陽電子を計測することにより</w:t>
      </w:r>
      <w:r w:rsidRPr="00A370CB">
        <w:t>O(0.1)%</w:t>
      </w:r>
      <w:r w:rsidRPr="00A370CB">
        <w:rPr>
          <w:rFonts w:hint="eastAsia"/>
        </w:rPr>
        <w:t>レベルに押さえられると期待される。</w:t>
      </w:r>
    </w:p>
    <w:p w14:paraId="0955FBFB" w14:textId="77777777" w:rsidR="00820B18" w:rsidRPr="00A370CB" w:rsidRDefault="00820B18" w:rsidP="00820B18">
      <w:pPr>
        <w:numPr>
          <w:ilvl w:val="0"/>
          <w:numId w:val="36"/>
        </w:numPr>
        <w:spacing w:after="0" w:line="240" w:lineRule="auto"/>
      </w:pPr>
      <w:r w:rsidRPr="00A370CB">
        <w:rPr>
          <w:rFonts w:hint="eastAsia"/>
          <w:u w:val="single"/>
        </w:rPr>
        <w:t>ビーム偏極度：</w:t>
      </w:r>
      <w:r w:rsidRPr="00A370CB">
        <w:rPr>
          <w:rFonts w:hint="eastAsia"/>
        </w:rPr>
        <w:t xml:space="preserve">　異なるビーム偏極度で</w:t>
      </w:r>
      <w:r w:rsidRPr="00A370CB">
        <w:t>WW</w:t>
      </w:r>
      <w:r w:rsidRPr="00A370CB">
        <w:rPr>
          <w:rFonts w:hint="eastAsia"/>
        </w:rPr>
        <w:t>散乱過程の終状態粒子の角度分布に差が出ることを利用してビーム偏極度を測定する方法では十分な統計があれば</w:t>
      </w:r>
      <w:r w:rsidRPr="00A370CB">
        <w:t>0.2%</w:t>
      </w:r>
      <w:r w:rsidRPr="00A370CB">
        <w:rPr>
          <w:rFonts w:hint="eastAsia"/>
        </w:rPr>
        <w:t>で押さえられることが示されている。</w:t>
      </w:r>
    </w:p>
    <w:p w14:paraId="42B09264" w14:textId="1053E94F" w:rsidR="00820B18" w:rsidRPr="00A370CB" w:rsidRDefault="00820B18" w:rsidP="00820B18">
      <w:r>
        <w:rPr>
          <w:noProof/>
          <w:lang w:eastAsia="ja-JP"/>
        </w:rPr>
        <w:drawing>
          <wp:inline distT="0" distB="0" distL="0" distR="0" wp14:anchorId="4D02F183" wp14:editId="6BB4C0C3">
            <wp:extent cx="2345055" cy="1693545"/>
            <wp:effectExtent l="0" t="0" r="0" b="0"/>
            <wp:docPr id="15" name="図 13" descr="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45055" cy="1693545"/>
                    </a:xfrm>
                    <a:prstGeom prst="rect">
                      <a:avLst/>
                    </a:prstGeom>
                    <a:noFill/>
                    <a:ln>
                      <a:noFill/>
                    </a:ln>
                  </pic:spPr>
                </pic:pic>
              </a:graphicData>
            </a:graphic>
          </wp:inline>
        </w:drawing>
      </w:r>
    </w:p>
    <w:p w14:paraId="0AECE7BD" w14:textId="77777777" w:rsidR="00820B18" w:rsidRPr="00A370CB" w:rsidRDefault="00820B18" w:rsidP="00820B18">
      <w:r w:rsidRPr="00A370CB">
        <w:rPr>
          <w:rFonts w:hint="eastAsia"/>
        </w:rPr>
        <w:t>図１：積分ルミノシティ</w:t>
      </w:r>
      <w:r w:rsidRPr="00A370CB">
        <w:t xml:space="preserve"> vs. </w:t>
      </w:r>
      <w:r w:rsidRPr="00A370CB">
        <w:rPr>
          <w:rFonts w:hint="eastAsia"/>
        </w:rPr>
        <w:t>偏極度測定誤差</w:t>
      </w:r>
    </w:p>
    <w:p w14:paraId="3D82F63B" w14:textId="77777777" w:rsidR="00820B18" w:rsidRPr="00A370CB" w:rsidRDefault="00820B18" w:rsidP="00820B18">
      <w:r w:rsidRPr="00A370CB">
        <w:rPr>
          <w:rFonts w:hint="eastAsia"/>
        </w:rPr>
        <w:t>(</w:t>
      </w:r>
      <w:r w:rsidRPr="00A370CB">
        <w:t>Bechtle et al., LC-DET-2009-003</w:t>
      </w:r>
      <w:r w:rsidRPr="00A370CB">
        <w:rPr>
          <w:rFonts w:hint="eastAsia"/>
        </w:rPr>
        <w:t>)</w:t>
      </w:r>
    </w:p>
    <w:p w14:paraId="642D1497" w14:textId="77777777" w:rsidR="00820B18" w:rsidRDefault="00820B18" w:rsidP="00820B18">
      <w:pPr>
        <w:numPr>
          <w:ilvl w:val="0"/>
          <w:numId w:val="36"/>
        </w:numPr>
        <w:spacing w:after="0" w:line="240" w:lineRule="auto"/>
      </w:pPr>
      <w:r w:rsidRPr="0077041A">
        <w:rPr>
          <w:rFonts w:hint="eastAsia"/>
          <w:u w:val="single"/>
        </w:rPr>
        <w:t>ジェットフレーバー</w:t>
      </w:r>
      <w:r>
        <w:rPr>
          <w:rFonts w:hint="eastAsia"/>
          <w:u w:val="single"/>
        </w:rPr>
        <w:t>同定</w:t>
      </w:r>
      <w:r w:rsidRPr="0077041A">
        <w:rPr>
          <w:rFonts w:hint="eastAsia"/>
          <w:u w:val="single"/>
        </w:rPr>
        <w:t>：</w:t>
      </w:r>
      <w:r>
        <w:rPr>
          <w:rFonts w:hint="eastAsia"/>
        </w:rPr>
        <w:t xml:space="preserve">　</w:t>
      </w:r>
      <w:r>
        <w:t>H</w:t>
      </w:r>
      <w:r>
        <w:rPr>
          <w:rFonts w:hint="eastAsia"/>
        </w:rPr>
        <w:t>→</w:t>
      </w:r>
      <w:r>
        <w:t>bb</w:t>
      </w:r>
      <w:r>
        <w:rPr>
          <w:rFonts w:hint="eastAsia"/>
        </w:rPr>
        <w:t>崩壊分岐比などの評価に不可欠なジェットフレーバー同定の決定精度は</w:t>
      </w:r>
      <w:r>
        <w:t>ZZ</w:t>
      </w:r>
      <w:r>
        <w:rPr>
          <w:rFonts w:hint="eastAsia"/>
        </w:rPr>
        <w:t>や</w:t>
      </w:r>
      <w:r>
        <w:t>bb</w:t>
      </w:r>
      <w:r>
        <w:rPr>
          <w:rFonts w:hint="eastAsia"/>
        </w:rPr>
        <w:t>過程などの十分なコントロールサンプルをもちいて</w:t>
      </w:r>
      <w:r>
        <w:t>1%</w:t>
      </w:r>
      <w:r>
        <w:rPr>
          <w:rFonts w:hint="eastAsia"/>
        </w:rPr>
        <w:t>程度に押さえられると期待されている。</w:t>
      </w:r>
    </w:p>
    <w:p w14:paraId="307BD8EC" w14:textId="77777777" w:rsidR="00820B18" w:rsidRPr="00A370CB" w:rsidRDefault="00820B18" w:rsidP="00820B18">
      <w:pPr>
        <w:numPr>
          <w:ilvl w:val="0"/>
          <w:numId w:val="36"/>
        </w:numPr>
        <w:spacing w:after="0" w:line="240" w:lineRule="auto"/>
      </w:pPr>
      <w:r w:rsidRPr="002D4298">
        <w:rPr>
          <w:rFonts w:hint="eastAsia"/>
          <w:u w:val="single"/>
        </w:rPr>
        <w:t>レプトンフレーバー同定：</w:t>
      </w:r>
      <w:r>
        <w:rPr>
          <w:rFonts w:hint="eastAsia"/>
        </w:rPr>
        <w:t xml:space="preserve">　</w:t>
      </w:r>
      <w:r>
        <w:t>Z</w:t>
      </w:r>
      <w:r>
        <w:rPr>
          <w:rFonts w:hint="eastAsia"/>
        </w:rPr>
        <w:t>→</w:t>
      </w:r>
      <w:r>
        <w:t>ee,μμ</w:t>
      </w:r>
      <w:r>
        <w:rPr>
          <w:rFonts w:hint="eastAsia"/>
        </w:rPr>
        <w:t>などコントロールサンプルもちいて</w:t>
      </w:r>
      <w:r>
        <w:t>tag</w:t>
      </w:r>
      <w:r>
        <w:rPr>
          <w:rFonts w:hint="eastAsia"/>
        </w:rPr>
        <w:t>レプトンに対する</w:t>
      </w:r>
      <w:r>
        <w:t>probe</w:t>
      </w:r>
      <w:r>
        <w:rPr>
          <w:rFonts w:hint="eastAsia"/>
        </w:rPr>
        <w:t>レプトンの選択効率の評価により、十分孤立したレプトンに関しては</w:t>
      </w:r>
      <w:r>
        <w:t>1%</w:t>
      </w:r>
      <w:r>
        <w:rPr>
          <w:rFonts w:hint="eastAsia"/>
        </w:rPr>
        <w:t>以下のレベルで押さえられると期待されている。ジェット中におけるレプトンフレーバー同定は今後の要検討課題である。</w:t>
      </w:r>
    </w:p>
    <w:p w14:paraId="1A3D9713" w14:textId="77777777" w:rsidR="00820B18" w:rsidRDefault="00820B18" w:rsidP="00820B18">
      <w:pPr>
        <w:numPr>
          <w:ilvl w:val="0"/>
          <w:numId w:val="36"/>
        </w:numPr>
        <w:spacing w:after="0" w:line="240" w:lineRule="auto"/>
      </w:pPr>
      <w:r w:rsidRPr="009651B2">
        <w:rPr>
          <w:rFonts w:hint="eastAsia"/>
          <w:u w:val="single"/>
        </w:rPr>
        <w:t>ジェットエネルギースケール：</w:t>
      </w:r>
      <w:r>
        <w:rPr>
          <w:rFonts w:hint="eastAsia"/>
        </w:rPr>
        <w:t xml:space="preserve">　</w:t>
      </w:r>
      <w:r>
        <w:t>ZZ</w:t>
      </w:r>
      <w:r>
        <w:rPr>
          <w:rFonts w:hint="eastAsia"/>
        </w:rPr>
        <w:t>→</w:t>
      </w:r>
      <w:r>
        <w:t>qqνν</w:t>
      </w:r>
      <w:r>
        <w:rPr>
          <w:rFonts w:hint="eastAsia"/>
        </w:rPr>
        <w:t>過程をもちいて質量の決まった</w:t>
      </w:r>
      <w:r>
        <w:t>Z</w:t>
      </w:r>
      <w:r>
        <w:rPr>
          <w:rFonts w:hint="eastAsia"/>
        </w:rPr>
        <w:t>粒子の崩壊からジェットのエネルギースケールを校正し、</w:t>
      </w:r>
      <w:r>
        <w:t>1%</w:t>
      </w:r>
      <w:r>
        <w:rPr>
          <w:rFonts w:hint="eastAsia"/>
        </w:rPr>
        <w:t>以下の精度で押さえる見込みである。</w:t>
      </w:r>
    </w:p>
    <w:p w14:paraId="47D9765D" w14:textId="77777777" w:rsidR="00820B18" w:rsidRDefault="00820B18" w:rsidP="00820B18">
      <w:pPr>
        <w:numPr>
          <w:ilvl w:val="0"/>
          <w:numId w:val="36"/>
        </w:numPr>
        <w:spacing w:after="0" w:line="240" w:lineRule="auto"/>
      </w:pPr>
      <w:r w:rsidRPr="00ED490C">
        <w:rPr>
          <w:rFonts w:hint="eastAsia"/>
          <w:u w:val="single"/>
        </w:rPr>
        <w:t>理論誤差：</w:t>
      </w:r>
      <w:r w:rsidRPr="00ED490C">
        <w:rPr>
          <w:rFonts w:hint="eastAsia"/>
        </w:rPr>
        <w:t xml:space="preserve">　高次補正による断面積などの物理量の理論誤差は現在</w:t>
      </w:r>
      <w:r w:rsidRPr="00ED490C">
        <w:t>QCD</w:t>
      </w:r>
      <w:r w:rsidRPr="00ED490C">
        <w:rPr>
          <w:rFonts w:hint="eastAsia"/>
        </w:rPr>
        <w:t>において</w:t>
      </w:r>
      <w:r w:rsidRPr="00ED490C">
        <w:t>15%</w:t>
      </w:r>
      <w:r w:rsidRPr="00ED490C">
        <w:rPr>
          <w:rFonts w:hint="eastAsia"/>
        </w:rPr>
        <w:t>程度であるが、今後10年において</w:t>
      </w:r>
      <w:r w:rsidRPr="00ED490C">
        <w:t>5%</w:t>
      </w:r>
      <w:r w:rsidRPr="00ED490C">
        <w:rPr>
          <w:rFonts w:hint="eastAsia"/>
        </w:rPr>
        <w:t>程度まで到達できるのではと予想されている。</w:t>
      </w:r>
      <w:r>
        <w:rPr>
          <w:rFonts w:hint="eastAsia"/>
        </w:rPr>
        <w:lastRenderedPageBreak/>
        <w:t>これは</w:t>
      </w:r>
      <w:r>
        <w:t>ILC</w:t>
      </w:r>
      <w:r>
        <w:rPr>
          <w:rFonts w:hint="eastAsia"/>
        </w:rPr>
        <w:t>においては</w:t>
      </w:r>
      <w:r>
        <w:t>H</w:t>
      </w:r>
      <w:r>
        <w:rPr>
          <w:rFonts w:hint="eastAsia"/>
        </w:rPr>
        <w:t>→</w:t>
      </w:r>
      <w:r>
        <w:t>qq</w:t>
      </w:r>
      <w:r>
        <w:rPr>
          <w:rFonts w:hint="eastAsia"/>
        </w:rPr>
        <w:t>の崩壊分岐比測定における系統誤差になる。またトップ対生成などの生成断面積においては</w:t>
      </w:r>
      <w:r>
        <w:t>QED</w:t>
      </w:r>
      <w:r>
        <w:rPr>
          <w:rFonts w:hint="eastAsia"/>
        </w:rPr>
        <w:t>の高次補正も必要で今後の改善が待たれる。</w:t>
      </w:r>
    </w:p>
    <w:p w14:paraId="7C9EAC0B" w14:textId="77777777" w:rsidR="00820B18" w:rsidRPr="00F71CF6" w:rsidRDefault="00820B18" w:rsidP="00820B18">
      <w:pPr>
        <w:ind w:left="360"/>
      </w:pPr>
    </w:p>
    <w:p w14:paraId="6E3B0F2A"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 xml:space="preserve">5 </w:t>
      </w:r>
      <w:r w:rsidRPr="00284D4B">
        <w:rPr>
          <w:rFonts w:ascii="ＭＳ ゴシック" w:eastAsia="ＭＳ ゴシック" w:hAnsi="ＭＳ ゴシック" w:hint="eastAsia"/>
        </w:rPr>
        <w:t>技術選択のための評価軸の検討</w:t>
      </w:r>
    </w:p>
    <w:p w14:paraId="6AC1B11F" w14:textId="77777777" w:rsidR="00820B18" w:rsidRPr="00A370CB" w:rsidRDefault="00820B18" w:rsidP="00820B18">
      <w:r w:rsidRPr="00A370CB">
        <w:rPr>
          <w:rFonts w:hint="eastAsia"/>
        </w:rPr>
        <w:t>技術選択に関してはこれまでさまざまな可能性を探る</w:t>
      </w:r>
      <w:r w:rsidRPr="00A370CB">
        <w:t>R&amp;D</w:t>
      </w:r>
      <w:r>
        <w:rPr>
          <w:rFonts w:hint="eastAsia"/>
        </w:rPr>
        <w:t>フェーズにあったため技術の優劣判定に関する議論は後手後手になっていた背景がある。今後最終開発段階に向かうにあたりこれは避けて通れない課題であり</w:t>
      </w:r>
      <w:r w:rsidRPr="00A370CB">
        <w:rPr>
          <w:rFonts w:hint="eastAsia"/>
        </w:rPr>
        <w:t>来るべき技術選択のときに備え、各検出器の評価軸の拡充を行</w:t>
      </w:r>
      <w:r>
        <w:rPr>
          <w:rFonts w:hint="eastAsia"/>
        </w:rPr>
        <w:t>う。</w:t>
      </w:r>
      <w:r w:rsidRPr="00A370CB">
        <w:rPr>
          <w:rFonts w:hint="eastAsia"/>
        </w:rPr>
        <w:t>各評価軸に対するしきい値、および総合評価のための評価軸全体の空間に対する重み付けによるメトリックの設定の指針を検討する。特に物理性能評価をフィードバックに入れる。</w:t>
      </w:r>
      <w:r>
        <w:rPr>
          <w:rFonts w:hint="eastAsia"/>
        </w:rPr>
        <w:t>実際の</w:t>
      </w:r>
      <w:r w:rsidRPr="00A370CB">
        <w:rPr>
          <w:rFonts w:hint="eastAsia"/>
        </w:rPr>
        <w:t>技術選択は、基本的に</w:t>
      </w:r>
      <w:r>
        <w:rPr>
          <w:rFonts w:hint="eastAsia"/>
        </w:rPr>
        <w:t>測定器の</w:t>
      </w:r>
      <w:r w:rsidRPr="00A370CB">
        <w:rPr>
          <w:rFonts w:hint="eastAsia"/>
        </w:rPr>
        <w:t>正式コラボレーション発足後で、測定器要素によって時期や選択方法がまちまちとなるであろうが、ガイドラインは必要</w:t>
      </w:r>
      <w:r>
        <w:rPr>
          <w:rFonts w:hint="eastAsia"/>
        </w:rPr>
        <w:t>であり、技術および物理の観点から閾値</w:t>
      </w:r>
      <w:r w:rsidRPr="00A370CB">
        <w:rPr>
          <w:rFonts w:hint="eastAsia"/>
        </w:rPr>
        <w:t>を超えていることが必要</w:t>
      </w:r>
      <w:r>
        <w:rPr>
          <w:rFonts w:hint="eastAsia"/>
        </w:rPr>
        <w:t>であり、その上で、実際の選択には各検出器</w:t>
      </w:r>
      <w:r w:rsidRPr="00A370CB">
        <w:rPr>
          <w:rFonts w:hint="eastAsia"/>
        </w:rPr>
        <w:t>チームの資金調達能力や建設実行能力</w:t>
      </w:r>
      <w:r>
        <w:rPr>
          <w:rFonts w:hint="eastAsia"/>
        </w:rPr>
        <w:t>などの要因が</w:t>
      </w:r>
      <w:r w:rsidRPr="00A370CB">
        <w:rPr>
          <w:rFonts w:hint="eastAsia"/>
        </w:rPr>
        <w:t>、</w:t>
      </w:r>
      <w:r>
        <w:rPr>
          <w:rFonts w:hint="eastAsia"/>
        </w:rPr>
        <w:t>大きく関わると予想される。</w:t>
      </w:r>
    </w:p>
    <w:p w14:paraId="23B4DDA3" w14:textId="77777777" w:rsidR="00820B18" w:rsidRPr="00A370CB" w:rsidRDefault="00820B18" w:rsidP="00820B18"/>
    <w:p w14:paraId="6CA774DA" w14:textId="77777777" w:rsidR="00820B18" w:rsidRPr="008712B2" w:rsidRDefault="00820B18" w:rsidP="00820B18">
      <w:pPr>
        <w:rPr>
          <w:rFonts w:ascii="ＭＳ ゴシック" w:eastAsia="ＭＳ ゴシック" w:hAnsi="ＭＳ ゴシック"/>
        </w:rPr>
      </w:pPr>
      <w:r w:rsidRPr="00A370CB">
        <w:rPr>
          <w:rFonts w:ascii="ＭＳ ゴシック" w:eastAsia="ＭＳ ゴシック" w:hAnsi="ＭＳ ゴシック" w:hint="eastAsia"/>
        </w:rPr>
        <w:t>年次計画</w:t>
      </w:r>
    </w:p>
    <w:p w14:paraId="6F3AC9B3" w14:textId="77777777" w:rsidR="00820B18" w:rsidRPr="00284D4B" w:rsidRDefault="00820B18" w:rsidP="00820B18">
      <w:pPr>
        <w:spacing w:afterLines="50" w:after="120"/>
      </w:pPr>
      <w:r w:rsidRPr="00284D4B">
        <w:t xml:space="preserve">2013-2014 </w:t>
      </w:r>
      <w:r w:rsidRPr="00284D4B">
        <w:rPr>
          <w:rFonts w:hint="eastAsia"/>
        </w:rPr>
        <w:t>物理解析：ヒッグス、</w:t>
      </w:r>
      <w:r w:rsidRPr="00284D4B">
        <w:t>SUSY</w:t>
      </w:r>
      <w:r w:rsidRPr="00284D4B">
        <w:rPr>
          <w:rFonts w:hint="eastAsia"/>
        </w:rPr>
        <w:t>等</w:t>
      </w:r>
    </w:p>
    <w:p w14:paraId="3D58D7A1" w14:textId="77777777" w:rsidR="00820B18" w:rsidRDefault="00820B18" w:rsidP="00820B18">
      <w:pPr>
        <w:spacing w:afterLines="50" w:after="120"/>
      </w:pPr>
      <w:r>
        <w:t>2015-2016</w:t>
      </w:r>
      <w:r w:rsidRPr="008712B2">
        <w:t xml:space="preserve"> </w:t>
      </w:r>
      <w:r w:rsidRPr="008712B2">
        <w:rPr>
          <w:rFonts w:hint="eastAsia"/>
        </w:rPr>
        <w:t>物理解析：</w:t>
      </w:r>
      <w:r>
        <w:t>LHC</w:t>
      </w:r>
      <w:r>
        <w:rPr>
          <w:rFonts w:hint="eastAsia"/>
        </w:rPr>
        <w:t>の結果を受けて再検討</w:t>
      </w:r>
    </w:p>
    <w:p w14:paraId="14552238" w14:textId="77777777" w:rsidR="00820B18" w:rsidRDefault="00820B18" w:rsidP="00820B18">
      <w:pPr>
        <w:spacing w:afterLines="50" w:after="120"/>
      </w:pPr>
      <w:r>
        <w:t xml:space="preserve">2017-    </w:t>
      </w:r>
      <w:r w:rsidRPr="008712B2">
        <w:t xml:space="preserve"> </w:t>
      </w:r>
      <w:r w:rsidRPr="008712B2">
        <w:rPr>
          <w:rFonts w:hint="eastAsia"/>
        </w:rPr>
        <w:t>物理解析：</w:t>
      </w:r>
      <w:r>
        <w:rPr>
          <w:rFonts w:hint="eastAsia"/>
        </w:rPr>
        <w:t>実機モデルによる評価</w:t>
      </w:r>
    </w:p>
    <w:p w14:paraId="210E72F2" w14:textId="77777777" w:rsidR="00820B18" w:rsidRPr="00284D4B" w:rsidRDefault="00820B18" w:rsidP="00820B18">
      <w:pPr>
        <w:spacing w:afterLines="50" w:after="120"/>
      </w:pPr>
      <w:r>
        <w:t xml:space="preserve">2013-2014 </w:t>
      </w:r>
      <w:r w:rsidRPr="00284D4B">
        <w:rPr>
          <w:rFonts w:hint="eastAsia"/>
        </w:rPr>
        <w:t>実験計画最適化：現行計画における検討</w:t>
      </w:r>
    </w:p>
    <w:p w14:paraId="425C7505" w14:textId="77777777" w:rsidR="00820B18" w:rsidRDefault="00820B18" w:rsidP="00820B18">
      <w:pPr>
        <w:spacing w:afterLines="50" w:after="120"/>
      </w:pPr>
      <w:r>
        <w:t xml:space="preserve">2015-2016 </w:t>
      </w:r>
      <w:r w:rsidRPr="000D5627">
        <w:rPr>
          <w:rFonts w:hint="eastAsia"/>
        </w:rPr>
        <w:t>実験計画最適化</w:t>
      </w:r>
      <w:r w:rsidRPr="008712B2">
        <w:rPr>
          <w:rFonts w:hint="eastAsia"/>
        </w:rPr>
        <w:t>：</w:t>
      </w:r>
      <w:r>
        <w:t>LHC</w:t>
      </w:r>
      <w:r>
        <w:rPr>
          <w:rFonts w:hint="eastAsia"/>
        </w:rPr>
        <w:t>の結果を受けて再検討</w:t>
      </w:r>
    </w:p>
    <w:p w14:paraId="7002291D" w14:textId="77777777" w:rsidR="00820B18" w:rsidRPr="00284D4B" w:rsidRDefault="00820B18" w:rsidP="00820B18">
      <w:pPr>
        <w:spacing w:afterLines="50" w:after="120"/>
      </w:pPr>
      <w:r w:rsidRPr="00284D4B">
        <w:t xml:space="preserve">2014-2015 </w:t>
      </w:r>
      <w:r w:rsidRPr="00284D4B">
        <w:rPr>
          <w:rFonts w:hint="eastAsia"/>
        </w:rPr>
        <w:t>系統誤差の見積</w:t>
      </w:r>
    </w:p>
    <w:p w14:paraId="1DF037BF" w14:textId="77777777" w:rsidR="00820B18" w:rsidRPr="00284D4B" w:rsidRDefault="00820B18" w:rsidP="00820B18">
      <w:pPr>
        <w:spacing w:afterLines="50" w:after="120"/>
      </w:pPr>
      <w:r w:rsidRPr="00284D4B">
        <w:t xml:space="preserve">2016-2017 </w:t>
      </w:r>
      <w:r w:rsidRPr="00284D4B">
        <w:rPr>
          <w:rFonts w:hint="eastAsia"/>
        </w:rPr>
        <w:t>理論誤差の改善</w:t>
      </w:r>
    </w:p>
    <w:p w14:paraId="239757C1" w14:textId="77777777" w:rsidR="00820B18" w:rsidRPr="00284D4B" w:rsidRDefault="00820B18" w:rsidP="00820B18">
      <w:pPr>
        <w:spacing w:afterLines="50" w:after="120"/>
      </w:pPr>
      <w:r w:rsidRPr="00284D4B">
        <w:t xml:space="preserve">2013-2015 </w:t>
      </w:r>
      <w:r w:rsidRPr="00284D4B">
        <w:rPr>
          <w:rFonts w:hint="eastAsia"/>
        </w:rPr>
        <w:t>技術選択のための評価軸の検討</w:t>
      </w:r>
    </w:p>
    <w:p w14:paraId="000E57E4" w14:textId="77777777" w:rsidR="00820B18" w:rsidRDefault="00820B18" w:rsidP="00820B18">
      <w:pPr>
        <w:rPr>
          <w:rFonts w:ascii="ＭＳ ゴシック" w:eastAsia="ＭＳ ゴシック" w:hAnsi="ＭＳ 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35"/>
        <w:gridCol w:w="1236"/>
        <w:gridCol w:w="1235"/>
        <w:gridCol w:w="1236"/>
        <w:gridCol w:w="1236"/>
      </w:tblGrid>
      <w:tr w:rsidR="00820B18" w:rsidRPr="00284D4B" w14:paraId="18461F17" w14:textId="77777777" w:rsidTr="00251378">
        <w:tc>
          <w:tcPr>
            <w:tcW w:w="2518" w:type="dxa"/>
            <w:shd w:val="clear" w:color="auto" w:fill="auto"/>
          </w:tcPr>
          <w:p w14:paraId="414E71F6"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hint="eastAsia"/>
              </w:rPr>
              <w:t>年度</w:t>
            </w:r>
          </w:p>
        </w:tc>
        <w:tc>
          <w:tcPr>
            <w:tcW w:w="1235" w:type="dxa"/>
            <w:shd w:val="clear" w:color="auto" w:fill="auto"/>
          </w:tcPr>
          <w:p w14:paraId="7976C3AE"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2013</w:t>
            </w:r>
          </w:p>
        </w:tc>
        <w:tc>
          <w:tcPr>
            <w:tcW w:w="1236" w:type="dxa"/>
            <w:shd w:val="clear" w:color="auto" w:fill="auto"/>
          </w:tcPr>
          <w:p w14:paraId="5C3DE577"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2014</w:t>
            </w:r>
          </w:p>
        </w:tc>
        <w:tc>
          <w:tcPr>
            <w:tcW w:w="1235" w:type="dxa"/>
            <w:shd w:val="clear" w:color="auto" w:fill="auto"/>
          </w:tcPr>
          <w:p w14:paraId="4D98FECA"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2015</w:t>
            </w:r>
          </w:p>
        </w:tc>
        <w:tc>
          <w:tcPr>
            <w:tcW w:w="1236" w:type="dxa"/>
            <w:shd w:val="clear" w:color="auto" w:fill="auto"/>
          </w:tcPr>
          <w:p w14:paraId="01736F31"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2016</w:t>
            </w:r>
          </w:p>
        </w:tc>
        <w:tc>
          <w:tcPr>
            <w:tcW w:w="1236" w:type="dxa"/>
            <w:shd w:val="clear" w:color="auto" w:fill="auto"/>
          </w:tcPr>
          <w:p w14:paraId="447D5C2E"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2017</w:t>
            </w:r>
          </w:p>
        </w:tc>
      </w:tr>
      <w:tr w:rsidR="00820B18" w:rsidRPr="00284D4B" w14:paraId="0D616C1D" w14:textId="77777777" w:rsidTr="00251378">
        <w:tc>
          <w:tcPr>
            <w:tcW w:w="2518" w:type="dxa"/>
            <w:shd w:val="clear" w:color="auto" w:fill="auto"/>
          </w:tcPr>
          <w:p w14:paraId="55237425"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hint="eastAsia"/>
              </w:rPr>
              <w:t>必要人員</w:t>
            </w:r>
            <w:r w:rsidRPr="00284D4B">
              <w:rPr>
                <w:rFonts w:ascii="ＭＳ ゴシック" w:eastAsia="ＭＳ ゴシック" w:hAnsi="ＭＳ ゴシック"/>
              </w:rPr>
              <w:t>(FTE)</w:t>
            </w:r>
          </w:p>
        </w:tc>
        <w:tc>
          <w:tcPr>
            <w:tcW w:w="1235" w:type="dxa"/>
            <w:shd w:val="clear" w:color="auto" w:fill="auto"/>
          </w:tcPr>
          <w:p w14:paraId="4C2B9186"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4.5</w:t>
            </w:r>
          </w:p>
        </w:tc>
        <w:tc>
          <w:tcPr>
            <w:tcW w:w="1236" w:type="dxa"/>
            <w:shd w:val="clear" w:color="auto" w:fill="auto"/>
          </w:tcPr>
          <w:p w14:paraId="3E7A929A"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4.5</w:t>
            </w:r>
          </w:p>
        </w:tc>
        <w:tc>
          <w:tcPr>
            <w:tcW w:w="1235" w:type="dxa"/>
            <w:shd w:val="clear" w:color="auto" w:fill="auto"/>
          </w:tcPr>
          <w:p w14:paraId="7F56FE60"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4769A050"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3A37E538"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3.5</w:t>
            </w:r>
          </w:p>
        </w:tc>
      </w:tr>
      <w:tr w:rsidR="00820B18" w:rsidRPr="00284D4B" w14:paraId="20876B9E" w14:textId="77777777" w:rsidTr="00251378">
        <w:tc>
          <w:tcPr>
            <w:tcW w:w="2518" w:type="dxa"/>
            <w:shd w:val="clear" w:color="auto" w:fill="auto"/>
          </w:tcPr>
          <w:p w14:paraId="6D7D550C"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hint="eastAsia"/>
              </w:rPr>
              <w:t>現状</w:t>
            </w:r>
          </w:p>
        </w:tc>
        <w:tc>
          <w:tcPr>
            <w:tcW w:w="1235" w:type="dxa"/>
            <w:shd w:val="clear" w:color="auto" w:fill="auto"/>
          </w:tcPr>
          <w:p w14:paraId="7C349641"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08754735"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3.0</w:t>
            </w:r>
          </w:p>
        </w:tc>
        <w:tc>
          <w:tcPr>
            <w:tcW w:w="1235" w:type="dxa"/>
            <w:shd w:val="clear" w:color="auto" w:fill="auto"/>
          </w:tcPr>
          <w:p w14:paraId="16397F05"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36CA9039"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140BB765"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2.0</w:t>
            </w:r>
          </w:p>
        </w:tc>
      </w:tr>
      <w:tr w:rsidR="00820B18" w:rsidRPr="00284D4B" w14:paraId="40338CCA" w14:textId="77777777" w:rsidTr="00251378">
        <w:tc>
          <w:tcPr>
            <w:tcW w:w="2518" w:type="dxa"/>
            <w:shd w:val="clear" w:color="auto" w:fill="auto"/>
          </w:tcPr>
          <w:p w14:paraId="063862A5"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hint="eastAsia"/>
              </w:rPr>
              <w:t>不足</w:t>
            </w:r>
          </w:p>
        </w:tc>
        <w:tc>
          <w:tcPr>
            <w:tcW w:w="1235" w:type="dxa"/>
            <w:shd w:val="clear" w:color="auto" w:fill="auto"/>
          </w:tcPr>
          <w:p w14:paraId="3C2D0A0A"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1.0</w:t>
            </w:r>
          </w:p>
        </w:tc>
        <w:tc>
          <w:tcPr>
            <w:tcW w:w="1236" w:type="dxa"/>
            <w:shd w:val="clear" w:color="auto" w:fill="auto"/>
          </w:tcPr>
          <w:p w14:paraId="26E70105"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1.5</w:t>
            </w:r>
          </w:p>
        </w:tc>
        <w:tc>
          <w:tcPr>
            <w:tcW w:w="1235" w:type="dxa"/>
            <w:shd w:val="clear" w:color="auto" w:fill="auto"/>
          </w:tcPr>
          <w:p w14:paraId="071ED910"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4579EFC9"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71F0DBF7" w14:textId="77777777" w:rsidR="00820B18" w:rsidRPr="00284D4B" w:rsidRDefault="00820B18" w:rsidP="00820B18">
            <w:pPr>
              <w:rPr>
                <w:rFonts w:ascii="ＭＳ ゴシック" w:eastAsia="ＭＳ ゴシック" w:hAnsi="ＭＳ ゴシック"/>
              </w:rPr>
            </w:pPr>
            <w:r w:rsidRPr="00284D4B">
              <w:rPr>
                <w:rFonts w:ascii="ＭＳ ゴシック" w:eastAsia="ＭＳ ゴシック" w:hAnsi="ＭＳ ゴシック"/>
              </w:rPr>
              <w:t>1.5</w:t>
            </w:r>
          </w:p>
        </w:tc>
      </w:tr>
    </w:tbl>
    <w:p w14:paraId="7A73EEA6" w14:textId="77777777" w:rsidR="00006646" w:rsidRPr="00006646" w:rsidRDefault="00006646" w:rsidP="00820B18">
      <w:pPr>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5399437D" w:rsidR="00723824" w:rsidRPr="006E0643" w:rsidRDefault="00723824" w:rsidP="004B0CFD">
      <w:pPr>
        <w:rPr>
          <w:b/>
          <w:lang w:eastAsia="ja-JP"/>
        </w:rPr>
      </w:pPr>
      <w:r w:rsidRPr="006E0643">
        <w:rPr>
          <w:rFonts w:hint="eastAsia"/>
          <w:b/>
          <w:lang w:eastAsia="ja-JP"/>
        </w:rPr>
        <w:t>今までの成果</w:t>
      </w:r>
      <w:ins w:id="340" w:author="FUJII Keisuke" w:date="2013-05-23T18:14:00Z">
        <w:r w:rsidR="0077590E">
          <w:rPr>
            <w:rFonts w:hint="eastAsia"/>
            <w:b/>
            <w:lang w:eastAsia="ja-JP"/>
          </w:rPr>
          <w:t>の概要</w:t>
        </w:r>
      </w:ins>
    </w:p>
    <w:p w14:paraId="6C940875" w14:textId="77777777" w:rsidR="00723824" w:rsidRDefault="00723824" w:rsidP="004B0CFD">
      <w:pPr>
        <w:rPr>
          <w:lang w:eastAsia="ja-JP"/>
        </w:rPr>
      </w:pPr>
      <w:r>
        <w:rPr>
          <w:rFonts w:hint="eastAsia"/>
          <w:lang w:eastAsia="ja-JP"/>
        </w:rPr>
        <w:t xml:space="preserve"> 2008-2012の研究においては、(1)現実的シミュレータとイベント再構成プログラムの開発に関する研究　(2) 国際的な</w:t>
      </w:r>
      <w:r>
        <w:rPr>
          <w:lang w:eastAsia="ja-JP"/>
        </w:rPr>
        <w:t>LC</w:t>
      </w:r>
      <w:r>
        <w:rPr>
          <w:rFonts w:hint="eastAsia"/>
          <w:lang w:eastAsia="ja-JP"/>
        </w:rPr>
        <w:t xml:space="preserve">コミュニテーの間での </w:t>
      </w:r>
      <w:r>
        <w:rPr>
          <w:lang w:eastAsia="ja-JP"/>
        </w:rPr>
        <w:t>Common</w:t>
      </w:r>
      <w:r>
        <w:rPr>
          <w:rFonts w:hint="eastAsia"/>
          <w:lang w:eastAsia="ja-JP"/>
        </w:rPr>
        <w:t xml:space="preserve"> </w:t>
      </w:r>
      <w:r>
        <w:rPr>
          <w:lang w:eastAsia="ja-JP"/>
        </w:rPr>
        <w:t xml:space="preserve">LC software </w:t>
      </w:r>
      <w:r>
        <w:rPr>
          <w:rFonts w:hint="eastAsia"/>
          <w:lang w:eastAsia="ja-JP"/>
        </w:rPr>
        <w:t>の開発、(3)これらの研究を進めるために必要なグリッドおよびローカルな計算機環境の整備と運用を柱に進めてきた。</w:t>
      </w:r>
    </w:p>
    <w:p w14:paraId="06156A7E" w14:textId="60DF5680" w:rsidR="00723824" w:rsidRDefault="00723824" w:rsidP="006A7057">
      <w:pPr>
        <w:ind w:firstLineChars="100" w:firstLine="220"/>
        <w:rPr>
          <w:lang w:eastAsia="ja-JP"/>
        </w:rPr>
      </w:pPr>
      <w:r>
        <w:rPr>
          <w:lang w:eastAsia="ja-JP"/>
        </w:rPr>
        <w:t xml:space="preserve">(1) </w:t>
      </w:r>
      <w:r>
        <w:rPr>
          <w:rFonts w:hint="eastAsia"/>
          <w:lang w:eastAsia="ja-JP"/>
        </w:rPr>
        <w:t>については ILDの中で分担して行い日本ではKelman Filterトラックフィッターや LCFIPlus フレーバータギングプログラムを開発し、ILD</w:t>
      </w:r>
      <w:r>
        <w:rPr>
          <w:lang w:eastAsia="ja-JP"/>
        </w:rPr>
        <w:t xml:space="preserve"> DBD</w:t>
      </w:r>
      <w:r>
        <w:rPr>
          <w:rFonts w:hint="eastAsia"/>
          <w:lang w:eastAsia="ja-JP"/>
        </w:rPr>
        <w:t>のベンチマーク Study に用いられた。特に、LCFIPlus はSiD やCLIC グループでも用いられて国際的に標準的なツールとなっている。ベンチマーク Study を行うに当たっては、欧米の研究者らと共同でCommon generator tool を整備し、 Common MC sample を作成した。</w:t>
      </w:r>
      <w:r>
        <w:rPr>
          <w:lang w:eastAsia="ja-JP"/>
        </w:rPr>
        <w:t>I</w:t>
      </w:r>
      <w:r>
        <w:rPr>
          <w:rFonts w:hint="eastAsia"/>
          <w:lang w:eastAsia="ja-JP"/>
        </w:rPr>
        <w:t>一方、Strip 読み出しの</w:t>
      </w:r>
      <w:del w:id="341" w:author="FUJII Keisuke" w:date="2013-05-27T17:57:00Z">
        <w:r w:rsidDel="00DD2091">
          <w:rPr>
            <w:lang w:eastAsia="ja-JP"/>
          </w:rPr>
          <w:delText>カロリーメー</w:delText>
        </w:r>
        <w:r w:rsidDel="00DD2091">
          <w:rPr>
            <w:rFonts w:hint="eastAsia"/>
            <w:lang w:eastAsia="ja-JP"/>
          </w:rPr>
          <w:delText>タ</w:delText>
        </w:r>
      </w:del>
      <w:ins w:id="342" w:author="FUJII Keisuke" w:date="2013-05-27T17:57:00Z">
        <w:r w:rsidR="00DD2091">
          <w:rPr>
            <w:rFonts w:hint="eastAsia"/>
            <w:lang w:eastAsia="ja-JP"/>
          </w:rPr>
          <w:t>カロリメータ</w:t>
        </w:r>
      </w:ins>
      <w:r>
        <w:rPr>
          <w:rFonts w:hint="eastAsia"/>
          <w:lang w:eastAsia="ja-JP"/>
        </w:rPr>
        <w:t>や FPCCD はILD標準ソフトウェアではないので性能の基準となる標準コードが完成されるのを待っていたため、ソフトウェアーの開発は遅れた。しかし、Strip 読み出しカロリーに関しては基本性能の研究が済み、物理反応による性能比較をする段階になっている。FPCCD の解析コードはデジタイザー、クラスター再構成のプログラムを完成し、ビームバックグランドによるピクセルヒット占有率やKalman Filter 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これらの研究において、当初グループ固有のローカル計算機を主に使用していたが、2012年度よりは、KEK計算科学センターに新たに導入されたシステムを主に活用している。ここでは GRID環境とバッチ計算機環境がシームレスに利用できているので重宝している。2012-2013のDBDベンチマーク研究においても、ヨーロッパ側と分担してMCプロダクションを行うとともに</w:t>
      </w:r>
      <w:r>
        <w:rPr>
          <w:lang w:eastAsia="ja-JP"/>
        </w:rPr>
        <w:t>GRID</w:t>
      </w:r>
      <w:r>
        <w:rPr>
          <w:rFonts w:hint="eastAsia"/>
          <w:lang w:eastAsia="ja-JP"/>
        </w:rPr>
        <w:t>を用いたデータ共有を行った。</w:t>
      </w:r>
    </w:p>
    <w:p w14:paraId="3358DD63" w14:textId="08F8BC50" w:rsidR="0077590E" w:rsidRDefault="0077590E" w:rsidP="004B0CFD">
      <w:pPr>
        <w:rPr>
          <w:lang w:eastAsia="ja-JP"/>
        </w:rPr>
      </w:pPr>
      <w:r>
        <w:rPr>
          <w:lang w:eastAsia="ja-JP"/>
        </w:rPr>
        <w:t xml:space="preserve">Kalman Filter </w:t>
      </w:r>
      <w:r>
        <w:rPr>
          <w:rFonts w:hint="eastAsia"/>
          <w:lang w:eastAsia="ja-JP"/>
        </w:rPr>
        <w:t>Package (KalTest)</w:t>
      </w:r>
    </w:p>
    <w:p w14:paraId="1CD41A44" w14:textId="54DCC4C8" w:rsidR="0077590E" w:rsidRPr="0077590E" w:rsidRDefault="0077590E" w:rsidP="004B0CFD">
      <w:pPr>
        <w:ind w:firstLineChars="100" w:firstLine="220"/>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20B11A55" w:rsidR="0077590E" w:rsidRDefault="0077590E" w:rsidP="004B0CFD">
      <w:pPr>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04C19352" w14:textId="63B2BD7A" w:rsidR="0077590E" w:rsidRDefault="0077590E" w:rsidP="004B0CFD">
      <w:pPr>
        <w:ind w:firstLine="360"/>
        <w:rPr>
          <w:rFonts w:ascii="HGP明朝B" w:eastAsia="HGP明朝B" w:hAnsiTheme="minorEastAsia" w:cs="Helvetica"/>
          <w:szCs w:val="21"/>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r w:rsidRPr="00B97FCA">
        <w:rPr>
          <w:rFonts w:ascii="HGP明朝B" w:eastAsia="HGP明朝B" w:hAnsiTheme="minorEastAsia" w:cs="Helvetica" w:hint="eastAsia"/>
          <w:szCs w:val="21"/>
        </w:rPr>
        <w:lastRenderedPageBreak/>
        <w:t>（KalTest）に試験実装した分割ヘリックス飛跡モデル概念による非一様磁場中での飛跡フィットアルゴリズムを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5CB63FCE" w14:textId="77777777" w:rsidR="0077590E" w:rsidRDefault="0077590E" w:rsidP="004B0CFD">
      <w:pPr>
        <w:rPr>
          <w:lang w:eastAsia="ja-JP"/>
        </w:rPr>
      </w:pPr>
    </w:p>
    <w:p w14:paraId="7FD9DC7B" w14:textId="2735F9A4" w:rsidR="0077590E" w:rsidRPr="002E557B" w:rsidRDefault="0077590E" w:rsidP="004B0CFD">
      <w:pPr>
        <w:rPr>
          <w:lang w:eastAsia="ja-JP"/>
        </w:rPr>
      </w:pPr>
      <w:r w:rsidRPr="002E557B">
        <w:rPr>
          <w:lang w:eastAsia="ja-JP"/>
        </w:rPr>
        <w:t>VTX (FPCCD) 飛跡再構成</w:t>
      </w:r>
    </w:p>
    <w:p w14:paraId="0CAC395F" w14:textId="6F04DD03" w:rsidR="002E557B" w:rsidRPr="002E557B" w:rsidRDefault="002E557B" w:rsidP="004B0CFD">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現実的なVTXのシミュレーションと解析を行うために、FPCCDのピクセル毎の信号を生成するデジタイザーを開発し、それによりバックグランドヒットによるピクセルオキュパンシーとトラッキングの性能を研究した。デジタイザーでは粒子のピクセル内での軌跡長、エネルギー損失のランダウ分布、エレキノイズ、</w:t>
      </w:r>
      <w:ins w:id="343" w:author="FUJII Keisuke" w:date="2013-05-24T12:59:00Z">
        <w:r>
          <w:rPr>
            <w:rFonts w:asciiTheme="minorEastAsia" w:hAnsiTheme="minorEastAsia" w:cs="Helvetica"/>
          </w:rPr>
          <w:t>ADC</w:t>
        </w:r>
      </w:ins>
      <w:r w:rsidRPr="002E557B">
        <w:rPr>
          <w:rFonts w:asciiTheme="minorEastAsia" w:hAnsiTheme="minorEastAsia" w:cs="Helvetica"/>
        </w:rPr>
        <w:t>閾値などを考慮してピクセルヒットを生成する。ミューオン粒子による 空間分解能の研究では、当初の想定と異なり、多くの場合でピクセル幅のsqrt(12)以下の分解能が得られることが分かった。FPCCDの有感領域は完全に空乏化しているが、トラックは</w:t>
      </w:r>
      <w:ins w:id="344" w:author="FUJII Keisuke" w:date="2013-05-24T12:59:00Z">
        <w:r>
          <w:rPr>
            <w:rFonts w:asciiTheme="minorEastAsia" w:hAnsiTheme="minorEastAsia" w:cs="Helvetica"/>
          </w:rPr>
          <w:t>FPCCD</w:t>
        </w:r>
      </w:ins>
      <w:r w:rsidRPr="002E557B">
        <w:rPr>
          <w:rFonts w:asciiTheme="minorEastAsia" w:hAnsiTheme="minorEastAsia" w:cs="Helvetica"/>
        </w:rPr>
        <w:t>面に垂直に入らない場合が多いので複数のピクセルに荷電が広がる効果が顕著であるからである。</w:t>
      </w:r>
    </w:p>
    <w:p w14:paraId="2119DFE3" w14:textId="3EBB0FF2" w:rsidR="002E557B" w:rsidRPr="002E557B" w:rsidRDefault="002E557B" w:rsidP="004B0CFD">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このデジタイザーを活用して、低エネルギー電子陽電子バックグランドヒットがある状況下でミューオン粒子を使ったトラッキング性能を研究した。特にバックグランドヒットの多い</w:t>
      </w:r>
      <w:ins w:id="345" w:author="FUJII Keisuke" w:date="2013-05-24T13:00:00Z">
        <w:r>
          <w:rPr>
            <w:rFonts w:asciiTheme="minorEastAsia" w:hAnsiTheme="minorEastAsia" w:cs="Helvetica"/>
          </w:rPr>
          <w:t>VTX</w:t>
        </w:r>
      </w:ins>
      <w:r w:rsidRPr="002E557B">
        <w:rPr>
          <w:rFonts w:asciiTheme="minorEastAsia" w:hAnsiTheme="minorEastAsia" w:cs="Helvetica"/>
        </w:rPr>
        <w:t>最内層をトラックシードから外して</w:t>
      </w:r>
      <w:ins w:id="346" w:author="FUJII Keisuke" w:date="2013-05-24T13:00:00Z">
        <w:r>
          <w:rPr>
            <w:rFonts w:asciiTheme="minorEastAsia" w:hAnsiTheme="minorEastAsia" w:cs="Helvetica"/>
          </w:rPr>
          <w:t>ILD</w:t>
        </w:r>
      </w:ins>
      <w:r w:rsidRPr="002E557B">
        <w:rPr>
          <w:rFonts w:asciiTheme="minorEastAsia" w:hAnsiTheme="minorEastAsia" w:cs="Helvetica"/>
        </w:rPr>
        <w:t>標準ソフトを用いたトラッキングでは、もっともバックグランドの多い 1TeV でも高エネルギートラックの場合、トラッキングの効率は</w:t>
      </w:r>
      <w:ins w:id="347" w:author="FUJII Keisuke" w:date="2013-05-24T13:01:00Z">
        <w:r>
          <w:rPr>
            <w:rFonts w:asciiTheme="minorEastAsia" w:hAnsiTheme="minorEastAsia" w:cs="Helvetica"/>
          </w:rPr>
          <w:t>90%</w:t>
        </w:r>
      </w:ins>
      <w:r w:rsidRPr="002E557B">
        <w:rPr>
          <w:rFonts w:asciiTheme="minorEastAsia" w:hAnsiTheme="minorEastAsia" w:cs="Helvetica"/>
        </w:rPr>
        <w:t>以上であることが分かった。ただこの方法では、約</w:t>
      </w:r>
      <w:ins w:id="348" w:author="FUJII Keisuke" w:date="2013-05-24T13:01:00Z">
        <w:r>
          <w:rPr>
            <w:rFonts w:asciiTheme="minorEastAsia" w:hAnsiTheme="minorEastAsia" w:cs="Helvetica"/>
          </w:rPr>
          <w:t>2GeV</w:t>
        </w:r>
      </w:ins>
      <w:r w:rsidRPr="002E557B">
        <w:rPr>
          <w:rFonts w:asciiTheme="minorEastAsia" w:hAnsiTheme="minorEastAsia" w:cs="Helvetica"/>
        </w:rPr>
        <w:t>以下のトラックの再構成効率は悪いので今後改良が必要である。また、多数のバックグランドピクセルデータのために、現プログラムでは実行時約５０ＧＢのメモリー、１イベント解析に約</w:t>
      </w:r>
      <w:ins w:id="349" w:author="FUJII Keisuke" w:date="2013-05-24T13:01:00Z">
        <w:r>
          <w:rPr>
            <w:rFonts w:asciiTheme="minorEastAsia" w:hAnsiTheme="minorEastAsia" w:cs="Helvetica"/>
          </w:rPr>
          <w:t>30</w:t>
        </w:r>
      </w:ins>
      <w:r w:rsidRPr="002E557B">
        <w:rPr>
          <w:rFonts w:asciiTheme="minorEastAsia" w:hAnsiTheme="minorEastAsia" w:cs="Helvetica"/>
        </w:rPr>
        <w:t>分の</w:t>
      </w:r>
      <w:ins w:id="350" w:author="FUJII Keisuke" w:date="2013-05-24T13:01:00Z">
        <w:r>
          <w:rPr>
            <w:rFonts w:asciiTheme="minorEastAsia" w:hAnsiTheme="minorEastAsia" w:cs="Helvetica"/>
          </w:rPr>
          <w:t>CPU</w:t>
        </w:r>
      </w:ins>
      <w:r w:rsidRPr="002E557B">
        <w:rPr>
          <w:rFonts w:asciiTheme="minorEastAsia" w:hAnsiTheme="minorEastAsia" w:cs="Helvetica"/>
        </w:rPr>
        <w:t>時間が必要である。この性能についても改善が必要である。</w:t>
      </w:r>
    </w:p>
    <w:p w14:paraId="521EB5D2" w14:textId="7F320E1B" w:rsidR="0077590E" w:rsidRPr="002E557B" w:rsidRDefault="0077590E" w:rsidP="004B0CFD">
      <w:pPr>
        <w:spacing w:beforeLines="100" w:before="240"/>
        <w:rPr>
          <w:lang w:eastAsia="ja-JP"/>
        </w:rPr>
      </w:pPr>
      <w:r w:rsidRPr="002E557B">
        <w:rPr>
          <w:lang w:eastAsia="ja-JP"/>
        </w:rPr>
        <w:t xml:space="preserve">LCFIPlus </w:t>
      </w:r>
    </w:p>
    <w:p w14:paraId="15355796" w14:textId="3191BAE1" w:rsidR="002E557B" w:rsidRPr="002E557B" w:rsidRDefault="002E557B" w:rsidP="004B0CFD">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従来、リニアーコライダーにおけるフレーバー同定プログラムとしては、</w:t>
      </w:r>
      <w:r w:rsidR="002E105A">
        <w:rPr>
          <w:rFonts w:asciiTheme="minorEastAsia" w:hAnsiTheme="minorEastAsia" w:cs="Helvetica"/>
        </w:rPr>
        <w:t>SLAC</w:t>
      </w:r>
      <w:r w:rsidRPr="002E557B">
        <w:rPr>
          <w:rFonts w:asciiTheme="minorEastAsia" w:hAnsiTheme="minorEastAsia" w:cs="Helvetica"/>
        </w:rPr>
        <w:t>のSLD実験のためにイギリスのグループが開発した LCFIVertexing が広く使用されていたが、2008年以降イギリスグループの縮小によりそのメンテナンスと新たな開発を日本グループが引き継いだ。LCFIVertexingはZ</w:t>
      </w:r>
      <w:r w:rsidR="002E105A" w:rsidRPr="002E105A">
        <w:rPr>
          <w:rFonts w:asciiTheme="minorEastAsia" w:hAnsiTheme="minorEastAsia" w:cs="Helvetica"/>
          <w:vertAlign w:val="superscript"/>
        </w:rPr>
        <w:t>0</w:t>
      </w:r>
      <w:r w:rsidR="002E105A">
        <w:rPr>
          <w:rFonts w:asciiTheme="minorEastAsia" w:hAnsiTheme="minorEastAsia" w:cs="Helvetica" w:hint="eastAsia"/>
          <w:lang w:eastAsia="ja-JP"/>
        </w:rPr>
        <w:t>からの</w:t>
      </w:r>
      <w:r w:rsidR="002E105A">
        <w:rPr>
          <w:rFonts w:asciiTheme="minorEastAsia" w:hAnsiTheme="minorEastAsia" w:cs="Helvetica"/>
          <w:lang w:eastAsia="ja-JP"/>
        </w:rPr>
        <w:t>2</w:t>
      </w:r>
      <w:r w:rsidRPr="002E557B">
        <w:rPr>
          <w:rFonts w:asciiTheme="minorEastAsia" w:hAnsiTheme="minorEastAsia" w:cs="Helvetica"/>
        </w:rPr>
        <w:t>ジェットイベントを当初の対象イベントにしていたのでILCの多重ジェットイベントには必ずしも最適ではないとか、用いているニューラルネットプログラムは独自のものなので汎用性がないなどの問題があった。我々のグループでは、多重ジェットイベントにも適用できるように、まずイベントバーテックスを再構成し、バーテックス情報も用いてジェット再構成を行い、そのうえでフレーバの同定を行うというアルゴリズムで新しくLCFIPlusを開発した。また、汎用多変数解析ツール、TMVを使ってフレーバ同定をできるようにしたので、イベント解析の個々の事情に応じた解析が容易に行われるようになった。LCFIPlusはILDだけでなく、SiDやCLIC のグループも使っており、世界標準となっている。</w:t>
      </w:r>
    </w:p>
    <w:p w14:paraId="3E541353" w14:textId="7592DD0D" w:rsidR="0077590E" w:rsidRPr="002E557B" w:rsidRDefault="0077590E" w:rsidP="004B0CFD">
      <w:pPr>
        <w:rPr>
          <w:rFonts w:asciiTheme="minorEastAsia" w:hAnsiTheme="minorEastAsia"/>
          <w:lang w:eastAsia="ja-JP"/>
        </w:rPr>
      </w:pPr>
    </w:p>
    <w:p w14:paraId="51B3368C" w14:textId="45991307" w:rsidR="0077590E" w:rsidRDefault="0077590E" w:rsidP="004B0CFD">
      <w:pPr>
        <w:rPr>
          <w:lang w:eastAsia="ja-JP"/>
        </w:rPr>
      </w:pPr>
      <w:r>
        <w:rPr>
          <w:lang w:eastAsia="ja-JP"/>
        </w:rPr>
        <w:t>SSA (Strip Splitting Algorithm)</w:t>
      </w:r>
    </w:p>
    <w:p w14:paraId="7C5FBCC5" w14:textId="730646B6" w:rsidR="0077590E" w:rsidRPr="00D5261A" w:rsidRDefault="0077590E" w:rsidP="004B0CFD">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r>
        <w:rPr>
          <w:lang w:eastAsia="ja-JP"/>
        </w:rPr>
        <w:t xml:space="preserve"> </w:t>
      </w:r>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w:t>
      </w:r>
      <w:r w:rsidRPr="00D5261A">
        <w:rPr>
          <w:rFonts w:hint="eastAsia"/>
        </w:rPr>
        <w:lastRenderedPageBreak/>
        <w:t>り分解能の良い方向の位置情報と、その信号の大きさによって、対象とするシンチレータの信号を分割し、長さ方向に対しても細かい位置情報を得る事ができる。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w:t>
      </w:r>
      <w:del w:id="351" w:author="FUJII Keisuke" w:date="2013-05-27T17:57:00Z">
        <w:r w:rsidRPr="00D5261A" w:rsidDel="00DD2091">
          <w:delText>カロリメータ</w:delText>
        </w:r>
      </w:del>
      <w:ins w:id="352" w:author="FUJII Keisuke" w:date="2013-05-27T17:57:00Z">
        <w:r w:rsidR="00DD2091">
          <w:rPr>
            <w:rFonts w:hint="eastAsia"/>
          </w:rPr>
          <w:t>カロリメータ</w:t>
        </w:r>
      </w:ins>
      <w:r w:rsidRPr="00D5261A">
        <w:rPr>
          <w:rFonts w:hint="eastAsia"/>
        </w:rPr>
        <w:t>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p>
    <w:p w14:paraId="4093ACFA" w14:textId="77777777" w:rsidR="0077590E" w:rsidRDefault="0077590E" w:rsidP="004B0CFD">
      <w:pPr>
        <w:ind w:firstLineChars="100" w:firstLine="220"/>
        <w:rPr>
          <w:lang w:eastAsia="ja-JP"/>
        </w:rPr>
      </w:pPr>
    </w:p>
    <w:p w14:paraId="63407B8A" w14:textId="77777777" w:rsidR="0077590E" w:rsidRDefault="0077590E" w:rsidP="006A7057">
      <w:pPr>
        <w:ind w:firstLineChars="100" w:firstLine="220"/>
        <w:rPr>
          <w:lang w:eastAsia="ja-JP"/>
        </w:rPr>
      </w:pPr>
    </w:p>
    <w:p w14:paraId="50165710" w14:textId="77777777" w:rsidR="00723824" w:rsidRDefault="00723824" w:rsidP="003C665A">
      <w:pPr>
        <w:rPr>
          <w:b/>
          <w:lang w:eastAsia="ja-JP"/>
        </w:rPr>
      </w:pPr>
      <w:r w:rsidRPr="006513C9">
        <w:rPr>
          <w:rFonts w:hint="eastAsia"/>
          <w:b/>
          <w:lang w:eastAsia="ja-JP"/>
        </w:rPr>
        <w:t>今後の計画</w:t>
      </w:r>
    </w:p>
    <w:p w14:paraId="0416D676" w14:textId="77777777" w:rsidR="00723824" w:rsidRDefault="00723824" w:rsidP="006A536A">
      <w:pPr>
        <w:rPr>
          <w:lang w:eastAsia="ja-JP"/>
        </w:rPr>
      </w:pPr>
      <w:r>
        <w:rPr>
          <w:rFonts w:hint="eastAsia"/>
          <w:b/>
          <w:lang w:eastAsia="ja-JP"/>
        </w:rPr>
        <w:t xml:space="preserve">　</w:t>
      </w:r>
      <w:r>
        <w:rPr>
          <w:rFonts w:hint="eastAsia"/>
          <w:lang w:eastAsia="ja-JP"/>
        </w:rPr>
        <w:t>今後の5年間の研究では、</w:t>
      </w:r>
      <w:r>
        <w:rPr>
          <w:lang w:eastAsia="ja-JP"/>
        </w:rPr>
        <w:br/>
      </w:r>
      <w:r>
        <w:rPr>
          <w:rFonts w:hint="eastAsia"/>
          <w:lang w:eastAsia="ja-JP"/>
        </w:rPr>
        <w:t xml:space="preserve">  (1) 測定器検出開始に向けて更なる測定器設計最適化の研究</w:t>
      </w:r>
    </w:p>
    <w:p w14:paraId="7B2E1194" w14:textId="77777777" w:rsidR="00723824" w:rsidRDefault="00723824" w:rsidP="002B1589">
      <w:pPr>
        <w:rPr>
          <w:lang w:eastAsia="ja-JP"/>
        </w:rPr>
      </w:pPr>
      <w:r>
        <w:rPr>
          <w:rFonts w:hint="eastAsia"/>
          <w:lang w:eastAsia="ja-JP"/>
        </w:rPr>
        <w:t xml:space="preserve">  (2) ILC実験のデータ収集に備えて、国内および国際的なデータ解析モデルの確立と計算機やネットワーク環境の段階的整備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p>
    <w:p w14:paraId="31655B1E" w14:textId="77777777" w:rsidR="00723824" w:rsidRDefault="00723824" w:rsidP="004468E1">
      <w:pPr>
        <w:rPr>
          <w:lang w:eastAsia="ja-JP"/>
        </w:rPr>
      </w:pPr>
    </w:p>
    <w:p w14:paraId="18656D96" w14:textId="52D3A8A1" w:rsidR="00723824" w:rsidRDefault="00723824" w:rsidP="00723824">
      <w:pPr>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に関しては、ILC DBD 研究で積み残した諸問題の解決、たとえば 物理反応を使った</w:t>
      </w:r>
      <w:r>
        <w:rPr>
          <w:lang w:eastAsia="ja-JP"/>
        </w:rPr>
        <w:t xml:space="preserve">Strip </w:t>
      </w:r>
      <w:r>
        <w:rPr>
          <w:rFonts w:hint="eastAsia"/>
          <w:lang w:eastAsia="ja-JP"/>
        </w:rPr>
        <w:t>読み出し</w:t>
      </w:r>
      <w:del w:id="353" w:author="FUJII Keisuke" w:date="2013-05-27T17:57:00Z">
        <w:r w:rsidDel="00DD2091">
          <w:rPr>
            <w:lang w:eastAsia="ja-JP"/>
          </w:rPr>
          <w:delText>カロリーメー</w:delText>
        </w:r>
        <w:r w:rsidDel="00DD2091">
          <w:rPr>
            <w:rFonts w:hint="eastAsia"/>
            <w:lang w:eastAsia="ja-JP"/>
          </w:rPr>
          <w:delText>タ</w:delText>
        </w:r>
      </w:del>
      <w:ins w:id="354" w:author="FUJII Keisuke" w:date="2013-05-27T17:57:00Z">
        <w:r w:rsidR="00DD2091">
          <w:rPr>
            <w:rFonts w:hint="eastAsia"/>
            <w:lang w:eastAsia="ja-JP"/>
          </w:rPr>
          <w:t>カロリメータ</w:t>
        </w:r>
      </w:ins>
      <w:r>
        <w:rPr>
          <w:rFonts w:hint="eastAsia"/>
          <w:lang w:eastAsia="ja-JP"/>
        </w:rPr>
        <w:t>の最適化、FPCCD に関しては近々行われるビームテストの結果に基づき、シミュレータモデルやデジタイザーを改良し、ビームバックグランドのある実機で使用できるソフトウェアーの開発、などがある。FPCCD に関しては約10GBピクセルが、10%程度のヒット占有率のバックグランドヒットを持つために、今のままでは長大メモリーと超長CPU時間が必要である。（現状では約 50GBでCPU時間が1イベントあたり約30分程度）。</w:t>
      </w:r>
      <w:ins w:id="355" w:author="FUJII Keisuke" w:date="2013-05-23T18:17:00Z">
        <w:r w:rsidR="0077590E">
          <w:rPr>
            <w:lang w:eastAsia="ja-JP"/>
          </w:rPr>
          <w:t>TPC</w:t>
        </w:r>
        <w:r w:rsidR="0077590E">
          <w:rPr>
            <w:rFonts w:hint="eastAsia"/>
            <w:lang w:eastAsia="ja-JP"/>
          </w:rPr>
          <w:t>に関しては</w:t>
        </w:r>
      </w:ins>
      <w:ins w:id="356" w:author="FUJII Keisuke" w:date="2013-05-23T18:18:00Z">
        <w:r w:rsidR="0077590E">
          <w:rPr>
            <w:rFonts w:hint="eastAsia"/>
            <w:lang w:eastAsia="ja-JP"/>
          </w:rPr>
          <w:t>、</w:t>
        </w:r>
        <w:r w:rsidR="00064389">
          <w:rPr>
            <w:rFonts w:hint="eastAsia"/>
            <w:lang w:eastAsia="ja-JP"/>
          </w:rPr>
          <w:t>予想される</w:t>
        </w:r>
        <w:r w:rsidR="00064389">
          <w:rPr>
            <w:lang w:eastAsia="ja-JP"/>
          </w:rPr>
          <w:t>ILD</w:t>
        </w:r>
        <w:r w:rsidR="00064389">
          <w:rPr>
            <w:rFonts w:hint="eastAsia"/>
            <w:lang w:eastAsia="ja-JP"/>
          </w:rPr>
          <w:t>実機</w:t>
        </w:r>
      </w:ins>
      <w:ins w:id="357" w:author="FUJII Keisuke" w:date="2013-05-23T18:19:00Z">
        <w:r w:rsidR="00064389">
          <w:rPr>
            <w:rFonts w:hint="eastAsia"/>
            <w:lang w:eastAsia="ja-JP"/>
          </w:rPr>
          <w:t>の</w:t>
        </w:r>
      </w:ins>
      <w:ins w:id="358" w:author="FUJII Keisuke" w:date="2013-05-23T18:18:00Z">
        <w:r w:rsidR="0077590E">
          <w:rPr>
            <w:rFonts w:hint="eastAsia"/>
            <w:lang w:eastAsia="ja-JP"/>
          </w:rPr>
          <w:t>非均一磁場</w:t>
        </w:r>
      </w:ins>
      <w:ins w:id="359" w:author="FUJII Keisuke" w:date="2013-05-23T18:19:00Z">
        <w:r w:rsidR="00064389">
          <w:rPr>
            <w:rFonts w:hint="eastAsia"/>
            <w:lang w:eastAsia="ja-JP"/>
          </w:rPr>
          <w:t>を想定しての</w:t>
        </w:r>
      </w:ins>
      <w:ins w:id="360" w:author="FUJII Keisuke" w:date="2013-05-23T18:18:00Z">
        <w:r w:rsidR="0077590E">
          <w:rPr>
            <w:rFonts w:hint="eastAsia"/>
            <w:lang w:eastAsia="ja-JP"/>
          </w:rPr>
          <w:t>飛跡再構成の</w:t>
        </w:r>
        <w:r w:rsidR="00064389">
          <w:rPr>
            <w:rFonts w:hint="eastAsia"/>
            <w:lang w:eastAsia="ja-JP"/>
          </w:rPr>
          <w:t>テストも必要となる。</w:t>
        </w:r>
      </w:ins>
      <w:r>
        <w:rPr>
          <w:rFonts w:hint="eastAsia"/>
          <w:lang w:eastAsia="ja-JP"/>
        </w:rPr>
        <w:t>また、測定器の最適化に合わせて、物理研究のためのMC研究もおこなわれるであろう。このための計算機資源（CPUやディスク容量）は主にKEK計算科学センター(KEKCC)のシステムを使用する。ここ１年の履歴を見るとKEKCCの約3000ノードのうち平均20~10%程度のCPUを使用することができれば必要量を賄えるのではないかと考えており、今までの実績からはこれは可能であると推定している。また適宜GRIDを活用してILC VO GRIDに参加する非日本の資源も活用する。このために、ILCDirac など GRID用ツールの整備を進める。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これらの研究においてはデータ保存のためのテープが不可欠なので、毎年テープを購入する必要がある。このために、200TB/年として、150万円/年が必要である。</w:t>
      </w:r>
    </w:p>
    <w:p w14:paraId="0629C540" w14:textId="77777777" w:rsidR="00723824" w:rsidRDefault="00723824" w:rsidP="00723824">
      <w:pPr>
        <w:rPr>
          <w:lang w:eastAsia="ja-JP"/>
        </w:rPr>
      </w:pPr>
    </w:p>
    <w:p w14:paraId="1582CC82" w14:textId="77777777" w:rsidR="00B3770C" w:rsidRDefault="00B3770C" w:rsidP="00B3770C">
      <w:pPr>
        <w:ind w:firstLineChars="100" w:firstLine="220"/>
        <w:rPr>
          <w:lang w:eastAsia="ja-JP"/>
        </w:rPr>
      </w:pPr>
      <w:r>
        <w:rPr>
          <w:rFonts w:hint="eastAsia"/>
          <w:lang w:eastAsia="ja-JP"/>
        </w:rPr>
        <w:t xml:space="preserve">一方、本研究期間の後半ではILC実験の本格開始に伴い、ILC実験のための計算機環境を本格的に整備する必要がある。ILCのための計算機資源は国際的にはまだ議論されていない。本研究機関の前半で、ILDとSiDの間でILCのための計算資源のモデルを確立することが必要である。生データ量、データ保存の場所( </w:t>
      </w:r>
      <w:r>
        <w:rPr>
          <w:lang w:eastAsia="ja-JP"/>
        </w:rPr>
        <w:t>On-Site / Off-site )</w:t>
      </w:r>
      <w:r>
        <w:rPr>
          <w:rFonts w:hint="eastAsia"/>
          <w:lang w:eastAsia="ja-JP"/>
        </w:rPr>
        <w:t>、計算機資源はだれが用意するのか（Lab or 実験グループ）？KEK計算機システムのかかわり方？ネットワーク網の設計、などなど。</w:t>
      </w:r>
    </w:p>
    <w:p w14:paraId="55EC4CCD" w14:textId="77777777" w:rsidR="00B3770C" w:rsidRDefault="00B3770C" w:rsidP="00B3770C">
      <w:pPr>
        <w:ind w:firstLineChars="100" w:firstLine="220"/>
        <w:rPr>
          <w:lang w:eastAsia="ja-JP"/>
        </w:rPr>
      </w:pPr>
      <w:r>
        <w:rPr>
          <w:rFonts w:hint="eastAsia"/>
          <w:lang w:eastAsia="ja-JP"/>
        </w:rPr>
        <w:lastRenderedPageBreak/>
        <w:t>が、いずれにしても現行ILC VO GRID上の中規模サイト以上のCPU資源を提供することは、ILC ホストとして最低限は必要であろうと考える。これは上記ILC準備研究のために使用するものである。そのために、本研究期間の後半に、2000コア、500TBディスクのシステムを導入する。これはちょうど同時期に行われるKEK 計算科学センターの更新に合わせてILCの分を増強するという計画で進める。年間レンタル費用は約１億円程度であり、２０１５年度夏より運用するとして、１年目８か月＋２年の運用金額を計上する。このシステムは、計算科学センター内に設置し、計算センターのシステムと密接に運用する。次期計算科学センターのシステムは、BELLE2実験に合わせて導入し、２０１９年度までレンタルする計画なので、ILCシステムの運用にかかわる費用は、2019年度まで継続することが必要である。また、このシステムの運用は現状の計算科学センターの人員だけでは運用できないので、運用を進める人員として、メーカーの保守員一人、ＫＥＫ側のスタッフとして教員１名、技術職員２名の人員が必要である。なおこのシステムは、ＩＬＣ研究所サイトに設置する本実験用計算機システムとは別のものである。</w:t>
      </w:r>
    </w:p>
    <w:tbl>
      <w:tblPr>
        <w:tblW w:w="8839" w:type="dxa"/>
        <w:tblCellMar>
          <w:left w:w="99" w:type="dxa"/>
          <w:right w:w="99" w:type="dxa"/>
        </w:tblCellMar>
        <w:tblLook w:val="04A0" w:firstRow="1" w:lastRow="0" w:firstColumn="1" w:lastColumn="0" w:noHBand="0" w:noVBand="1"/>
      </w:tblPr>
      <w:tblGrid>
        <w:gridCol w:w="2500"/>
        <w:gridCol w:w="1080"/>
        <w:gridCol w:w="1080"/>
        <w:gridCol w:w="1323"/>
        <w:gridCol w:w="1368"/>
        <w:gridCol w:w="1488"/>
      </w:tblGrid>
      <w:tr w:rsidR="00B3770C" w:rsidRPr="00841B28" w14:paraId="235D2DE9" w14:textId="77777777" w:rsidTr="00251378">
        <w:trPr>
          <w:trHeight w:val="270"/>
        </w:trPr>
        <w:tc>
          <w:tcPr>
            <w:tcW w:w="2500" w:type="dxa"/>
            <w:tcBorders>
              <w:top w:val="nil"/>
              <w:left w:val="nil"/>
              <w:bottom w:val="nil"/>
              <w:right w:val="nil"/>
            </w:tcBorders>
            <w:shd w:val="clear" w:color="auto" w:fill="auto"/>
            <w:noWrap/>
            <w:vAlign w:val="center"/>
            <w:hideMark/>
          </w:tcPr>
          <w:p w14:paraId="654B2970" w14:textId="77777777" w:rsidR="00B3770C" w:rsidRPr="00841B28" w:rsidRDefault="00B3770C" w:rsidP="00251378">
            <w:pPr>
              <w:widowControl/>
              <w:spacing w:after="0" w:line="240" w:lineRule="auto"/>
              <w:rPr>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0F81AD25"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CDC16CA"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226345FC"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55809F19"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42647805"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r>
      <w:tr w:rsidR="00B3770C" w:rsidRPr="00841B28" w14:paraId="04219BCC" w14:textId="77777777" w:rsidTr="00251378">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7122B"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必要経費</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240E340"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２０１３年度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E5AC9BD"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２０１４年度</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7BFA6067"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２０１５年度</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4F513C4A"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２０１６年度</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7A82B9DF"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２０１７年度</w:t>
            </w:r>
          </w:p>
        </w:tc>
      </w:tr>
      <w:tr w:rsidR="00B3770C" w:rsidRPr="00841B28" w14:paraId="2F067075"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29749"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テープ</w:t>
            </w:r>
          </w:p>
        </w:tc>
        <w:tc>
          <w:tcPr>
            <w:tcW w:w="1080" w:type="dxa"/>
            <w:tcBorders>
              <w:top w:val="nil"/>
              <w:left w:val="nil"/>
              <w:bottom w:val="single" w:sz="4" w:space="0" w:color="auto"/>
              <w:right w:val="single" w:sz="4" w:space="0" w:color="auto"/>
            </w:tcBorders>
            <w:shd w:val="clear" w:color="auto" w:fill="auto"/>
            <w:noWrap/>
            <w:vAlign w:val="center"/>
            <w:hideMark/>
          </w:tcPr>
          <w:p w14:paraId="19528B8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0EBED8B7"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4A8C99D4"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68" w:type="dxa"/>
            <w:tcBorders>
              <w:top w:val="nil"/>
              <w:left w:val="nil"/>
              <w:bottom w:val="single" w:sz="4" w:space="0" w:color="auto"/>
              <w:right w:val="single" w:sz="4" w:space="0" w:color="auto"/>
            </w:tcBorders>
            <w:shd w:val="clear" w:color="auto" w:fill="auto"/>
            <w:noWrap/>
            <w:vAlign w:val="center"/>
            <w:hideMark/>
          </w:tcPr>
          <w:p w14:paraId="0EF64072"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488" w:type="dxa"/>
            <w:tcBorders>
              <w:top w:val="nil"/>
              <w:left w:val="nil"/>
              <w:bottom w:val="single" w:sz="4" w:space="0" w:color="auto"/>
              <w:right w:val="single" w:sz="4" w:space="0" w:color="auto"/>
            </w:tcBorders>
            <w:shd w:val="clear" w:color="auto" w:fill="auto"/>
            <w:noWrap/>
            <w:vAlign w:val="center"/>
            <w:hideMark/>
          </w:tcPr>
          <w:p w14:paraId="18131482"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r>
      <w:tr w:rsidR="00B3770C" w:rsidRPr="00841B28" w14:paraId="1506DE7B"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514F8F2"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p>
        </w:tc>
        <w:tc>
          <w:tcPr>
            <w:tcW w:w="1080" w:type="dxa"/>
            <w:tcBorders>
              <w:top w:val="nil"/>
              <w:left w:val="nil"/>
              <w:bottom w:val="single" w:sz="4" w:space="0" w:color="auto"/>
              <w:right w:val="single" w:sz="4" w:space="0" w:color="auto"/>
            </w:tcBorders>
            <w:shd w:val="clear" w:color="auto" w:fill="auto"/>
            <w:noWrap/>
            <w:vAlign w:val="center"/>
            <w:hideMark/>
          </w:tcPr>
          <w:p w14:paraId="309F177C"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6254B308"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66652294"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68" w:type="dxa"/>
            <w:tcBorders>
              <w:top w:val="nil"/>
              <w:left w:val="nil"/>
              <w:bottom w:val="single" w:sz="4" w:space="0" w:color="auto"/>
              <w:right w:val="single" w:sz="4" w:space="0" w:color="auto"/>
            </w:tcBorders>
            <w:shd w:val="clear" w:color="auto" w:fill="auto"/>
            <w:noWrap/>
            <w:vAlign w:val="center"/>
            <w:hideMark/>
          </w:tcPr>
          <w:p w14:paraId="50EC7E74"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488" w:type="dxa"/>
            <w:tcBorders>
              <w:top w:val="nil"/>
              <w:left w:val="nil"/>
              <w:bottom w:val="single" w:sz="4" w:space="0" w:color="auto"/>
              <w:right w:val="single" w:sz="4" w:space="0" w:color="auto"/>
            </w:tcBorders>
            <w:shd w:val="clear" w:color="auto" w:fill="auto"/>
            <w:noWrap/>
            <w:vAlign w:val="center"/>
            <w:hideMark/>
          </w:tcPr>
          <w:p w14:paraId="1BBBF731"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r>
      <w:tr w:rsidR="00B3770C" w:rsidRPr="00841B28" w14:paraId="3E853C1F"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391D9B1"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(2k core, 400TB disk)</w:t>
            </w:r>
          </w:p>
        </w:tc>
        <w:tc>
          <w:tcPr>
            <w:tcW w:w="1080" w:type="dxa"/>
            <w:tcBorders>
              <w:top w:val="nil"/>
              <w:left w:val="nil"/>
              <w:bottom w:val="single" w:sz="4" w:space="0" w:color="auto"/>
              <w:right w:val="single" w:sz="4" w:space="0" w:color="auto"/>
            </w:tcBorders>
            <w:shd w:val="clear" w:color="auto" w:fill="auto"/>
            <w:noWrap/>
            <w:vAlign w:val="center"/>
            <w:hideMark/>
          </w:tcPr>
          <w:p w14:paraId="4D59404E"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7404C47A"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75F27BD8"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67</w:t>
            </w:r>
            <w:r w:rsidRPr="00841B28">
              <w:rPr>
                <w:rFonts w:asciiTheme="majorHAnsi" w:eastAsia="ＭＳ Ｐゴシック" w:hAnsiTheme="majorHAnsi" w:cstheme="majorHAnsi"/>
                <w:color w:val="000000"/>
                <w:lang w:eastAsia="ja-JP"/>
              </w:rPr>
              <w:t xml:space="preserve">,000 </w:t>
            </w:r>
          </w:p>
        </w:tc>
        <w:tc>
          <w:tcPr>
            <w:tcW w:w="1368" w:type="dxa"/>
            <w:tcBorders>
              <w:top w:val="nil"/>
              <w:left w:val="nil"/>
              <w:bottom w:val="single" w:sz="4" w:space="0" w:color="auto"/>
              <w:right w:val="single" w:sz="4" w:space="0" w:color="auto"/>
            </w:tcBorders>
            <w:shd w:val="clear" w:color="auto" w:fill="auto"/>
            <w:noWrap/>
            <w:vAlign w:val="center"/>
            <w:hideMark/>
          </w:tcPr>
          <w:p w14:paraId="728613A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488" w:type="dxa"/>
            <w:tcBorders>
              <w:top w:val="nil"/>
              <w:left w:val="nil"/>
              <w:bottom w:val="single" w:sz="4" w:space="0" w:color="auto"/>
              <w:right w:val="single" w:sz="4" w:space="0" w:color="auto"/>
            </w:tcBorders>
            <w:shd w:val="clear" w:color="auto" w:fill="auto"/>
            <w:noWrap/>
            <w:vAlign w:val="center"/>
            <w:hideMark/>
          </w:tcPr>
          <w:p w14:paraId="1CAD46E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r>
      <w:tr w:rsidR="00B3770C" w:rsidRPr="00841B28" w14:paraId="5B78044E"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039F2"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システム保守</w:t>
            </w:r>
            <w:r w:rsidRPr="00841B28">
              <w:rPr>
                <w:rFonts w:asciiTheme="majorHAnsi" w:eastAsia="ＭＳ Ｐゴシック" w:hAnsiTheme="majorHAnsi" w:cstheme="majorHAnsi"/>
                <w:color w:val="000000"/>
                <w:lang w:eastAsia="ja-JP"/>
              </w:rPr>
              <w:t>(</w:t>
            </w:r>
            <w:r>
              <w:rPr>
                <w:rFonts w:asciiTheme="majorHAnsi" w:eastAsia="ＭＳ Ｐゴシック" w:hAnsiTheme="majorHAnsi" w:cstheme="majorHAnsi" w:hint="eastAsia"/>
                <w:color w:val="000000"/>
                <w:lang w:eastAsia="ja-JP"/>
              </w:rPr>
              <w:t>１</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3E9BB3BC"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764AFD53"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35E544AD"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10,0</w:t>
            </w:r>
            <w:r w:rsidRPr="00841B28">
              <w:rPr>
                <w:rFonts w:asciiTheme="majorHAnsi" w:eastAsia="ＭＳ Ｐゴシック" w:hAnsiTheme="majorHAnsi" w:cstheme="majorHAnsi"/>
                <w:color w:val="000000"/>
                <w:lang w:eastAsia="ja-JP"/>
              </w:rPr>
              <w:t>00</w:t>
            </w:r>
          </w:p>
        </w:tc>
        <w:tc>
          <w:tcPr>
            <w:tcW w:w="1368" w:type="dxa"/>
            <w:tcBorders>
              <w:top w:val="nil"/>
              <w:left w:val="nil"/>
              <w:bottom w:val="single" w:sz="4" w:space="0" w:color="auto"/>
              <w:right w:val="single" w:sz="4" w:space="0" w:color="auto"/>
            </w:tcBorders>
            <w:shd w:val="clear" w:color="auto" w:fill="auto"/>
            <w:noWrap/>
            <w:vAlign w:val="center"/>
            <w:hideMark/>
          </w:tcPr>
          <w:p w14:paraId="37886D8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c>
          <w:tcPr>
            <w:tcW w:w="1488" w:type="dxa"/>
            <w:tcBorders>
              <w:top w:val="nil"/>
              <w:left w:val="nil"/>
              <w:bottom w:val="single" w:sz="4" w:space="0" w:color="auto"/>
              <w:right w:val="single" w:sz="4" w:space="0" w:color="auto"/>
            </w:tcBorders>
            <w:shd w:val="clear" w:color="auto" w:fill="auto"/>
            <w:noWrap/>
            <w:vAlign w:val="center"/>
            <w:hideMark/>
          </w:tcPr>
          <w:p w14:paraId="07DD9A6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r>
      <w:tr w:rsidR="00B3770C" w:rsidRPr="00841B28" w14:paraId="2DA6C96C"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649FD5A"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合計</w:t>
            </w:r>
          </w:p>
        </w:tc>
        <w:tc>
          <w:tcPr>
            <w:tcW w:w="1080" w:type="dxa"/>
            <w:tcBorders>
              <w:top w:val="nil"/>
              <w:left w:val="nil"/>
              <w:bottom w:val="single" w:sz="4" w:space="0" w:color="auto"/>
              <w:right w:val="single" w:sz="4" w:space="0" w:color="auto"/>
            </w:tcBorders>
            <w:shd w:val="clear" w:color="auto" w:fill="auto"/>
            <w:noWrap/>
            <w:vAlign w:val="center"/>
            <w:hideMark/>
          </w:tcPr>
          <w:p w14:paraId="7F89377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4E20CA68"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5B01E866"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78,5</w:t>
            </w:r>
            <w:r w:rsidRPr="00841B28">
              <w:rPr>
                <w:rFonts w:asciiTheme="majorHAnsi" w:eastAsia="ＭＳ Ｐゴシック" w:hAnsiTheme="majorHAnsi" w:cstheme="majorHAnsi"/>
                <w:color w:val="000000"/>
                <w:lang w:eastAsia="ja-JP"/>
              </w:rPr>
              <w:t xml:space="preserve">00 </w:t>
            </w:r>
          </w:p>
        </w:tc>
        <w:tc>
          <w:tcPr>
            <w:tcW w:w="1368" w:type="dxa"/>
            <w:tcBorders>
              <w:top w:val="nil"/>
              <w:left w:val="nil"/>
              <w:bottom w:val="single" w:sz="4" w:space="0" w:color="auto"/>
              <w:right w:val="single" w:sz="4" w:space="0" w:color="auto"/>
            </w:tcBorders>
            <w:shd w:val="clear" w:color="auto" w:fill="auto"/>
            <w:noWrap/>
            <w:vAlign w:val="center"/>
            <w:hideMark/>
          </w:tcPr>
          <w:p w14:paraId="733D6B1E"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r>
              <w:rPr>
                <w:rFonts w:asciiTheme="majorHAnsi" w:eastAsia="ＭＳ Ｐゴシック" w:hAnsiTheme="majorHAnsi" w:cstheme="majorHAnsi"/>
                <w:color w:val="000000"/>
                <w:lang w:eastAsia="ja-JP"/>
              </w:rPr>
              <w:t>16,5</w:t>
            </w:r>
            <w:r w:rsidRPr="00841B28">
              <w:rPr>
                <w:rFonts w:asciiTheme="majorHAnsi" w:eastAsia="ＭＳ Ｐゴシック" w:hAnsiTheme="majorHAnsi" w:cstheme="majorHAnsi"/>
                <w:color w:val="000000"/>
                <w:lang w:eastAsia="ja-JP"/>
              </w:rPr>
              <w:t xml:space="preserve">00 </w:t>
            </w:r>
          </w:p>
        </w:tc>
        <w:tc>
          <w:tcPr>
            <w:tcW w:w="1488" w:type="dxa"/>
            <w:tcBorders>
              <w:top w:val="nil"/>
              <w:left w:val="nil"/>
              <w:bottom w:val="single" w:sz="4" w:space="0" w:color="auto"/>
              <w:right w:val="single" w:sz="4" w:space="0" w:color="auto"/>
            </w:tcBorders>
            <w:shd w:val="clear" w:color="auto" w:fill="auto"/>
            <w:noWrap/>
            <w:vAlign w:val="center"/>
            <w:hideMark/>
          </w:tcPr>
          <w:p w14:paraId="1643447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116,5</w:t>
            </w:r>
            <w:r w:rsidRPr="00841B28">
              <w:rPr>
                <w:rFonts w:asciiTheme="majorHAnsi" w:eastAsia="ＭＳ Ｐゴシック" w:hAnsiTheme="majorHAnsi" w:cstheme="majorHAnsi"/>
                <w:color w:val="000000"/>
                <w:lang w:eastAsia="ja-JP"/>
              </w:rPr>
              <w:t xml:space="preserve">00 </w:t>
            </w:r>
          </w:p>
        </w:tc>
      </w:tr>
      <w:tr w:rsidR="00B3770C" w:rsidRPr="00841B28" w14:paraId="686E6835" w14:textId="77777777" w:rsidTr="00251378">
        <w:trPr>
          <w:trHeight w:val="270"/>
        </w:trPr>
        <w:tc>
          <w:tcPr>
            <w:tcW w:w="2500" w:type="dxa"/>
            <w:tcBorders>
              <w:top w:val="nil"/>
              <w:left w:val="nil"/>
              <w:bottom w:val="nil"/>
              <w:right w:val="nil"/>
            </w:tcBorders>
            <w:shd w:val="clear" w:color="auto" w:fill="auto"/>
            <w:noWrap/>
            <w:vAlign w:val="center"/>
            <w:hideMark/>
          </w:tcPr>
          <w:p w14:paraId="728A0A8D"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34C3A6A7"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0DD3001"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50878050"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795250C1"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65F0F831" w14:textId="77777777" w:rsidR="00B3770C" w:rsidRPr="00841B28" w:rsidRDefault="00B3770C" w:rsidP="00251378">
            <w:pPr>
              <w:widowControl/>
              <w:spacing w:after="0" w:line="240" w:lineRule="auto"/>
              <w:rPr>
                <w:rFonts w:asciiTheme="majorHAnsi" w:hAnsiTheme="majorHAnsi" w:cstheme="majorHAnsi"/>
                <w:sz w:val="18"/>
                <w:szCs w:val="18"/>
                <w:lang w:eastAsia="ja-JP"/>
              </w:rPr>
            </w:pPr>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p>
        </w:tc>
      </w:tr>
      <w:tr w:rsidR="00B3770C" w:rsidRPr="00841B28" w14:paraId="315243DB" w14:textId="77777777" w:rsidTr="00251378">
        <w:trPr>
          <w:trHeight w:val="270"/>
        </w:trPr>
        <w:tc>
          <w:tcPr>
            <w:tcW w:w="2500" w:type="dxa"/>
            <w:tcBorders>
              <w:top w:val="nil"/>
              <w:left w:val="nil"/>
              <w:bottom w:val="nil"/>
              <w:right w:val="nil"/>
            </w:tcBorders>
            <w:shd w:val="clear" w:color="auto" w:fill="auto"/>
            <w:noWrap/>
            <w:vAlign w:val="center"/>
            <w:hideMark/>
          </w:tcPr>
          <w:p w14:paraId="6EA0B57C"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65F3608"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A89E9C"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38D98803"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0C439D8E"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1900087C"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r>
      <w:tr w:rsidR="00B3770C" w:rsidRPr="00841B28" w14:paraId="2173C890" w14:textId="77777777" w:rsidTr="00251378">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1F4FC"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必要人員</w:t>
            </w:r>
            <w:r>
              <w:rPr>
                <w:rFonts w:asciiTheme="majorHAnsi" w:eastAsia="ＭＳ Ｐゴシック" w:hAnsiTheme="majorHAnsi" w:cstheme="majorHAnsi" w:hint="eastAsia"/>
                <w:color w:val="000000"/>
                <w:lang w:eastAsia="ja-JP"/>
              </w:rPr>
              <w:t>(</w:t>
            </w:r>
            <w:r w:rsidRPr="00841B28">
              <w:rPr>
                <w:rFonts w:asciiTheme="majorHAnsi" w:eastAsia="ＭＳ Ｐゴシック" w:hAnsiTheme="majorHAnsi" w:cstheme="majorHAnsi"/>
                <w:color w:val="000000"/>
                <w:lang w:eastAsia="ja-JP"/>
              </w:rPr>
              <w:t>FTE)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2204BE1"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C0BB289"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07CCE34D"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5A38B6EB"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4CCE4D2E"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r>
      <w:tr w:rsidR="00B3770C" w:rsidRPr="00841B28" w14:paraId="38791484"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1E1F089"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現状</w:t>
            </w:r>
          </w:p>
        </w:tc>
        <w:tc>
          <w:tcPr>
            <w:tcW w:w="1080" w:type="dxa"/>
            <w:tcBorders>
              <w:top w:val="nil"/>
              <w:left w:val="nil"/>
              <w:bottom w:val="single" w:sz="4" w:space="0" w:color="auto"/>
              <w:right w:val="single" w:sz="4" w:space="0" w:color="auto"/>
            </w:tcBorders>
            <w:shd w:val="clear" w:color="auto" w:fill="auto"/>
            <w:noWrap/>
            <w:vAlign w:val="center"/>
            <w:hideMark/>
          </w:tcPr>
          <w:p w14:paraId="03D5A8C4"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36B81762"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single" w:sz="4" w:space="0" w:color="auto"/>
              <w:right w:val="single" w:sz="4" w:space="0" w:color="auto"/>
            </w:tcBorders>
            <w:shd w:val="clear" w:color="auto" w:fill="auto"/>
            <w:noWrap/>
            <w:vAlign w:val="center"/>
            <w:hideMark/>
          </w:tcPr>
          <w:p w14:paraId="4F65DC9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368" w:type="dxa"/>
            <w:tcBorders>
              <w:top w:val="nil"/>
              <w:left w:val="nil"/>
              <w:bottom w:val="single" w:sz="4" w:space="0" w:color="auto"/>
              <w:right w:val="single" w:sz="4" w:space="0" w:color="auto"/>
            </w:tcBorders>
            <w:shd w:val="clear" w:color="auto" w:fill="auto"/>
            <w:noWrap/>
            <w:vAlign w:val="center"/>
            <w:hideMark/>
          </w:tcPr>
          <w:p w14:paraId="11CBC24E"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488" w:type="dxa"/>
            <w:tcBorders>
              <w:top w:val="nil"/>
              <w:left w:val="nil"/>
              <w:bottom w:val="single" w:sz="4" w:space="0" w:color="auto"/>
              <w:right w:val="single" w:sz="4" w:space="0" w:color="auto"/>
            </w:tcBorders>
            <w:shd w:val="clear" w:color="auto" w:fill="auto"/>
            <w:noWrap/>
            <w:vAlign w:val="center"/>
            <w:hideMark/>
          </w:tcPr>
          <w:p w14:paraId="50E9E81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r>
      <w:tr w:rsidR="00B3770C" w:rsidRPr="00841B28" w14:paraId="69942894" w14:textId="77777777" w:rsidTr="00251378">
        <w:trPr>
          <w:trHeight w:val="270"/>
        </w:trPr>
        <w:tc>
          <w:tcPr>
            <w:tcW w:w="2500" w:type="dxa"/>
            <w:tcBorders>
              <w:top w:val="nil"/>
              <w:left w:val="single" w:sz="4" w:space="0" w:color="auto"/>
              <w:bottom w:val="double" w:sz="18" w:space="0" w:color="auto"/>
              <w:right w:val="single" w:sz="4" w:space="0" w:color="auto"/>
            </w:tcBorders>
            <w:shd w:val="clear" w:color="auto" w:fill="auto"/>
            <w:noWrap/>
            <w:vAlign w:val="center"/>
            <w:hideMark/>
          </w:tcPr>
          <w:p w14:paraId="1814F036"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不足</w:t>
            </w:r>
          </w:p>
        </w:tc>
        <w:tc>
          <w:tcPr>
            <w:tcW w:w="1080" w:type="dxa"/>
            <w:tcBorders>
              <w:top w:val="nil"/>
              <w:left w:val="nil"/>
              <w:bottom w:val="double" w:sz="18" w:space="0" w:color="auto"/>
              <w:right w:val="single" w:sz="4" w:space="0" w:color="auto"/>
            </w:tcBorders>
            <w:shd w:val="clear" w:color="auto" w:fill="auto"/>
            <w:noWrap/>
            <w:vAlign w:val="center"/>
            <w:hideMark/>
          </w:tcPr>
          <w:p w14:paraId="764FFC7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double" w:sz="18" w:space="0" w:color="auto"/>
              <w:right w:val="single" w:sz="4" w:space="0" w:color="auto"/>
            </w:tcBorders>
            <w:shd w:val="clear" w:color="auto" w:fill="auto"/>
            <w:noWrap/>
            <w:vAlign w:val="center"/>
            <w:hideMark/>
          </w:tcPr>
          <w:p w14:paraId="7594570F"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double" w:sz="18" w:space="0" w:color="auto"/>
              <w:right w:val="single" w:sz="4" w:space="0" w:color="auto"/>
            </w:tcBorders>
            <w:shd w:val="clear" w:color="auto" w:fill="auto"/>
            <w:noWrap/>
            <w:vAlign w:val="center"/>
            <w:hideMark/>
          </w:tcPr>
          <w:p w14:paraId="56DCDCC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68" w:type="dxa"/>
            <w:tcBorders>
              <w:top w:val="nil"/>
              <w:left w:val="nil"/>
              <w:bottom w:val="double" w:sz="18" w:space="0" w:color="auto"/>
              <w:right w:val="single" w:sz="4" w:space="0" w:color="auto"/>
            </w:tcBorders>
            <w:shd w:val="clear" w:color="auto" w:fill="auto"/>
            <w:noWrap/>
            <w:vAlign w:val="center"/>
            <w:hideMark/>
          </w:tcPr>
          <w:p w14:paraId="720D86C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488" w:type="dxa"/>
            <w:tcBorders>
              <w:top w:val="nil"/>
              <w:left w:val="nil"/>
              <w:bottom w:val="double" w:sz="18" w:space="0" w:color="auto"/>
              <w:right w:val="single" w:sz="4" w:space="0" w:color="auto"/>
            </w:tcBorders>
            <w:shd w:val="clear" w:color="auto" w:fill="auto"/>
            <w:noWrap/>
            <w:vAlign w:val="center"/>
            <w:hideMark/>
          </w:tcPr>
          <w:p w14:paraId="0BF8F9CF"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r>
      <w:tr w:rsidR="00B3770C" w:rsidRPr="00841B28" w14:paraId="5F2A1810" w14:textId="77777777" w:rsidTr="00251378">
        <w:trPr>
          <w:trHeight w:val="270"/>
        </w:trPr>
        <w:tc>
          <w:tcPr>
            <w:tcW w:w="2500" w:type="dxa"/>
            <w:tcBorders>
              <w:top w:val="double" w:sz="18" w:space="0" w:color="auto"/>
              <w:left w:val="single" w:sz="4" w:space="0" w:color="auto"/>
              <w:bottom w:val="single" w:sz="4" w:space="0" w:color="auto"/>
              <w:right w:val="single" w:sz="4" w:space="0" w:color="auto"/>
            </w:tcBorders>
            <w:shd w:val="clear" w:color="auto" w:fill="auto"/>
            <w:noWrap/>
            <w:vAlign w:val="center"/>
          </w:tcPr>
          <w:p w14:paraId="73E5A050"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教員</w:t>
            </w:r>
            <w:r>
              <w:rPr>
                <w:rFonts w:asciiTheme="majorHAnsi" w:eastAsia="ＭＳ Ｐゴシック" w:hAnsiTheme="majorHAnsi" w:cstheme="majorHAnsi" w:hint="eastAsia"/>
                <w:color w:val="000000"/>
                <w:lang w:eastAsia="ja-JP"/>
              </w:rPr>
              <w:t>(FTE)</w:t>
            </w:r>
          </w:p>
        </w:tc>
        <w:tc>
          <w:tcPr>
            <w:tcW w:w="1080" w:type="dxa"/>
            <w:tcBorders>
              <w:top w:val="double" w:sz="18" w:space="0" w:color="auto"/>
              <w:left w:val="nil"/>
              <w:bottom w:val="single" w:sz="4" w:space="0" w:color="auto"/>
              <w:right w:val="single" w:sz="4" w:space="0" w:color="auto"/>
            </w:tcBorders>
            <w:shd w:val="clear" w:color="auto" w:fill="auto"/>
            <w:noWrap/>
            <w:vAlign w:val="center"/>
          </w:tcPr>
          <w:p w14:paraId="4B440224"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080" w:type="dxa"/>
            <w:tcBorders>
              <w:top w:val="double" w:sz="18" w:space="0" w:color="auto"/>
              <w:left w:val="nil"/>
              <w:bottom w:val="single" w:sz="4" w:space="0" w:color="auto"/>
              <w:right w:val="single" w:sz="4" w:space="0" w:color="auto"/>
            </w:tcBorders>
            <w:shd w:val="clear" w:color="auto" w:fill="auto"/>
            <w:noWrap/>
            <w:vAlign w:val="center"/>
          </w:tcPr>
          <w:p w14:paraId="0B12FA45"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double" w:sz="18" w:space="0" w:color="auto"/>
              <w:left w:val="nil"/>
              <w:bottom w:val="single" w:sz="4" w:space="0" w:color="auto"/>
              <w:right w:val="single" w:sz="4" w:space="0" w:color="auto"/>
            </w:tcBorders>
            <w:shd w:val="clear" w:color="auto" w:fill="auto"/>
            <w:noWrap/>
            <w:vAlign w:val="center"/>
          </w:tcPr>
          <w:p w14:paraId="7217DEB6"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368" w:type="dxa"/>
            <w:tcBorders>
              <w:top w:val="double" w:sz="18" w:space="0" w:color="auto"/>
              <w:left w:val="nil"/>
              <w:bottom w:val="single" w:sz="4" w:space="0" w:color="auto"/>
              <w:right w:val="single" w:sz="4" w:space="0" w:color="auto"/>
            </w:tcBorders>
            <w:shd w:val="clear" w:color="auto" w:fill="auto"/>
            <w:noWrap/>
            <w:vAlign w:val="center"/>
          </w:tcPr>
          <w:p w14:paraId="18C7EE6C"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488" w:type="dxa"/>
            <w:tcBorders>
              <w:top w:val="double" w:sz="18" w:space="0" w:color="auto"/>
              <w:left w:val="nil"/>
              <w:bottom w:val="single" w:sz="4" w:space="0" w:color="auto"/>
              <w:right w:val="single" w:sz="4" w:space="0" w:color="auto"/>
            </w:tcBorders>
            <w:shd w:val="clear" w:color="auto" w:fill="auto"/>
            <w:noWrap/>
            <w:vAlign w:val="center"/>
          </w:tcPr>
          <w:p w14:paraId="491253E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r>
      <w:tr w:rsidR="00B3770C" w:rsidRPr="00841B28" w14:paraId="2AC6FC07"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tcPr>
          <w:p w14:paraId="6CEA18C4" w14:textId="77777777" w:rsidR="00B3770C" w:rsidRDefault="00B3770C" w:rsidP="00251378">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技術職員</w:t>
            </w:r>
          </w:p>
        </w:tc>
        <w:tc>
          <w:tcPr>
            <w:tcW w:w="1080" w:type="dxa"/>
            <w:tcBorders>
              <w:top w:val="nil"/>
              <w:left w:val="nil"/>
              <w:bottom w:val="single" w:sz="4" w:space="0" w:color="auto"/>
              <w:right w:val="single" w:sz="4" w:space="0" w:color="auto"/>
            </w:tcBorders>
            <w:shd w:val="clear" w:color="auto" w:fill="auto"/>
            <w:noWrap/>
            <w:vAlign w:val="center"/>
          </w:tcPr>
          <w:p w14:paraId="6BC51A2D"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080" w:type="dxa"/>
            <w:tcBorders>
              <w:top w:val="nil"/>
              <w:left w:val="nil"/>
              <w:bottom w:val="single" w:sz="4" w:space="0" w:color="auto"/>
              <w:right w:val="single" w:sz="4" w:space="0" w:color="auto"/>
            </w:tcBorders>
            <w:shd w:val="clear" w:color="auto" w:fill="auto"/>
            <w:noWrap/>
            <w:vAlign w:val="center"/>
          </w:tcPr>
          <w:p w14:paraId="038A1DAC"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nil"/>
              <w:left w:val="nil"/>
              <w:bottom w:val="single" w:sz="4" w:space="0" w:color="auto"/>
              <w:right w:val="single" w:sz="4" w:space="0" w:color="auto"/>
            </w:tcBorders>
            <w:shd w:val="clear" w:color="auto" w:fill="auto"/>
            <w:noWrap/>
            <w:vAlign w:val="center"/>
          </w:tcPr>
          <w:p w14:paraId="64A1038F"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368" w:type="dxa"/>
            <w:tcBorders>
              <w:top w:val="nil"/>
              <w:left w:val="nil"/>
              <w:bottom w:val="single" w:sz="4" w:space="0" w:color="auto"/>
              <w:right w:val="single" w:sz="4" w:space="0" w:color="auto"/>
            </w:tcBorders>
            <w:shd w:val="clear" w:color="auto" w:fill="auto"/>
            <w:noWrap/>
            <w:vAlign w:val="center"/>
          </w:tcPr>
          <w:p w14:paraId="10126802"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488" w:type="dxa"/>
            <w:tcBorders>
              <w:top w:val="nil"/>
              <w:left w:val="nil"/>
              <w:bottom w:val="single" w:sz="4" w:space="0" w:color="auto"/>
              <w:right w:val="single" w:sz="4" w:space="0" w:color="auto"/>
            </w:tcBorders>
            <w:shd w:val="clear" w:color="auto" w:fill="auto"/>
            <w:noWrap/>
            <w:vAlign w:val="center"/>
          </w:tcPr>
          <w:p w14:paraId="2D2CCD26"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r>
      <w:tr w:rsidR="00B3770C" w:rsidRPr="00841B28" w14:paraId="363D150E" w14:textId="77777777" w:rsidTr="00251378">
        <w:trPr>
          <w:trHeight w:val="270"/>
        </w:trPr>
        <w:tc>
          <w:tcPr>
            <w:tcW w:w="2500" w:type="dxa"/>
            <w:tcBorders>
              <w:top w:val="nil"/>
              <w:left w:val="nil"/>
              <w:bottom w:val="nil"/>
              <w:right w:val="nil"/>
            </w:tcBorders>
            <w:shd w:val="clear" w:color="auto" w:fill="auto"/>
            <w:noWrap/>
            <w:vAlign w:val="center"/>
            <w:hideMark/>
          </w:tcPr>
          <w:p w14:paraId="2EBF6E7D" w14:textId="77777777" w:rsidR="00B3770C" w:rsidRPr="00841B28" w:rsidRDefault="00B3770C" w:rsidP="00251378">
            <w:pPr>
              <w:widowControl/>
              <w:spacing w:after="0" w:line="240" w:lineRule="auto"/>
              <w:jc w:val="right"/>
              <w:rPr>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0FE7201"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C683381"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048CBCFA"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263A6AFC"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2A2706D0"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r>
    </w:tbl>
    <w:p w14:paraId="605D9C77" w14:textId="77777777" w:rsidR="00B3770C" w:rsidRDefault="00B3770C" w:rsidP="00B3770C">
      <w:pPr>
        <w:rPr>
          <w:lang w:eastAsia="ja-JP"/>
        </w:rPr>
      </w:pPr>
    </w:p>
    <w:p w14:paraId="02486E08" w14:textId="77777777" w:rsidR="00B3770C" w:rsidRDefault="00B3770C" w:rsidP="00B3770C">
      <w:pPr>
        <w:rPr>
          <w:lang w:eastAsia="ja-JP"/>
        </w:rPr>
      </w:pPr>
      <w:r>
        <w:rPr>
          <w:rFonts w:hint="eastAsia"/>
          <w:lang w:eastAsia="ja-JP"/>
        </w:rPr>
        <w:t>GRID運用の人員は、GRID Middle ware の維持、改良、トラブル対応など計算機システムの運用にかかわるすべての業務を行う。</w:t>
      </w:r>
    </w:p>
    <w:p w14:paraId="2FB1D27E" w14:textId="77777777" w:rsidR="00B3770C" w:rsidRDefault="00B3770C" w:rsidP="00B3770C">
      <w:pPr>
        <w:rPr>
          <w:lang w:eastAsia="ja-JP"/>
        </w:rPr>
      </w:pPr>
      <w:r>
        <w:rPr>
          <w:rFonts w:hint="eastAsia"/>
          <w:lang w:eastAsia="ja-JP"/>
        </w:rPr>
        <w:t>それ以外に、(1)</w:t>
      </w:r>
      <w:r>
        <w:rPr>
          <w:lang w:eastAsia="ja-JP"/>
        </w:rPr>
        <w:t xml:space="preserve">ILC </w:t>
      </w:r>
      <w:r>
        <w:rPr>
          <w:rFonts w:hint="eastAsia"/>
          <w:lang w:eastAsia="ja-JP"/>
        </w:rPr>
        <w:t>およびILD Software の Coordination、(2) ILD Production にかかわる作業(GRID tool の開発、標準データの作成などを含む)、(3) ILD Simulation framework の維持、改良、(4) 本実験におけるデータ処理システムの設計と開発のための人員が必要である。</w:t>
      </w:r>
    </w:p>
    <w:p w14:paraId="53E4FE59" w14:textId="77777777" w:rsidR="00B3770C" w:rsidRDefault="00B3770C" w:rsidP="00B3770C">
      <w:pPr>
        <w:rPr>
          <w:lang w:eastAsia="ja-JP"/>
        </w:rPr>
      </w:pPr>
      <w:r w:rsidRPr="00D95F65">
        <w:rPr>
          <w:noProof/>
          <w:lang w:eastAsia="ja-JP"/>
        </w:rPr>
        <w:lastRenderedPageBreak/>
        <w:drawing>
          <wp:inline distT="0" distB="0" distL="0" distR="0" wp14:anchorId="45B2370C" wp14:editId="1F5FAE08">
            <wp:extent cx="5406390" cy="1842933"/>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6390" cy="1842933"/>
                    </a:xfrm>
                    <a:prstGeom prst="rect">
                      <a:avLst/>
                    </a:prstGeom>
                    <a:noFill/>
                    <a:ln>
                      <a:noFill/>
                    </a:ln>
                  </pic:spPr>
                </pic:pic>
              </a:graphicData>
            </a:graphic>
          </wp:inline>
        </w:drawing>
      </w:r>
    </w:p>
    <w:p w14:paraId="12FE6D42" w14:textId="77777777" w:rsidR="00B3770C" w:rsidRDefault="00B3770C" w:rsidP="00B3770C">
      <w:pPr>
        <w:rPr>
          <w:lang w:eastAsia="ja-JP"/>
        </w:rPr>
      </w:pPr>
      <w:r>
        <w:rPr>
          <w:rFonts w:hint="eastAsia"/>
          <w:lang w:eastAsia="ja-JP"/>
        </w:rPr>
        <w:t xml:space="preserve">　　タイムライン</w:t>
      </w:r>
    </w:p>
    <w:p w14:paraId="249B80AA" w14:textId="77777777" w:rsidR="00723824" w:rsidRDefault="00723824" w:rsidP="00723824">
      <w:pPr>
        <w:rPr>
          <w:lang w:eastAsia="ja-JP"/>
        </w:rPr>
      </w:pPr>
    </w:p>
    <w:p w14:paraId="5B7F473F" w14:textId="77777777" w:rsidR="00723824" w:rsidRPr="00F4349A" w:rsidRDefault="00723824" w:rsidP="00723824">
      <w:pPr>
        <w:rPr>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lastRenderedPageBreak/>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9"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100"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sectPr w:rsidR="00281865" w:rsidSect="00BE76E8">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101"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102"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103"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104"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5"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6"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7"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8"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9"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10"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11" w:history="1">
        <w:r w:rsidRPr="00942B14">
          <w:rPr>
            <w:rFonts w:ascii="Times New Roman" w:hAnsi="Times New Roman"/>
            <w:szCs w:val="21"/>
          </w:rPr>
          <w:t>Fusayasu.</w:t>
        </w:r>
      </w:hyperlink>
      <w:hyperlink r:id="rId112"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13"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14"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5"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6"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8646F0"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7"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8"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8646F0" w:rsidP="00281865">
      <w:pPr>
        <w:spacing w:line="240" w:lineRule="exact"/>
        <w:rPr>
          <w:rFonts w:ascii="Times New Roman" w:hAnsi="Times New Roman"/>
          <w:color w:val="0D0D0D"/>
          <w:szCs w:val="21"/>
        </w:rPr>
      </w:pPr>
      <w:hyperlink r:id="rId119"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8646F0" w:rsidP="008507BD">
      <w:pPr>
        <w:spacing w:after="0" w:line="240" w:lineRule="auto"/>
        <w:rPr>
          <w:rFonts w:asciiTheme="minorEastAsia" w:hAnsiTheme="minorEastAsia"/>
          <w:color w:val="000000" w:themeColor="text1"/>
        </w:rPr>
      </w:pPr>
      <w:hyperlink r:id="rId120"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Default="006E5056" w:rsidP="00204367">
      <w:pPr>
        <w:rPr>
          <w:ins w:id="361" w:author="FUJII Keisuke" w:date="2013-05-24T15:44:00Z"/>
          <w:rFonts w:eastAsiaTheme="majorEastAsia" w:cs="Arial"/>
          <w:bCs/>
          <w:sz w:val="21"/>
          <w:szCs w:val="21"/>
          <w:lang w:eastAsia="ja-JP"/>
        </w:rPr>
      </w:pPr>
    </w:p>
    <w:p w14:paraId="0B5D049F" w14:textId="77777777" w:rsidR="006A536A" w:rsidRDefault="006A536A" w:rsidP="00204367">
      <w:pPr>
        <w:rPr>
          <w:ins w:id="362" w:author="FUJII Keisuke" w:date="2013-05-24T15:44:00Z"/>
          <w:rFonts w:eastAsiaTheme="majorEastAsia" w:cs="Arial"/>
          <w:bCs/>
          <w:sz w:val="21"/>
          <w:szCs w:val="21"/>
          <w:lang w:eastAsia="ja-JP"/>
        </w:rPr>
      </w:pPr>
    </w:p>
    <w:p w14:paraId="0A87117F" w14:textId="5879CB78" w:rsidR="006A536A" w:rsidRDefault="006A536A" w:rsidP="00204367">
      <w:pPr>
        <w:rPr>
          <w:ins w:id="363" w:author="FUJII Keisuke" w:date="2013-05-24T15:44:00Z"/>
          <w:rFonts w:eastAsiaTheme="majorEastAsia" w:cs="Arial"/>
          <w:bCs/>
          <w:sz w:val="21"/>
          <w:szCs w:val="21"/>
          <w:lang w:eastAsia="ja-JP"/>
        </w:rPr>
      </w:pPr>
      <w:ins w:id="364" w:author="FUJII Keisuke" w:date="2013-05-24T15:44:00Z">
        <w:r>
          <w:rPr>
            <w:rFonts w:eastAsiaTheme="majorEastAsia" w:cs="Arial"/>
            <w:bCs/>
            <w:sz w:val="21"/>
            <w:szCs w:val="21"/>
            <w:lang w:eastAsia="ja-JP"/>
          </w:rPr>
          <w:t>SOFT/GRID</w:t>
        </w:r>
      </w:ins>
    </w:p>
    <w:p w14:paraId="547FB24B" w14:textId="77777777" w:rsidR="006A536A" w:rsidRDefault="006A536A" w:rsidP="006A536A">
      <w:pPr>
        <w:rPr>
          <w:ins w:id="365" w:author="FUJII Keisuke" w:date="2013-05-24T15:44:00Z"/>
          <w:lang w:eastAsia="ja-JP"/>
        </w:rPr>
      </w:pPr>
      <w:ins w:id="366" w:author="FUJII Keisuke" w:date="2013-05-24T15:44:00Z">
        <w:r>
          <w:rPr>
            <w:rFonts w:hint="eastAsia"/>
            <w:lang w:eastAsia="ja-JP"/>
          </w:rPr>
          <w:t>発表論文リスト</w:t>
        </w:r>
      </w:ins>
    </w:p>
    <w:p w14:paraId="41E7D82A" w14:textId="77777777" w:rsidR="006A536A" w:rsidRDefault="006A536A" w:rsidP="006A536A">
      <w:pPr>
        <w:widowControl/>
        <w:spacing w:after="0" w:line="240" w:lineRule="auto"/>
        <w:rPr>
          <w:ins w:id="367" w:author="FUJII Keisuke" w:date="2013-05-24T15:44:00Z"/>
          <w:rFonts w:ascii="Arial Unicode MS" w:eastAsia="Arial Unicode MS" w:hAnsi="Arial Unicode MS" w:cs="Arial Unicode MS"/>
          <w:color w:val="000000"/>
          <w:lang w:eastAsia="ja-JP"/>
        </w:rPr>
      </w:pPr>
      <w:ins w:id="368" w:author="FUJII Keisuke" w:date="2013-05-24T15:44:00Z">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ins>
    </w:p>
    <w:p w14:paraId="765C92D4" w14:textId="77777777" w:rsidR="006A536A" w:rsidRPr="00F4349A" w:rsidRDefault="006A536A" w:rsidP="006A536A">
      <w:pPr>
        <w:widowControl/>
        <w:spacing w:after="0" w:line="240" w:lineRule="auto"/>
        <w:rPr>
          <w:ins w:id="369" w:author="FUJII Keisuke" w:date="2013-05-24T15:44:00Z"/>
          <w:rFonts w:ascii="Arial Unicode MS" w:eastAsia="Arial Unicode MS" w:hAnsi="Arial Unicode MS" w:cs="Arial Unicode MS"/>
          <w:color w:val="000000"/>
          <w:lang w:eastAsia="ja-JP"/>
        </w:rPr>
      </w:pPr>
    </w:p>
    <w:p w14:paraId="7AB6DE6B" w14:textId="77777777" w:rsidR="006A536A" w:rsidRPr="00204367" w:rsidRDefault="006A536A" w:rsidP="00204367">
      <w:pPr>
        <w:rPr>
          <w:rFonts w:eastAsiaTheme="majorEastAsia" w:cs="Arial"/>
          <w:bCs/>
          <w:sz w:val="21"/>
          <w:szCs w:val="21"/>
          <w:lang w:eastAsia="ja-JP"/>
        </w:rPr>
      </w:pPr>
    </w:p>
    <w:sectPr w:rsidR="006A536A" w:rsidRPr="00204367" w:rsidSect="00BE76E8">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2" w:author="FUJII Keisuke" w:date="2013-05-23T13:03:00Z" w:initials="KF">
    <w:p w14:paraId="64A5BF28" w14:textId="785523B5" w:rsidR="00D32684" w:rsidRDefault="00D32684">
      <w:pPr>
        <w:pStyle w:val="a7"/>
        <w:rPr>
          <w:lang w:eastAsia="ja-JP"/>
        </w:rPr>
      </w:pPr>
      <w:r>
        <w:rPr>
          <w:rStyle w:val="a6"/>
        </w:rPr>
        <w:annotationRef/>
      </w:r>
      <w:r>
        <w:rPr>
          <w:rFonts w:hint="eastAsia"/>
          <w:lang w:eastAsia="ja-JP"/>
        </w:rPr>
        <w:t>要更新</w:t>
      </w:r>
    </w:p>
  </w:comment>
  <w:comment w:id="248" w:author="FUJII Keisuke" w:date="2013-05-24T16:47:00Z" w:initials="KF">
    <w:p w14:paraId="746E9032" w14:textId="394A7EB2" w:rsidR="00D32684" w:rsidRDefault="00D32684">
      <w:pPr>
        <w:pStyle w:val="a7"/>
        <w:rPr>
          <w:lang w:eastAsia="ja-JP"/>
        </w:rPr>
      </w:pPr>
      <w:r>
        <w:rPr>
          <w:rStyle w:val="a6"/>
        </w:rPr>
        <w:annotationRef/>
      </w:r>
      <w:r>
        <w:rPr>
          <w:rFonts w:hint="eastAsia"/>
          <w:lang w:eastAsia="ja-JP"/>
        </w:rPr>
        <w:t>５年レンタルとの整合性：宮本</w:t>
      </w:r>
    </w:p>
  </w:comment>
  <w:comment w:id="255" w:author="FUJII Keisuke" w:date="2013-05-19T08:45:00Z" w:initials="KF">
    <w:p w14:paraId="19687896" w14:textId="6715CAC1" w:rsidR="00D32684" w:rsidRDefault="00D32684">
      <w:pPr>
        <w:pStyle w:val="a7"/>
        <w:rPr>
          <w:lang w:eastAsia="ja-JP"/>
        </w:rPr>
      </w:pPr>
      <w:r>
        <w:rPr>
          <w:rStyle w:val="a6"/>
        </w:rPr>
        <w:annotationRef/>
      </w:r>
      <w:r>
        <w:rPr>
          <w:rFonts w:hint="eastAsia"/>
          <w:lang w:eastAsia="ja-JP"/>
        </w:rPr>
        <w:t>これは</w:t>
      </w:r>
      <w:r>
        <w:rPr>
          <w:lang w:eastAsia="ja-JP"/>
        </w:rPr>
        <w:t>DESY</w:t>
      </w:r>
      <w:r>
        <w:rPr>
          <w:rFonts w:hint="eastAsia"/>
          <w:lang w:eastAsia="ja-JP"/>
        </w:rPr>
        <w:t>４Tのデータだと思います。</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D32684" w:rsidRDefault="00D32684">
      <w:pPr>
        <w:spacing w:after="0" w:line="240" w:lineRule="auto"/>
      </w:pPr>
      <w:r>
        <w:separator/>
      </w:r>
    </w:p>
  </w:endnote>
  <w:endnote w:type="continuationSeparator" w:id="0">
    <w:p w14:paraId="61B3857E" w14:textId="77777777" w:rsidR="00D32684" w:rsidRDefault="00D326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Cambria Math">
    <w:panose1 w:val="02040503050406030204"/>
    <w:charset w:val="00"/>
    <w:family w:val="auto"/>
    <w:pitch w:val="variable"/>
    <w:sig w:usb0="E00002FF" w:usb1="420024FF" w:usb2="00000000" w:usb3="00000000" w:csb0="0000019F" w:csb1="00000000"/>
  </w:font>
  <w:font w:name="ＤＦＰ勘亭流">
    <w:panose1 w:val="03000800010101010101"/>
    <w:charset w:val="4E"/>
    <w:family w:val="auto"/>
    <w:pitch w:val="variable"/>
    <w:sig w:usb0="00000001" w:usb1="08070000" w:usb2="00000010" w:usb3="00000000" w:csb0="00020000" w:csb1="00000000"/>
  </w:font>
  <w:font w:name="STIXGeneral">
    <w:panose1 w:val="00000000000000000000"/>
    <w:charset w:val="00"/>
    <w:family w:val="auto"/>
    <w:pitch w:val="variable"/>
    <w:sig w:usb0="A00002FF" w:usb1="4203FDFF" w:usb2="02000020" w:usb3="00000000" w:csb0="803F01F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Mongolian Baiti">
    <w:panose1 w:val="03000500000000000000"/>
    <w:charset w:val="00"/>
    <w:family w:val="auto"/>
    <w:pitch w:val="variable"/>
    <w:sig w:usb0="80000023" w:usb1="00000000" w:usb2="00020000" w:usb3="00000000" w:csb0="00000001" w:csb1="00000000"/>
  </w:font>
  <w:font w:name="MS Reference Sans Serif">
    <w:panose1 w:val="020B0604030504040204"/>
    <w:charset w:val="00"/>
    <w:family w:val="auto"/>
    <w:pitch w:val="variable"/>
    <w:sig w:usb0="00000287" w:usb1="00000000" w:usb2="00000000" w:usb3="00000000" w:csb0="0000019F" w:csb1="00000000"/>
  </w:font>
  <w:font w:name="ヒラギノ明朝 Pro W3">
    <w:panose1 w:val="02020300000000000000"/>
    <w:charset w:val="4E"/>
    <w:family w:val="auto"/>
    <w:pitch w:val="variable"/>
    <w:sig w:usb0="E00002FF" w:usb1="7AC7FFFF" w:usb2="00000012" w:usb3="00000000" w:csb0="0002000D" w:csb1="00000000"/>
  </w:font>
  <w:font w:name="Arial Unicode MS">
    <w:panose1 w:val="020B0604020202020204"/>
    <w:charset w:val="00"/>
    <w:family w:val="auto"/>
    <w:pitch w:val="variable"/>
    <w:sig w:usb0="F7FFAFFF" w:usb1="E9DFFFFF" w:usb2="0000003F" w:usb3="00000000" w:csb0="003F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D32684" w:rsidRDefault="00D32684"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D32684" w:rsidRDefault="00D32684">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D32684" w:rsidRDefault="00D32684">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left:0;text-align:left;margin-left:289.9pt;margin-top:780.65pt;width:17.35pt;height:13.5pt;z-index:-251658752;mso-position-horizontal-relative:page;mso-position-vertical-relative:page" filled="f" stroked="f">
          <v:textbox style="mso-next-textbox:#_x0000_s1025" inset="0,0,0,0">
            <w:txbxContent>
              <w:p w14:paraId="463A733B" w14:textId="77777777" w:rsidR="00D32684" w:rsidRDefault="00D32684">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094572">
                  <w:rPr>
                    <w:rFonts w:ascii="Courier New" w:eastAsia="Courier New" w:hAnsi="Courier New" w:cs="Courier New"/>
                    <w:noProof/>
                    <w:color w:val="262423"/>
                    <w:position w:val="2"/>
                    <w:sz w:val="23"/>
                    <w:szCs w:val="23"/>
                  </w:rPr>
                  <w:t>14</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D32684" w:rsidRDefault="00D32684"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094572">
      <w:rPr>
        <w:rStyle w:val="ae"/>
        <w:noProof/>
      </w:rPr>
      <w:t>113</w:t>
    </w:r>
    <w:r>
      <w:rPr>
        <w:rStyle w:val="ae"/>
      </w:rPr>
      <w:fldChar w:fldCharType="end"/>
    </w:r>
  </w:p>
  <w:p w14:paraId="096FEBED" w14:textId="77777777" w:rsidR="00D32684" w:rsidRDefault="00D32684">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left:0;text-align:left;margin-left:501.2pt;margin-top:764.55pt;width:10.65pt;height:14pt;z-index:-251656704;mso-position-horizontal-relative:page;mso-position-vertical-relative:page" filled="f" stroked="f">
          <v:textbox style="mso-next-textbox:#_x0000_s1027" inset="0,0,0,0">
            <w:txbxContent>
              <w:p w14:paraId="63F1D4F5" w14:textId="647D3341" w:rsidR="00D32684" w:rsidRDefault="00D32684">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D32684" w:rsidRDefault="00D32684">
      <w:pPr>
        <w:spacing w:after="0" w:line="240" w:lineRule="auto"/>
      </w:pPr>
      <w:r>
        <w:separator/>
      </w:r>
    </w:p>
  </w:footnote>
  <w:footnote w:type="continuationSeparator" w:id="0">
    <w:p w14:paraId="1B13134A" w14:textId="77777777" w:rsidR="00D32684" w:rsidRDefault="00D3268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994279F"/>
    <w:multiLevelType w:val="multilevel"/>
    <w:tmpl w:val="649E8968"/>
    <w:lvl w:ilvl="0">
      <w:start w:val="1"/>
      <w:numFmt w:val="decimalFullWidth"/>
      <w:lvlText w:val="（%1）"/>
      <w:lvlJc w:val="left"/>
      <w:pPr>
        <w:ind w:left="360" w:hanging="360"/>
      </w:pPr>
      <w:rPr>
        <w:rFonts w:hint="default"/>
      </w:rPr>
    </w:lvl>
    <w:lvl w:ilvl="1">
      <w:start w:val="1"/>
      <w:numFmt w:val="aiueoFullWidth"/>
      <w:lvlText w:val="(%2)"/>
      <w:lvlJc w:val="left"/>
      <w:pPr>
        <w:ind w:left="960" w:hanging="480"/>
      </w:pPr>
    </w:lvl>
    <w:lvl w:ilvl="2">
      <w:start w:val="1"/>
      <w:numFmt w:val="decimalEnclosedCircle"/>
      <w:lvlText w:val="%3"/>
      <w:lvlJc w:val="left"/>
      <w:pPr>
        <w:ind w:left="1440" w:hanging="480"/>
      </w:pPr>
    </w:lvl>
    <w:lvl w:ilvl="3">
      <w:start w:val="1"/>
      <w:numFmt w:val="decimal"/>
      <w:lvlText w:val="%4."/>
      <w:lvlJc w:val="left"/>
      <w:pPr>
        <w:ind w:left="1920" w:hanging="480"/>
      </w:pPr>
    </w:lvl>
    <w:lvl w:ilvl="4">
      <w:start w:val="1"/>
      <w:numFmt w:val="aiueoFullWidth"/>
      <w:lvlText w:val="(%5)"/>
      <w:lvlJc w:val="left"/>
      <w:pPr>
        <w:ind w:left="2400" w:hanging="480"/>
      </w:pPr>
    </w:lvl>
    <w:lvl w:ilvl="5">
      <w:start w:val="1"/>
      <w:numFmt w:val="decimalEnclosedCircle"/>
      <w:lvlText w:val="%6"/>
      <w:lvlJc w:val="left"/>
      <w:pPr>
        <w:ind w:left="2880" w:hanging="480"/>
      </w:pPr>
    </w:lvl>
    <w:lvl w:ilvl="6">
      <w:start w:val="1"/>
      <w:numFmt w:val="decimal"/>
      <w:lvlText w:val="%7."/>
      <w:lvlJc w:val="left"/>
      <w:pPr>
        <w:ind w:left="3360" w:hanging="480"/>
      </w:pPr>
    </w:lvl>
    <w:lvl w:ilvl="7">
      <w:start w:val="1"/>
      <w:numFmt w:val="aiueoFullWidth"/>
      <w:lvlText w:val="(%8)"/>
      <w:lvlJc w:val="left"/>
      <w:pPr>
        <w:ind w:left="3840" w:hanging="480"/>
      </w:pPr>
    </w:lvl>
    <w:lvl w:ilvl="8">
      <w:start w:val="1"/>
      <w:numFmt w:val="decimalEnclosedCircle"/>
      <w:lvlText w:val="%9"/>
      <w:lvlJc w:val="left"/>
      <w:pPr>
        <w:ind w:left="4320" w:hanging="480"/>
      </w:pPr>
    </w:lvl>
  </w:abstractNum>
  <w:abstractNum w:abstractNumId="9">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1">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3">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nsid w:val="3DD71C8F"/>
    <w:multiLevelType w:val="multilevel"/>
    <w:tmpl w:val="F288FFF8"/>
    <w:lvl w:ilvl="0">
      <w:start w:val="1"/>
      <w:numFmt w:val="decimalFullWidth"/>
      <w:lvlText w:val="（%1）"/>
      <w:lvlJc w:val="left"/>
      <w:pPr>
        <w:ind w:left="480" w:hanging="480"/>
      </w:pPr>
      <w:rPr>
        <w:rFonts w:hint="default"/>
      </w:rPr>
    </w:lvl>
    <w:lvl w:ilvl="1">
      <w:start w:val="1"/>
      <w:numFmt w:val="aiueoFullWidth"/>
      <w:lvlText w:val="(%2)"/>
      <w:lvlJc w:val="left"/>
      <w:pPr>
        <w:ind w:left="960" w:hanging="480"/>
      </w:pPr>
    </w:lvl>
    <w:lvl w:ilvl="2">
      <w:start w:val="1"/>
      <w:numFmt w:val="decimalEnclosedCircle"/>
      <w:lvlText w:val="%3"/>
      <w:lvlJc w:val="left"/>
      <w:pPr>
        <w:ind w:left="1440" w:hanging="480"/>
      </w:pPr>
    </w:lvl>
    <w:lvl w:ilvl="3">
      <w:start w:val="1"/>
      <w:numFmt w:val="decimal"/>
      <w:lvlText w:val="%4."/>
      <w:lvlJc w:val="left"/>
      <w:pPr>
        <w:ind w:left="1920" w:hanging="480"/>
      </w:pPr>
    </w:lvl>
    <w:lvl w:ilvl="4">
      <w:start w:val="1"/>
      <w:numFmt w:val="aiueoFullWidth"/>
      <w:lvlText w:val="(%5)"/>
      <w:lvlJc w:val="left"/>
      <w:pPr>
        <w:ind w:left="2400" w:hanging="480"/>
      </w:pPr>
    </w:lvl>
    <w:lvl w:ilvl="5">
      <w:start w:val="1"/>
      <w:numFmt w:val="decimalEnclosedCircle"/>
      <w:lvlText w:val="%6"/>
      <w:lvlJc w:val="left"/>
      <w:pPr>
        <w:ind w:left="2880" w:hanging="480"/>
      </w:pPr>
    </w:lvl>
    <w:lvl w:ilvl="6">
      <w:start w:val="1"/>
      <w:numFmt w:val="decimal"/>
      <w:lvlText w:val="%7."/>
      <w:lvlJc w:val="left"/>
      <w:pPr>
        <w:ind w:left="3360" w:hanging="480"/>
      </w:pPr>
    </w:lvl>
    <w:lvl w:ilvl="7">
      <w:start w:val="1"/>
      <w:numFmt w:val="aiueoFullWidth"/>
      <w:lvlText w:val="(%8)"/>
      <w:lvlJc w:val="left"/>
      <w:pPr>
        <w:ind w:left="3840" w:hanging="480"/>
      </w:pPr>
    </w:lvl>
    <w:lvl w:ilvl="8">
      <w:start w:val="1"/>
      <w:numFmt w:val="decimalEnclosedCircle"/>
      <w:lvlText w:val="%9"/>
      <w:lvlJc w:val="left"/>
      <w:pPr>
        <w:ind w:left="4320" w:hanging="480"/>
      </w:pPr>
    </w:lvl>
  </w:abstractNum>
  <w:abstractNum w:abstractNumId="20">
    <w:nsid w:val="400E104E"/>
    <w:multiLevelType w:val="hybridMultilevel"/>
    <w:tmpl w:val="4292467A"/>
    <w:lvl w:ilvl="0" w:tplc="37DAFD20">
      <w:start w:val="1"/>
      <w:numFmt w:val="decimalFullWidth"/>
      <w:lvlText w:val="（%1）"/>
      <w:lvlJc w:val="left"/>
      <w:pPr>
        <w:tabs>
          <w:tab w:val="num" w:pos="482"/>
        </w:tabs>
        <w:ind w:left="454" w:hanging="454"/>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1">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4BB77DDD"/>
    <w:multiLevelType w:val="hybridMultilevel"/>
    <w:tmpl w:val="9D8684E8"/>
    <w:lvl w:ilvl="0" w:tplc="503A29A6">
      <w:start w:val="1"/>
      <w:numFmt w:val="decimalFullWidth"/>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3">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5F43583A"/>
    <w:multiLevelType w:val="hybridMultilevel"/>
    <w:tmpl w:val="804A2AA6"/>
    <w:lvl w:ilvl="0" w:tplc="4EEE9974">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2">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33">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4">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nsid w:val="68107D56"/>
    <w:multiLevelType w:val="hybridMultilevel"/>
    <w:tmpl w:val="649E8968"/>
    <w:lvl w:ilvl="0" w:tplc="E618C8B2">
      <w:start w:val="1"/>
      <w:numFmt w:val="decimalFullWidth"/>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7">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nsid w:val="6B125F37"/>
    <w:multiLevelType w:val="hybridMultilevel"/>
    <w:tmpl w:val="F288FFF8"/>
    <w:lvl w:ilvl="0" w:tplc="E618C8B2">
      <w:start w:val="1"/>
      <w:numFmt w:val="decimalFullWidth"/>
      <w:lvlText w:val="（%1）"/>
      <w:lvlJc w:val="left"/>
      <w:pPr>
        <w:ind w:left="480" w:hanging="48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40">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nsid w:val="7D9459C3"/>
    <w:multiLevelType w:val="multilevel"/>
    <w:tmpl w:val="998C1564"/>
    <w:lvl w:ilvl="0">
      <w:start w:val="1"/>
      <w:numFmt w:val="decimalFullWidth"/>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42">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32"/>
  </w:num>
  <w:num w:numId="8">
    <w:abstractNumId w:val="12"/>
  </w:num>
  <w:num w:numId="9">
    <w:abstractNumId w:val="7"/>
  </w:num>
  <w:num w:numId="10">
    <w:abstractNumId w:val="25"/>
  </w:num>
  <w:num w:numId="11">
    <w:abstractNumId w:val="10"/>
  </w:num>
  <w:num w:numId="12">
    <w:abstractNumId w:val="9"/>
  </w:num>
  <w:num w:numId="13">
    <w:abstractNumId w:val="40"/>
  </w:num>
  <w:num w:numId="14">
    <w:abstractNumId w:val="29"/>
  </w:num>
  <w:num w:numId="15">
    <w:abstractNumId w:val="28"/>
  </w:num>
  <w:num w:numId="16">
    <w:abstractNumId w:val="38"/>
  </w:num>
  <w:num w:numId="17">
    <w:abstractNumId w:val="18"/>
  </w:num>
  <w:num w:numId="18">
    <w:abstractNumId w:val="6"/>
  </w:num>
  <w:num w:numId="19">
    <w:abstractNumId w:val="17"/>
  </w:num>
  <w:num w:numId="20">
    <w:abstractNumId w:val="24"/>
  </w:num>
  <w:num w:numId="21">
    <w:abstractNumId w:val="11"/>
  </w:num>
  <w:num w:numId="22">
    <w:abstractNumId w:val="26"/>
  </w:num>
  <w:num w:numId="23">
    <w:abstractNumId w:val="34"/>
  </w:num>
  <w:num w:numId="24">
    <w:abstractNumId w:val="23"/>
  </w:num>
  <w:num w:numId="25">
    <w:abstractNumId w:val="15"/>
  </w:num>
  <w:num w:numId="26">
    <w:abstractNumId w:val="27"/>
  </w:num>
  <w:num w:numId="27">
    <w:abstractNumId w:val="35"/>
  </w:num>
  <w:num w:numId="28">
    <w:abstractNumId w:val="14"/>
  </w:num>
  <w:num w:numId="29">
    <w:abstractNumId w:val="13"/>
  </w:num>
  <w:num w:numId="30">
    <w:abstractNumId w:val="42"/>
  </w:num>
  <w:num w:numId="31">
    <w:abstractNumId w:val="33"/>
  </w:num>
  <w:num w:numId="32">
    <w:abstractNumId w:val="21"/>
  </w:num>
  <w:num w:numId="33">
    <w:abstractNumId w:val="30"/>
  </w:num>
  <w:num w:numId="34">
    <w:abstractNumId w:val="16"/>
  </w:num>
  <w:num w:numId="35">
    <w:abstractNumId w:val="37"/>
  </w:num>
  <w:num w:numId="36">
    <w:abstractNumId w:val="31"/>
  </w:num>
  <w:num w:numId="37">
    <w:abstractNumId w:val="41"/>
  </w:num>
  <w:num w:numId="38">
    <w:abstractNumId w:val="36"/>
  </w:num>
  <w:num w:numId="39">
    <w:abstractNumId w:val="8"/>
  </w:num>
  <w:num w:numId="40">
    <w:abstractNumId w:val="22"/>
  </w:num>
  <w:num w:numId="41">
    <w:abstractNumId w:val="39"/>
  </w:num>
  <w:num w:numId="42">
    <w:abstractNumId w:val="19"/>
  </w:num>
  <w:num w:numId="4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440"/>
  <w:drawingGridHorizontalSpacing w:val="99"/>
  <w:drawingGridVerticalSpacing w:val="299"/>
  <w:displayHorizontalDrawingGridEvery w:val="2"/>
  <w:characterSpacingControl w:val="doNotCompress"/>
  <w:hdrShapeDefaults>
    <o:shapedefaults v:ext="edit" spidmax="2973">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16935"/>
    <w:rsid w:val="000173C4"/>
    <w:rsid w:val="000320D8"/>
    <w:rsid w:val="00052905"/>
    <w:rsid w:val="0005378D"/>
    <w:rsid w:val="0005567D"/>
    <w:rsid w:val="000616E7"/>
    <w:rsid w:val="0006181E"/>
    <w:rsid w:val="00064389"/>
    <w:rsid w:val="000838B9"/>
    <w:rsid w:val="00085F13"/>
    <w:rsid w:val="00094572"/>
    <w:rsid w:val="000A7F9F"/>
    <w:rsid w:val="000C4E28"/>
    <w:rsid w:val="000C648A"/>
    <w:rsid w:val="000D62D3"/>
    <w:rsid w:val="000F48E8"/>
    <w:rsid w:val="00111965"/>
    <w:rsid w:val="00113040"/>
    <w:rsid w:val="001237DF"/>
    <w:rsid w:val="00145F8A"/>
    <w:rsid w:val="00146FD6"/>
    <w:rsid w:val="001472E7"/>
    <w:rsid w:val="00152A48"/>
    <w:rsid w:val="00154838"/>
    <w:rsid w:val="00173BED"/>
    <w:rsid w:val="00175B4F"/>
    <w:rsid w:val="00184B7E"/>
    <w:rsid w:val="00184C32"/>
    <w:rsid w:val="001C3B63"/>
    <w:rsid w:val="001C6ACE"/>
    <w:rsid w:val="001D11D7"/>
    <w:rsid w:val="001E6373"/>
    <w:rsid w:val="001E76F8"/>
    <w:rsid w:val="001F3820"/>
    <w:rsid w:val="00201D8C"/>
    <w:rsid w:val="002038B8"/>
    <w:rsid w:val="00204367"/>
    <w:rsid w:val="00223935"/>
    <w:rsid w:val="00225ED9"/>
    <w:rsid w:val="00240C37"/>
    <w:rsid w:val="00241AF1"/>
    <w:rsid w:val="002465FB"/>
    <w:rsid w:val="00251378"/>
    <w:rsid w:val="002529E2"/>
    <w:rsid w:val="0026433B"/>
    <w:rsid w:val="00271C8D"/>
    <w:rsid w:val="00272A8E"/>
    <w:rsid w:val="00281865"/>
    <w:rsid w:val="002938E8"/>
    <w:rsid w:val="00296F7A"/>
    <w:rsid w:val="002A2883"/>
    <w:rsid w:val="002B11A3"/>
    <w:rsid w:val="002B1589"/>
    <w:rsid w:val="002B29DD"/>
    <w:rsid w:val="002C2851"/>
    <w:rsid w:val="002C340C"/>
    <w:rsid w:val="002C6547"/>
    <w:rsid w:val="002D0C4C"/>
    <w:rsid w:val="002E105A"/>
    <w:rsid w:val="002E557B"/>
    <w:rsid w:val="002F2D00"/>
    <w:rsid w:val="00307223"/>
    <w:rsid w:val="003217FD"/>
    <w:rsid w:val="00335EE0"/>
    <w:rsid w:val="00341626"/>
    <w:rsid w:val="00354A11"/>
    <w:rsid w:val="0035587D"/>
    <w:rsid w:val="003564EC"/>
    <w:rsid w:val="003A4E9C"/>
    <w:rsid w:val="003A704F"/>
    <w:rsid w:val="003C1905"/>
    <w:rsid w:val="003C5354"/>
    <w:rsid w:val="003C665A"/>
    <w:rsid w:val="003D3B7D"/>
    <w:rsid w:val="0040330C"/>
    <w:rsid w:val="00411A76"/>
    <w:rsid w:val="004160A4"/>
    <w:rsid w:val="00422634"/>
    <w:rsid w:val="004243CF"/>
    <w:rsid w:val="00426F1B"/>
    <w:rsid w:val="00431FBA"/>
    <w:rsid w:val="00432E0B"/>
    <w:rsid w:val="004432E5"/>
    <w:rsid w:val="004468E1"/>
    <w:rsid w:val="00452C5F"/>
    <w:rsid w:val="0047434B"/>
    <w:rsid w:val="00476621"/>
    <w:rsid w:val="004814EF"/>
    <w:rsid w:val="00482242"/>
    <w:rsid w:val="00482268"/>
    <w:rsid w:val="00487BA1"/>
    <w:rsid w:val="00491166"/>
    <w:rsid w:val="00494FFF"/>
    <w:rsid w:val="00497EC2"/>
    <w:rsid w:val="00497F70"/>
    <w:rsid w:val="004A07D3"/>
    <w:rsid w:val="004B02C3"/>
    <w:rsid w:val="004B0CFD"/>
    <w:rsid w:val="0051060D"/>
    <w:rsid w:val="005167B1"/>
    <w:rsid w:val="00523FAE"/>
    <w:rsid w:val="00552874"/>
    <w:rsid w:val="00571C8B"/>
    <w:rsid w:val="0058400A"/>
    <w:rsid w:val="0058784F"/>
    <w:rsid w:val="00591D75"/>
    <w:rsid w:val="00594DCC"/>
    <w:rsid w:val="00597099"/>
    <w:rsid w:val="005A13E9"/>
    <w:rsid w:val="005A6808"/>
    <w:rsid w:val="005B378A"/>
    <w:rsid w:val="005D4DC8"/>
    <w:rsid w:val="005F072F"/>
    <w:rsid w:val="005F3482"/>
    <w:rsid w:val="006156A0"/>
    <w:rsid w:val="00615867"/>
    <w:rsid w:val="00615BBE"/>
    <w:rsid w:val="006275B2"/>
    <w:rsid w:val="00630E0D"/>
    <w:rsid w:val="006325F1"/>
    <w:rsid w:val="00642008"/>
    <w:rsid w:val="006541EE"/>
    <w:rsid w:val="00661490"/>
    <w:rsid w:val="00663B48"/>
    <w:rsid w:val="0068271E"/>
    <w:rsid w:val="00693A9F"/>
    <w:rsid w:val="006A05F6"/>
    <w:rsid w:val="006A536A"/>
    <w:rsid w:val="006A7057"/>
    <w:rsid w:val="006A7768"/>
    <w:rsid w:val="006B2413"/>
    <w:rsid w:val="006C5302"/>
    <w:rsid w:val="006C5B51"/>
    <w:rsid w:val="006D01D3"/>
    <w:rsid w:val="006E5056"/>
    <w:rsid w:val="006F3C03"/>
    <w:rsid w:val="00703672"/>
    <w:rsid w:val="0071277F"/>
    <w:rsid w:val="0071390D"/>
    <w:rsid w:val="007158DA"/>
    <w:rsid w:val="00723824"/>
    <w:rsid w:val="007251F8"/>
    <w:rsid w:val="00726365"/>
    <w:rsid w:val="00726F7B"/>
    <w:rsid w:val="0072751E"/>
    <w:rsid w:val="00727B9F"/>
    <w:rsid w:val="00733B58"/>
    <w:rsid w:val="007668EE"/>
    <w:rsid w:val="00767639"/>
    <w:rsid w:val="0077590E"/>
    <w:rsid w:val="00790503"/>
    <w:rsid w:val="007A79D8"/>
    <w:rsid w:val="007C72C0"/>
    <w:rsid w:val="007D3B12"/>
    <w:rsid w:val="007D4047"/>
    <w:rsid w:val="007D467C"/>
    <w:rsid w:val="007D6C5F"/>
    <w:rsid w:val="007F01F1"/>
    <w:rsid w:val="007F61AD"/>
    <w:rsid w:val="0080126E"/>
    <w:rsid w:val="00820B18"/>
    <w:rsid w:val="00830495"/>
    <w:rsid w:val="00831440"/>
    <w:rsid w:val="008318A6"/>
    <w:rsid w:val="00836CE4"/>
    <w:rsid w:val="00842A2C"/>
    <w:rsid w:val="008507BD"/>
    <w:rsid w:val="008646F0"/>
    <w:rsid w:val="00865013"/>
    <w:rsid w:val="00870D56"/>
    <w:rsid w:val="0088081F"/>
    <w:rsid w:val="008955DE"/>
    <w:rsid w:val="00897CBA"/>
    <w:rsid w:val="008A358C"/>
    <w:rsid w:val="008A64E1"/>
    <w:rsid w:val="008B6AC7"/>
    <w:rsid w:val="008D2981"/>
    <w:rsid w:val="008D4325"/>
    <w:rsid w:val="008E59D2"/>
    <w:rsid w:val="00901994"/>
    <w:rsid w:val="0090315F"/>
    <w:rsid w:val="00906CF8"/>
    <w:rsid w:val="00911BA4"/>
    <w:rsid w:val="00916C26"/>
    <w:rsid w:val="00920C19"/>
    <w:rsid w:val="00946ADD"/>
    <w:rsid w:val="009522CD"/>
    <w:rsid w:val="00952B94"/>
    <w:rsid w:val="00956900"/>
    <w:rsid w:val="00960E9F"/>
    <w:rsid w:val="00967F10"/>
    <w:rsid w:val="00973108"/>
    <w:rsid w:val="009856EE"/>
    <w:rsid w:val="00993EA3"/>
    <w:rsid w:val="009A5EE4"/>
    <w:rsid w:val="009B0645"/>
    <w:rsid w:val="009B3B68"/>
    <w:rsid w:val="009B626B"/>
    <w:rsid w:val="009C5455"/>
    <w:rsid w:val="009D66BE"/>
    <w:rsid w:val="009D756B"/>
    <w:rsid w:val="009E58E5"/>
    <w:rsid w:val="009E61EB"/>
    <w:rsid w:val="009F261C"/>
    <w:rsid w:val="009F7E5A"/>
    <w:rsid w:val="00A02406"/>
    <w:rsid w:val="00A05B4F"/>
    <w:rsid w:val="00A106DB"/>
    <w:rsid w:val="00A21637"/>
    <w:rsid w:val="00A429C7"/>
    <w:rsid w:val="00A464B7"/>
    <w:rsid w:val="00A516B9"/>
    <w:rsid w:val="00A533E5"/>
    <w:rsid w:val="00A5419B"/>
    <w:rsid w:val="00A73F54"/>
    <w:rsid w:val="00A83056"/>
    <w:rsid w:val="00A93413"/>
    <w:rsid w:val="00AB1996"/>
    <w:rsid w:val="00AC2024"/>
    <w:rsid w:val="00AD2682"/>
    <w:rsid w:val="00AD5D6F"/>
    <w:rsid w:val="00AE0003"/>
    <w:rsid w:val="00B02498"/>
    <w:rsid w:val="00B03DD6"/>
    <w:rsid w:val="00B05957"/>
    <w:rsid w:val="00B11456"/>
    <w:rsid w:val="00B11F8B"/>
    <w:rsid w:val="00B2498F"/>
    <w:rsid w:val="00B358A5"/>
    <w:rsid w:val="00B3770C"/>
    <w:rsid w:val="00B66A42"/>
    <w:rsid w:val="00B844A5"/>
    <w:rsid w:val="00BA1682"/>
    <w:rsid w:val="00BB562C"/>
    <w:rsid w:val="00BC07AC"/>
    <w:rsid w:val="00BC456A"/>
    <w:rsid w:val="00BC7CF5"/>
    <w:rsid w:val="00BE76E8"/>
    <w:rsid w:val="00BF5AC9"/>
    <w:rsid w:val="00C04C19"/>
    <w:rsid w:val="00C0602C"/>
    <w:rsid w:val="00C30B64"/>
    <w:rsid w:val="00C320BB"/>
    <w:rsid w:val="00C40325"/>
    <w:rsid w:val="00C4036B"/>
    <w:rsid w:val="00C569F7"/>
    <w:rsid w:val="00C75300"/>
    <w:rsid w:val="00C83A38"/>
    <w:rsid w:val="00C83C01"/>
    <w:rsid w:val="00CD4DFD"/>
    <w:rsid w:val="00CE10B2"/>
    <w:rsid w:val="00CF4D01"/>
    <w:rsid w:val="00CF617D"/>
    <w:rsid w:val="00D10670"/>
    <w:rsid w:val="00D12EFB"/>
    <w:rsid w:val="00D30C90"/>
    <w:rsid w:val="00D32684"/>
    <w:rsid w:val="00D33AD7"/>
    <w:rsid w:val="00D44340"/>
    <w:rsid w:val="00D61D16"/>
    <w:rsid w:val="00D75699"/>
    <w:rsid w:val="00D821C0"/>
    <w:rsid w:val="00D91274"/>
    <w:rsid w:val="00DB6113"/>
    <w:rsid w:val="00DB7972"/>
    <w:rsid w:val="00DC1EE2"/>
    <w:rsid w:val="00DD2091"/>
    <w:rsid w:val="00DE0AEC"/>
    <w:rsid w:val="00DF6586"/>
    <w:rsid w:val="00DF6D0C"/>
    <w:rsid w:val="00E02EAD"/>
    <w:rsid w:val="00E069CB"/>
    <w:rsid w:val="00E16A15"/>
    <w:rsid w:val="00E26306"/>
    <w:rsid w:val="00E44DB0"/>
    <w:rsid w:val="00E45363"/>
    <w:rsid w:val="00E45615"/>
    <w:rsid w:val="00E50D5D"/>
    <w:rsid w:val="00E5535C"/>
    <w:rsid w:val="00E55888"/>
    <w:rsid w:val="00E60FBA"/>
    <w:rsid w:val="00E678F1"/>
    <w:rsid w:val="00E72B32"/>
    <w:rsid w:val="00E80E36"/>
    <w:rsid w:val="00E96FC4"/>
    <w:rsid w:val="00EB3216"/>
    <w:rsid w:val="00EB5E27"/>
    <w:rsid w:val="00EF00EA"/>
    <w:rsid w:val="00F1068E"/>
    <w:rsid w:val="00F15B78"/>
    <w:rsid w:val="00F209DB"/>
    <w:rsid w:val="00F363C5"/>
    <w:rsid w:val="00F42AF6"/>
    <w:rsid w:val="00F4529F"/>
    <w:rsid w:val="00F4791C"/>
    <w:rsid w:val="00F61D6C"/>
    <w:rsid w:val="00F729C6"/>
    <w:rsid w:val="00F72E71"/>
    <w:rsid w:val="00F758FD"/>
    <w:rsid w:val="00F75A48"/>
    <w:rsid w:val="00F845A6"/>
    <w:rsid w:val="00FA0059"/>
    <w:rsid w:val="00FA4EF0"/>
    <w:rsid w:val="00FB1C8C"/>
    <w:rsid w:val="00FB1FE6"/>
    <w:rsid w:val="00FB2F0C"/>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73">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4572"/>
    <w:pPr>
      <w:jc w:val="both"/>
      <w:pPrChange w:id="0" w:author="FUJII Keisuke" w:date="2013-05-30T16:55:00Z">
        <w:pPr>
          <w:widowControl w:val="0"/>
          <w:spacing w:after="200" w:line="276" w:lineRule="auto"/>
        </w:pPr>
      </w:pPrChange>
    </w:pPr>
    <w:rPr>
      <w:rFonts w:ascii="ＭＳ 明朝" w:hAnsi="ＭＳ 明朝"/>
      <w:rPrChange w:id="0" w:author="FUJII Keisuke" w:date="2013-05-30T16:55:00Z">
        <w:rPr>
          <w:rFonts w:asciiTheme="minorHAnsi" w:eastAsiaTheme="minorEastAsia" w:hAnsiTheme="minorHAnsi" w:cstheme="minorBidi"/>
          <w:sz w:val="22"/>
          <w:szCs w:val="22"/>
          <w:lang w:val="en-US" w:eastAsia="en-US" w:bidi="ar-SA"/>
        </w:rPr>
      </w:rPrChange>
    </w:rPr>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 w:type="character" w:styleId="af5">
    <w:name w:val="Placeholder Text"/>
    <w:basedOn w:val="a0"/>
    <w:uiPriority w:val="99"/>
    <w:semiHidden/>
    <w:rsid w:val="00661490"/>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 w:id="111486151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oleObject" Target="embeddings/Microsoft___1.bin"/><Relationship Id="rId15" Type="http://schemas.openxmlformats.org/officeDocument/2006/relationships/image" Target="media/image3.emf"/><Relationship Id="rId16" Type="http://schemas.openxmlformats.org/officeDocument/2006/relationships/image" Target="media/image4.png"/><Relationship Id="rId17" Type="http://schemas.openxmlformats.org/officeDocument/2006/relationships/image" Target="media/image5.emf"/><Relationship Id="rId18" Type="http://schemas.openxmlformats.org/officeDocument/2006/relationships/image" Target="media/image6.emf"/><Relationship Id="rId19" Type="http://schemas.openxmlformats.org/officeDocument/2006/relationships/image" Target="media/image7.wmf"/><Relationship Id="rId60" Type="http://schemas.openxmlformats.org/officeDocument/2006/relationships/image" Target="media/image48.emf"/><Relationship Id="rId61" Type="http://schemas.openxmlformats.org/officeDocument/2006/relationships/image" Target="media/image49.emf"/><Relationship Id="rId62" Type="http://schemas.openxmlformats.org/officeDocument/2006/relationships/image" Target="media/image50.emf"/><Relationship Id="rId63" Type="http://schemas.openxmlformats.org/officeDocument/2006/relationships/image" Target="media/image51.png"/><Relationship Id="rId64" Type="http://schemas.openxmlformats.org/officeDocument/2006/relationships/image" Target="media/image52.emf"/><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png"/><Relationship Id="rId68" Type="http://schemas.openxmlformats.org/officeDocument/2006/relationships/image" Target="media/image56.png"/><Relationship Id="rId69" Type="http://schemas.openxmlformats.org/officeDocument/2006/relationships/image" Target="media/image57.png"/><Relationship Id="rId120" Type="http://schemas.openxmlformats.org/officeDocument/2006/relationships/hyperlink" Target="http://dx.doi.org/10.1016/j.nima.2009.11.012" TargetMode="External"/><Relationship Id="rId121" Type="http://schemas.openxmlformats.org/officeDocument/2006/relationships/fontTable" Target="fontTable.xml"/><Relationship Id="rId122" Type="http://schemas.openxmlformats.org/officeDocument/2006/relationships/theme" Target="theme/theme1.xml"/><Relationship Id="rId40" Type="http://schemas.openxmlformats.org/officeDocument/2006/relationships/image" Target="media/image28.emf"/><Relationship Id="rId41" Type="http://schemas.openxmlformats.org/officeDocument/2006/relationships/image" Target="media/image29.emf"/><Relationship Id="rId42" Type="http://schemas.openxmlformats.org/officeDocument/2006/relationships/image" Target="media/image30.emf"/><Relationship Id="rId90" Type="http://schemas.openxmlformats.org/officeDocument/2006/relationships/image" Target="media/image77.png"/><Relationship Id="rId91" Type="http://schemas.openxmlformats.org/officeDocument/2006/relationships/image" Target="media/image78.png"/><Relationship Id="rId92" Type="http://schemas.openxmlformats.org/officeDocument/2006/relationships/image" Target="media/image79.png"/><Relationship Id="rId93" Type="http://schemas.openxmlformats.org/officeDocument/2006/relationships/image" Target="media/image80.png"/><Relationship Id="rId94" Type="http://schemas.openxmlformats.org/officeDocument/2006/relationships/image" Target="media/image81.png"/><Relationship Id="rId95" Type="http://schemas.openxmlformats.org/officeDocument/2006/relationships/image" Target="media/image82.png"/><Relationship Id="rId96" Type="http://schemas.openxmlformats.org/officeDocument/2006/relationships/image" Target="media/image83.png"/><Relationship Id="rId101" Type="http://schemas.openxmlformats.org/officeDocument/2006/relationships/hyperlink" Target="http://www.slac.stanford.edu/spires/find/hep/wwwauthors?key=7186029" TargetMode="External"/><Relationship Id="rId102" Type="http://schemas.openxmlformats.org/officeDocument/2006/relationships/hyperlink" Target="http://www.slac.stanford.edu/spires/find/hep/wwwauthors?key=7669348" TargetMode="External"/><Relationship Id="rId103" Type="http://schemas.openxmlformats.org/officeDocument/2006/relationships/hyperlink" Target="http://www.slac.stanford.edu/spires/find/hep/wwwauthors?key=7403160" TargetMode="External"/><Relationship Id="rId104" Type="http://schemas.openxmlformats.org/officeDocument/2006/relationships/hyperlink" Target="http://www.slac.stanford.edu/spires/find/wwwhepau/wwwscan?rawcmd=fin+%22Behnke%2C%20Ties%22" TargetMode="External"/><Relationship Id="rId105" Type="http://schemas.openxmlformats.org/officeDocument/2006/relationships/hyperlink" Target="http://www.slac.stanford.edu/spires/find/wwwhepau/wwwscan?rawcmd=fin+%22Li%2C%20Yulan%22" TargetMode="External"/><Relationship Id="rId106" Type="http://schemas.openxmlformats.org/officeDocument/2006/relationships/hyperlink" Target="http://www.slac.stanford.edu/spires/find/hep/wwwauthors?key=8613117" TargetMode="External"/><Relationship Id="rId107" Type="http://schemas.openxmlformats.org/officeDocument/2006/relationships/hyperlink" Target="http://cdsweb.cern.ch/search?f=author&amp;p=Ackermann%2C%20K&amp;ln=ja" TargetMode="External"/><Relationship Id="rId108" Type="http://schemas.openxmlformats.org/officeDocument/2006/relationships/hyperlink" Target="http://cdsweb.cern.ch/search?f=author&amp;p=Behnke%2C%20Ties&amp;ln=ja" TargetMode="External"/><Relationship Id="rId109" Type="http://schemas.openxmlformats.org/officeDocument/2006/relationships/hyperlink" Target="http://cdsweb.cern.ch/search?f=author&amp;p=Boudry%2C%20V&amp;ln=ja" TargetMode="External"/><Relationship Id="rId97" Type="http://schemas.openxmlformats.org/officeDocument/2006/relationships/image" Target="media/image84.png"/><Relationship Id="rId98" Type="http://schemas.openxmlformats.org/officeDocument/2006/relationships/image" Target="media/image85.emf"/><Relationship Id="rId99" Type="http://schemas.openxmlformats.org/officeDocument/2006/relationships/hyperlink" Target="https://espace.cern.ch/LC2010/" TargetMode="External"/><Relationship Id="rId43" Type="http://schemas.openxmlformats.org/officeDocument/2006/relationships/image" Target="media/image31.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image" Target="media/image35.emf"/><Relationship Id="rId48" Type="http://schemas.openxmlformats.org/officeDocument/2006/relationships/image" Target="media/image36.emf"/><Relationship Id="rId49" Type="http://schemas.openxmlformats.org/officeDocument/2006/relationships/image" Target="media/image37.emf"/><Relationship Id="rId100" Type="http://schemas.openxmlformats.org/officeDocument/2006/relationships/hyperlink" Target="https://espace.cern.ch/LC2010/" TargetMode="External"/><Relationship Id="rId20" Type="http://schemas.openxmlformats.org/officeDocument/2006/relationships/image" Target="media/image8.jpg"/><Relationship Id="rId21" Type="http://schemas.openxmlformats.org/officeDocument/2006/relationships/image" Target="media/image9.emf"/><Relationship Id="rId22" Type="http://schemas.openxmlformats.org/officeDocument/2006/relationships/image" Target="media/image10.emf"/><Relationship Id="rId70" Type="http://schemas.openxmlformats.org/officeDocument/2006/relationships/image" Target="media/image58.png"/><Relationship Id="rId71" Type="http://schemas.openxmlformats.org/officeDocument/2006/relationships/image" Target="media/image59.png"/><Relationship Id="rId72" Type="http://schemas.openxmlformats.org/officeDocument/2006/relationships/image" Target="media/image60.emf"/><Relationship Id="rId73" Type="http://schemas.openxmlformats.org/officeDocument/2006/relationships/image" Target="media/image61.emf"/><Relationship Id="rId74" Type="http://schemas.openxmlformats.org/officeDocument/2006/relationships/image" Target="media/image62.png"/><Relationship Id="rId75" Type="http://schemas.openxmlformats.org/officeDocument/2006/relationships/image" Target="media/image63.emf"/><Relationship Id="rId76" Type="http://schemas.openxmlformats.org/officeDocument/2006/relationships/image" Target="media/image64.png"/><Relationship Id="rId77" Type="http://schemas.openxmlformats.org/officeDocument/2006/relationships/image" Target="media/image65.emf"/><Relationship Id="rId78" Type="http://schemas.openxmlformats.org/officeDocument/2006/relationships/image" Target="media/image66.emf"/><Relationship Id="rId79" Type="http://schemas.openxmlformats.org/officeDocument/2006/relationships/image" Target="media/image67.png"/><Relationship Id="rId23" Type="http://schemas.openxmlformats.org/officeDocument/2006/relationships/image" Target="media/image11.png"/><Relationship Id="rId24" Type="http://schemas.openxmlformats.org/officeDocument/2006/relationships/image" Target="media/image12.emf"/><Relationship Id="rId25" Type="http://schemas.openxmlformats.org/officeDocument/2006/relationships/image" Target="media/image13.emf"/><Relationship Id="rId26" Type="http://schemas.openxmlformats.org/officeDocument/2006/relationships/image" Target="media/image14.jpeg"/><Relationship Id="rId27" Type="http://schemas.openxmlformats.org/officeDocument/2006/relationships/image" Target="media/image15.emf"/><Relationship Id="rId28" Type="http://schemas.openxmlformats.org/officeDocument/2006/relationships/image" Target="media/image16.emf"/><Relationship Id="rId29" Type="http://schemas.openxmlformats.org/officeDocument/2006/relationships/image" Target="media/image17.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50" Type="http://schemas.openxmlformats.org/officeDocument/2006/relationships/image" Target="media/image38.emf"/><Relationship Id="rId51" Type="http://schemas.openxmlformats.org/officeDocument/2006/relationships/image" Target="media/image39.emf"/><Relationship Id="rId52" Type="http://schemas.openxmlformats.org/officeDocument/2006/relationships/image" Target="media/image40.emf"/><Relationship Id="rId53" Type="http://schemas.openxmlformats.org/officeDocument/2006/relationships/image" Target="media/image41.emf"/><Relationship Id="rId54" Type="http://schemas.openxmlformats.org/officeDocument/2006/relationships/image" Target="media/image42.emf"/><Relationship Id="rId55" Type="http://schemas.openxmlformats.org/officeDocument/2006/relationships/image" Target="media/image43.emf"/><Relationship Id="rId56" Type="http://schemas.openxmlformats.org/officeDocument/2006/relationships/image" Target="media/image44.emf"/><Relationship Id="rId57" Type="http://schemas.openxmlformats.org/officeDocument/2006/relationships/image" Target="media/image45.emf"/><Relationship Id="rId58" Type="http://schemas.openxmlformats.org/officeDocument/2006/relationships/image" Target="media/image46.png"/><Relationship Id="rId59" Type="http://schemas.openxmlformats.org/officeDocument/2006/relationships/image" Target="media/image47.png"/><Relationship Id="rId110" Type="http://schemas.openxmlformats.org/officeDocument/2006/relationships/hyperlink" Target="http://ieeexplore.ieee.org/xpl/articleDetails.jsp?tp=&amp;arnumber=6154340&amp;queryText%3DTPC" TargetMode="External"/><Relationship Id="rId111" Type="http://schemas.openxmlformats.org/officeDocument/2006/relationships/hyperlink" Target="http://ieeexplore.ieee.org/search/searchresult.jsp?searchWithin=p_Authors:.QT.Fusayasu,%20T..QT.&amp;searchWithin=p_Author_Ids:37395313200&amp;newsearch=true" TargetMode="External"/><Relationship Id="rId112" Type="http://schemas.openxmlformats.org/officeDocument/2006/relationships/hyperlink" Target="http://ieeexplore.ieee.org/xpl/mostRecentIssue.jsp?punumber=6144196" TargetMode="External"/><Relationship Id="rId113" Type="http://schemas.openxmlformats.org/officeDocument/2006/relationships/hyperlink" Target="http://iopscience.iop.org/search?searchType=fullText&amp;fieldedquery=R+Yonamine&amp;f=author&amp;time=all&amp;issn=" TargetMode="External"/><Relationship Id="rId114" Type="http://schemas.openxmlformats.org/officeDocument/2006/relationships/hyperlink" Target="http://cdsweb.cern.ch/search?f=author&amp;p=Kobayashi%2C%20M&amp;ln=ja" TargetMode="External"/><Relationship Id="rId115" Type="http://schemas.openxmlformats.org/officeDocument/2006/relationships/hyperlink" Target="http://www.desy.de/~stanitz/ILCTDR_print_VOL4_DET.pdf" TargetMode="External"/><Relationship Id="rId116" Type="http://schemas.openxmlformats.org/officeDocument/2006/relationships/hyperlink" Target="http://www.slac.stanford.edu/spires/find/hep/wwwauthors?key=8104263" TargetMode="External"/><Relationship Id="rId117" Type="http://schemas.openxmlformats.org/officeDocument/2006/relationships/hyperlink" Target="http://www.desy.de/~nss2012/2012LCevent.html" TargetMode="External"/><Relationship Id="rId118" Type="http://schemas.openxmlformats.org/officeDocument/2006/relationships/hyperlink" Target="http://ilcagenda.linearcollider.org/categoryDisplay.py?categId=26" TargetMode="External"/><Relationship Id="rId119" Type="http://schemas.openxmlformats.org/officeDocument/2006/relationships/hyperlink" Target="http://ilcild.org/events" TargetMode="External"/><Relationship Id="rId30" Type="http://schemas.openxmlformats.org/officeDocument/2006/relationships/image" Target="media/image18.emf"/><Relationship Id="rId31" Type="http://schemas.openxmlformats.org/officeDocument/2006/relationships/image" Target="media/image19.emf"/><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80" Type="http://schemas.openxmlformats.org/officeDocument/2006/relationships/image" Target="media/image68.emf"/><Relationship Id="rId81" Type="http://schemas.openxmlformats.org/officeDocument/2006/relationships/image" Target="media/image69.jpeg"/><Relationship Id="rId82" Type="http://schemas.openxmlformats.org/officeDocument/2006/relationships/image" Target="media/image70.png"/><Relationship Id="rId83" Type="http://schemas.openxmlformats.org/officeDocument/2006/relationships/image" Target="media/image71.png"/><Relationship Id="rId84" Type="http://schemas.openxmlformats.org/officeDocument/2006/relationships/image" Target="media/image72.emf"/><Relationship Id="rId85" Type="http://schemas.openxmlformats.org/officeDocument/2006/relationships/image" Target="media/image73.png"/><Relationship Id="rId86" Type="http://schemas.openxmlformats.org/officeDocument/2006/relationships/image" Target="media/image74.emf"/><Relationship Id="rId87" Type="http://schemas.openxmlformats.org/officeDocument/2006/relationships/image" Target="media/image75.emf"/><Relationship Id="rId88" Type="http://schemas.openxmlformats.org/officeDocument/2006/relationships/image" Target="media/image76.emf"/><Relationship Id="rId89"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685D9F-A3C4-F343-AF74-D1AF1F814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2474</TotalTime>
  <Pages>113</Pages>
  <Words>16144</Words>
  <Characters>92024</Characters>
  <Application>Microsoft Macintosh Word</Application>
  <DocSecurity>0</DocSecurity>
  <Lines>766</Lines>
  <Paragraphs>215</Paragraphs>
  <ScaleCrop>false</ScaleCrop>
  <Company>IPNS, KEK</Company>
  <LinksUpToDate>false</LinksUpToDate>
  <CharactersWithSpaces>107953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186</cp:revision>
  <dcterms:created xsi:type="dcterms:W3CDTF">2013-05-11T05:25:00Z</dcterms:created>
  <dcterms:modified xsi:type="dcterms:W3CDTF">2013-05-30T07:56:00Z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