
<file path=[Content_Types].xml><?xml version="1.0" encoding="utf-8"?>
<Types xmlns="http://schemas.openxmlformats.org/package/2006/content-types">
  <Default Extension="xml" ContentType="application/xml"/>
  <Default Extension="wmf" ContentType="image/x-wmf"/>
  <Default Extension="jpg" ContentType="image/jpeg"/>
  <Default Extension="jpeg" ContentType="image/jpeg"/>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sz w:val="20"/>
          <w:szCs w:val="20"/>
          <w:lang w:eastAsia="ja-JP"/>
        </w:rPr>
      </w:pPr>
    </w:p>
    <w:p w14:paraId="1D3F8884" w14:textId="77777777" w:rsidR="006275B2" w:rsidRDefault="006275B2">
      <w:pPr>
        <w:spacing w:before="16" w:after="0" w:line="240" w:lineRule="exact"/>
        <w:rPr>
          <w:sz w:val="24"/>
          <w:szCs w:val="24"/>
        </w:rPr>
      </w:pPr>
    </w:p>
    <w:p w14:paraId="2964FD6E" w14:textId="1D68E1EF" w:rsidR="006275B2" w:rsidRDefault="00DF6586">
      <w:pPr>
        <w:spacing w:before="17" w:after="0" w:line="240" w:lineRule="auto"/>
        <w:ind w:right="97"/>
        <w:jc w:val="right"/>
        <w:rPr>
          <w:rFonts w:ascii="ＭＳ 明朝" w:eastAsia="ＭＳ 明朝" w:hAnsi="ＭＳ 明朝" w:cs="ＭＳ 明朝"/>
          <w:sz w:val="19"/>
          <w:szCs w:val="19"/>
        </w:rPr>
      </w:pPr>
      <w:r>
        <w:rPr>
          <w:rFonts w:ascii="ＭＳ 明朝" w:eastAsia="ＭＳ 明朝" w:hAnsi="ＭＳ 明朝" w:cs="ＭＳ 明朝"/>
          <w:spacing w:val="2"/>
          <w:sz w:val="19"/>
          <w:szCs w:val="19"/>
        </w:rPr>
        <w:t>20</w:t>
      </w:r>
      <w:r w:rsidR="00006646">
        <w:rPr>
          <w:rFonts w:ascii="ＭＳ 明朝" w:eastAsia="ＭＳ 明朝" w:hAnsi="ＭＳ 明朝" w:cs="ＭＳ 明朝"/>
          <w:spacing w:val="2"/>
          <w:sz w:val="19"/>
          <w:szCs w:val="19"/>
          <w:lang w:eastAsia="ja-JP"/>
        </w:rPr>
        <w:t>13</w:t>
      </w:r>
      <w:r>
        <w:rPr>
          <w:rFonts w:ascii="ＭＳ 明朝" w:eastAsia="ＭＳ 明朝" w:hAnsi="ＭＳ 明朝" w:cs="ＭＳ 明朝"/>
          <w:spacing w:val="-32"/>
          <w:sz w:val="19"/>
          <w:szCs w:val="19"/>
        </w:rPr>
        <w:t xml:space="preserve"> </w:t>
      </w:r>
      <w:r w:rsidR="00006646">
        <w:rPr>
          <w:rFonts w:ascii="ＭＳ 明朝" w:eastAsia="ＭＳ 明朝" w:hAnsi="ＭＳ 明朝" w:cs="ＭＳ 明朝"/>
          <w:spacing w:val="3"/>
          <w:w w:val="103"/>
          <w:sz w:val="19"/>
          <w:szCs w:val="19"/>
        </w:rPr>
        <w:t>年5月</w:t>
      </w:r>
      <w:r w:rsidR="00E26306">
        <w:rPr>
          <w:rFonts w:ascii="ＭＳ 明朝" w:eastAsia="ＭＳ 明朝" w:hAnsi="ＭＳ 明朝" w:cs="ＭＳ 明朝"/>
          <w:spacing w:val="3"/>
          <w:w w:val="103"/>
          <w:sz w:val="19"/>
          <w:szCs w:val="19"/>
        </w:rPr>
        <w:t>1</w:t>
      </w:r>
      <w:ins w:id="0" w:author="FUJII Keisuke" w:date="2013-05-17T15:07:00Z">
        <w:r w:rsidR="00571C8B">
          <w:rPr>
            <w:rFonts w:ascii="ＭＳ 明朝" w:eastAsia="ＭＳ 明朝" w:hAnsi="ＭＳ 明朝" w:cs="ＭＳ 明朝"/>
            <w:spacing w:val="3"/>
            <w:w w:val="103"/>
            <w:sz w:val="19"/>
            <w:szCs w:val="19"/>
            <w:lang w:eastAsia="ja-JP"/>
          </w:rPr>
          <w:t>7</w:t>
        </w:r>
      </w:ins>
      <w:r>
        <w:rPr>
          <w:rFonts w:ascii="ＭＳ 明朝" w:eastAsia="ＭＳ 明朝" w:hAnsi="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ascii="ＭＳ 明朝" w:eastAsia="ＭＳ 明朝" w:hAnsi="ＭＳ 明朝" w:cs="ＭＳ 明朝"/>
          <w:sz w:val="36"/>
          <w:szCs w:val="36"/>
        </w:rPr>
      </w:pPr>
      <w:r>
        <w:rPr>
          <w:rFonts w:ascii="ＭＳ 明朝" w:eastAsia="ＭＳ 明朝" w:hAnsi="ＭＳ 明朝" w:cs="ＭＳ 明朝"/>
          <w:position w:val="-3"/>
          <w:sz w:val="36"/>
          <w:szCs w:val="36"/>
        </w:rPr>
        <w:t>ILD</w:t>
      </w:r>
      <w:r>
        <w:rPr>
          <w:rFonts w:ascii="ＭＳ 明朝" w:eastAsia="ＭＳ 明朝" w:hAnsi="ＭＳ 明朝" w:cs="ＭＳ 明朝"/>
          <w:spacing w:val="-90"/>
          <w:position w:val="-3"/>
          <w:sz w:val="36"/>
          <w:szCs w:val="36"/>
        </w:rPr>
        <w:t xml:space="preserve"> </w:t>
      </w:r>
      <w:r>
        <w:rPr>
          <w:rFonts w:ascii="ＭＳ 明朝" w:eastAsia="ＭＳ 明朝" w:hAnsi="ＭＳ 明朝" w:cs="ＭＳ 明朝"/>
          <w:position w:val="-3"/>
          <w:sz w:val="36"/>
          <w:szCs w:val="36"/>
        </w:rPr>
        <w:t>測定器研究開発</w:t>
      </w:r>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ascii="ＭＳ 明朝" w:eastAsia="ＭＳ 明朝" w:hAnsi="ＭＳ 明朝" w:cs="ＭＳ 明朝"/>
          <w:sz w:val="24"/>
          <w:szCs w:val="24"/>
        </w:rPr>
      </w:pPr>
      <w:r>
        <w:rPr>
          <w:rFonts w:ascii="ＭＳ 明朝" w:eastAsia="ＭＳ 明朝" w:hAnsi="ＭＳ 明朝" w:cs="ＭＳ 明朝"/>
          <w:sz w:val="24"/>
          <w:szCs w:val="24"/>
        </w:rPr>
        <w:t>(ILD</w:t>
      </w:r>
      <w:r>
        <w:rPr>
          <w:rFonts w:ascii="ＭＳ 明朝" w:eastAsia="ＭＳ 明朝" w:hAnsi="ＭＳ 明朝" w:cs="ＭＳ 明朝"/>
          <w:spacing w:val="-60"/>
          <w:sz w:val="24"/>
          <w:szCs w:val="24"/>
        </w:rPr>
        <w:t xml:space="preserve"> </w:t>
      </w:r>
      <w:r>
        <w:rPr>
          <w:rFonts w:ascii="ＭＳ 明朝" w:eastAsia="ＭＳ 明朝" w:hAnsi="ＭＳ 明朝" w:cs="ＭＳ 明朝"/>
          <w:sz w:val="24"/>
          <w:szCs w:val="24"/>
        </w:rPr>
        <w:t>日本グループ)</w:t>
      </w:r>
    </w:p>
    <w:p w14:paraId="5F546C42" w14:textId="77777777" w:rsidR="006275B2" w:rsidRDefault="006275B2">
      <w:pPr>
        <w:spacing w:after="0"/>
        <w:jc w:val="center"/>
        <w:sectPr w:rsidR="006275B2" w:rsidSect="00DF6586">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p>
    <w:p w14:paraId="15CB4B95" w14:textId="77777777" w:rsidR="006275B2" w:rsidRDefault="00DF6586">
      <w:pPr>
        <w:spacing w:before="17" w:after="0" w:line="240" w:lineRule="auto"/>
        <w:ind w:left="2709" w:right="2804"/>
        <w:jc w:val="center"/>
        <w:rPr>
          <w:rFonts w:ascii="ＭＳ 明朝" w:eastAsia="ＭＳ 明朝" w:hAnsi="ＭＳ 明朝" w:cs="ＭＳ 明朝"/>
          <w:sz w:val="19"/>
          <w:szCs w:val="19"/>
        </w:rPr>
      </w:pPr>
      <w:commentRangeStart w:id="1"/>
      <w:r>
        <w:rPr>
          <w:rFonts w:ascii="ＭＳ 明朝" w:eastAsia="ＭＳ 明朝" w:hAnsi="ＭＳ 明朝" w:cs="ＭＳ 明朝"/>
          <w:spacing w:val="18"/>
          <w:sz w:val="19"/>
          <w:szCs w:val="19"/>
        </w:rPr>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日本グループ</w:t>
      </w:r>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39E8440F"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阿部利徳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新井康夫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浅野雅樹</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藤井恵介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藤井啓文</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藤本順平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藤田陽一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房安貴弘</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原隆宣</w:t>
      </w:r>
      <w:r>
        <w:rPr>
          <w:rFonts w:ascii="ＭＳ 明朝" w:eastAsia="ＭＳ 明朝" w:hAnsi="ＭＳ 明朝" w:cs="ＭＳ 明朝"/>
          <w:w w:val="103"/>
          <w:sz w:val="19"/>
          <w:szCs w:val="19"/>
        </w:rPr>
        <w:t>、</w:t>
      </w:r>
    </w:p>
    <w:p w14:paraId="1E87B670" w14:textId="77777777" w:rsidR="006275B2" w:rsidRDefault="006275B2">
      <w:pPr>
        <w:spacing w:before="5" w:after="0" w:line="160" w:lineRule="exact"/>
        <w:rPr>
          <w:sz w:val="16"/>
          <w:szCs w:val="16"/>
        </w:rPr>
      </w:pPr>
    </w:p>
    <w:p w14:paraId="576EA8FF"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春山富義、長谷川庸司、樋口岳雄、堀井泰之、井出康裕、池田博一、池松克昌、池本由希子、</w:t>
      </w:r>
    </w:p>
    <w:p w14:paraId="4B563553" w14:textId="77777777" w:rsidR="006275B2" w:rsidRDefault="006275B2">
      <w:pPr>
        <w:spacing w:after="0" w:line="160" w:lineRule="exact"/>
        <w:rPr>
          <w:sz w:val="16"/>
          <w:szCs w:val="16"/>
        </w:rPr>
      </w:pPr>
    </w:p>
    <w:p w14:paraId="45488034"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生野利典、井上栄二、石川明正、板垣憲之助、伊藤英男、岩渕真也、岩井剛、梶野文義、</w:t>
      </w:r>
    </w:p>
    <w:p w14:paraId="096B1692" w14:textId="77777777" w:rsidR="006275B2" w:rsidRDefault="006275B2">
      <w:pPr>
        <w:spacing w:after="0" w:line="160" w:lineRule="exact"/>
        <w:rPr>
          <w:sz w:val="16"/>
          <w:szCs w:val="16"/>
        </w:rPr>
      </w:pPr>
    </w:p>
    <w:p w14:paraId="6C4DA40C"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釜井大輔、神谷好郎、片山伸彦、加藤恵里子、加藤幸弘、川越清以、川井正徳、川崎健夫、</w:t>
      </w:r>
    </w:p>
    <w:p w14:paraId="799B455C" w14:textId="77777777" w:rsidR="006275B2" w:rsidRDefault="006275B2">
      <w:pPr>
        <w:spacing w:before="5" w:after="0" w:line="160" w:lineRule="exact"/>
        <w:rPr>
          <w:sz w:val="16"/>
          <w:szCs w:val="16"/>
        </w:rPr>
      </w:pPr>
    </w:p>
    <w:p w14:paraId="54C0D4EE"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葛山浩教、金信弘、小林誠、児玉英世、高力孝、駒宮幸男、近藤良也、小寺克茂、黒岩洋敏、</w:t>
      </w:r>
    </w:p>
    <w:p w14:paraId="04B587B4" w14:textId="77777777" w:rsidR="006275B2" w:rsidRDefault="006275B2">
      <w:pPr>
        <w:spacing w:after="0" w:line="160" w:lineRule="exact"/>
        <w:rPr>
          <w:sz w:val="16"/>
          <w:szCs w:val="16"/>
        </w:rPr>
      </w:pPr>
    </w:p>
    <w:p w14:paraId="4323C4AE"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真木晶弘</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槙田康博</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松田武</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松永浩之</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松下崇</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三原智</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宮本彰也</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宮田等</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森隆志</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森俊則</w:t>
      </w:r>
      <w:r>
        <w:rPr>
          <w:rFonts w:ascii="ＭＳ 明朝" w:eastAsia="ＭＳ 明朝" w:hAnsi="ＭＳ 明朝" w:cs="ＭＳ 明朝"/>
          <w:w w:val="103"/>
          <w:sz w:val="19"/>
          <w:szCs w:val="19"/>
        </w:rPr>
        <w:t>、</w:t>
      </w:r>
    </w:p>
    <w:p w14:paraId="4E3D1B34" w14:textId="77777777" w:rsidR="006275B2" w:rsidRDefault="006275B2">
      <w:pPr>
        <w:spacing w:after="0" w:line="160" w:lineRule="exact"/>
        <w:rPr>
          <w:sz w:val="16"/>
          <w:szCs w:val="16"/>
        </w:rPr>
      </w:pPr>
    </w:p>
    <w:p w14:paraId="19498B7C"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村上武、長嶺忠、中村勇、中野英一、中島健一、仲吉一男、西田昌平、西山実穂、仁藤修、</w:t>
      </w:r>
    </w:p>
    <w:p w14:paraId="3578D59C" w14:textId="77777777" w:rsidR="006275B2" w:rsidRDefault="006275B2">
      <w:pPr>
        <w:spacing w:before="5" w:after="0" w:line="160" w:lineRule="exact"/>
        <w:rPr>
          <w:sz w:val="16"/>
          <w:szCs w:val="16"/>
        </w:rPr>
      </w:pPr>
    </w:p>
    <w:p w14:paraId="77A79909" w14:textId="77777777" w:rsidR="006275B2" w:rsidRDefault="00DF6586">
      <w:pPr>
        <w:spacing w:after="0" w:line="240" w:lineRule="auto"/>
        <w:ind w:left="217" w:right="31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野崎光昭、岡田宣親、大森恒彦、小野裕明、小</w:t>
      </w:r>
      <w:r>
        <w:rPr>
          <w:rFonts w:ascii="ＭＳ 明朝" w:eastAsia="ＭＳ 明朝" w:hAnsi="ＭＳ 明朝" w:cs="ＭＳ 明朝"/>
          <w:spacing w:val="4"/>
          <w:w w:val="103"/>
          <w:sz w:val="19"/>
          <w:szCs w:val="19"/>
        </w:rPr>
        <w:t>野</w:t>
      </w:r>
      <w:r>
        <w:rPr>
          <w:rFonts w:ascii="ＭＳ 明朝" w:eastAsia="ＭＳ 明朝" w:hAnsi="ＭＳ 明朝" w:cs="ＭＳ 明朝"/>
          <w:spacing w:val="3"/>
          <w:w w:val="103"/>
          <w:sz w:val="19"/>
          <w:szCs w:val="19"/>
        </w:rPr>
        <w:t>よしまさ、小貫良行、大谷航、斉藤正俊、</w:t>
      </w:r>
    </w:p>
    <w:p w14:paraId="73A6E687" w14:textId="77777777" w:rsidR="006275B2" w:rsidRDefault="006275B2">
      <w:pPr>
        <w:spacing w:after="0" w:line="160" w:lineRule="exact"/>
        <w:rPr>
          <w:sz w:val="16"/>
          <w:szCs w:val="16"/>
        </w:rPr>
      </w:pPr>
    </w:p>
    <w:p w14:paraId="64E6B769"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佐久間隆幸、佐波俊哉、佐貫智行、佐藤優太郎、千代浩司、島崎昇一、須藤祐司、末原大幹、</w:t>
      </w:r>
    </w:p>
    <w:p w14:paraId="0217266B" w14:textId="77777777" w:rsidR="006275B2" w:rsidRDefault="006275B2">
      <w:pPr>
        <w:spacing w:after="0" w:line="160" w:lineRule="exact"/>
        <w:rPr>
          <w:sz w:val="16"/>
          <w:szCs w:val="16"/>
        </w:rPr>
      </w:pPr>
    </w:p>
    <w:p w14:paraId="4D29803B"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末包文彦、末次祐介、杉本康博、杉山晃、住澤一高、鈴木史郎、高橋徹、武田廣、竹下徹、</w:t>
      </w:r>
    </w:p>
    <w:p w14:paraId="4C293B77" w14:textId="77777777" w:rsidR="006275B2" w:rsidRDefault="006275B2">
      <w:pPr>
        <w:spacing w:before="5" w:after="0" w:line="160" w:lineRule="exact"/>
        <w:rPr>
          <w:sz w:val="16"/>
          <w:szCs w:val="16"/>
        </w:rPr>
      </w:pPr>
    </w:p>
    <w:p w14:paraId="64DB2184"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田窪洋介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田中賢一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田中秀治</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田中真伸</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田内一弥</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田内利明</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徳宿克夫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戸塚俊介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坪山透</w:t>
      </w:r>
      <w:r>
        <w:rPr>
          <w:rFonts w:ascii="ＭＳ 明朝" w:eastAsia="ＭＳ 明朝" w:hAnsi="ＭＳ 明朝" w:cs="ＭＳ 明朝"/>
          <w:w w:val="103"/>
          <w:sz w:val="19"/>
          <w:szCs w:val="19"/>
        </w:rPr>
        <w:t>、</w:t>
      </w:r>
    </w:p>
    <w:p w14:paraId="45A1A443" w14:textId="77777777" w:rsidR="006275B2" w:rsidRDefault="006275B2">
      <w:pPr>
        <w:spacing w:after="0" w:line="160" w:lineRule="exact"/>
        <w:rPr>
          <w:sz w:val="16"/>
          <w:szCs w:val="16"/>
        </w:rPr>
      </w:pPr>
    </w:p>
    <w:p w14:paraId="652779FA"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魚住聖、浦川順治、後田裕、渡部隆史、渡辺みのり、山口晃、山口博史、山本均、山岡広、</w:t>
      </w:r>
    </w:p>
    <w:p w14:paraId="367F4B48" w14:textId="77777777" w:rsidR="006275B2" w:rsidRDefault="006275B2">
      <w:pPr>
        <w:spacing w:after="0" w:line="160" w:lineRule="exact"/>
        <w:rPr>
          <w:sz w:val="16"/>
          <w:szCs w:val="16"/>
        </w:rPr>
      </w:pPr>
    </w:p>
    <w:p w14:paraId="4C77CC5E" w14:textId="77777777" w:rsidR="006275B2" w:rsidRDefault="00DF6586">
      <w:pPr>
        <w:spacing w:after="0" w:line="240" w:lineRule="auto"/>
        <w:ind w:left="617" w:right="7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山下了、山内正則、山崎祐司、安芳次、与那嶺亮、吉田幸平、吉田拓生、吉岡瑞樹</w:t>
      </w:r>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宇宙航空研究開発機</w:t>
      </w:r>
      <w:r>
        <w:rPr>
          <w:rFonts w:ascii="ＭＳ 明朝" w:eastAsia="ＭＳ 明朝" w:hAnsi="ＭＳ 明朝" w:cs="ＭＳ 明朝"/>
          <w:spacing w:val="4"/>
          <w:w w:val="103"/>
          <w:sz w:val="19"/>
          <w:szCs w:val="19"/>
        </w:rPr>
        <w:t>構</w:t>
      </w:r>
      <w:r>
        <w:rPr>
          <w:rFonts w:ascii="ＭＳ 明朝" w:eastAsia="ＭＳ 明朝" w:hAnsi="ＭＳ 明朝" w:cs="ＭＳ 明朝"/>
          <w:spacing w:val="3"/>
          <w:w w:val="103"/>
          <w:sz w:val="19"/>
          <w:szCs w:val="19"/>
        </w:rPr>
        <w:t>、大阪市立大学、近畿大学、高エネルギー加速器研究機構、工学院大学</w:t>
      </w:r>
      <w:r>
        <w:rPr>
          <w:rFonts w:ascii="ＭＳ 明朝" w:eastAsia="ＭＳ 明朝" w:hAnsi="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甲南大学、神戸大学、佐賀大学、信州大学、総合研究大学院大学、筑波大学、東京大学、</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東京農工大学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東北大学、長崎総合科学大学、名古屋大学、新潟大学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日本歯科大学、</w:t>
      </w:r>
    </w:p>
    <w:p w14:paraId="2D5F1B5B" w14:textId="77777777" w:rsidR="006275B2" w:rsidRDefault="006275B2">
      <w:pPr>
        <w:spacing w:after="0" w:line="160" w:lineRule="exact"/>
        <w:rPr>
          <w:sz w:val="16"/>
          <w:szCs w:val="16"/>
        </w:rPr>
      </w:pPr>
    </w:p>
    <w:p w14:paraId="34A9465B" w14:textId="77777777" w:rsidR="006275B2" w:rsidRDefault="00DF6586">
      <w:pPr>
        <w:spacing w:after="0" w:line="240" w:lineRule="auto"/>
        <w:ind w:left="3417" w:right="351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広島大学、福井大学</w:t>
      </w:r>
    </w:p>
    <w:p w14:paraId="5CFCD1CC" w14:textId="77777777" w:rsidR="006275B2" w:rsidRDefault="006275B2">
      <w:pPr>
        <w:spacing w:after="0"/>
        <w:jc w:val="center"/>
        <w:sectPr w:rsidR="006275B2">
          <w:footerReference w:type="default" r:id="rId10"/>
          <w:pgSz w:w="11900" w:h="16840"/>
          <w:pgMar w:top="1580" w:right="1480" w:bottom="1200" w:left="1600" w:header="0" w:footer="1003" w:gutter="0"/>
          <w:pgNumType w:start="2"/>
          <w:cols w:space="720"/>
        </w:sectPr>
      </w:pPr>
    </w:p>
    <w:p w14:paraId="6A09568C" w14:textId="77777777" w:rsidR="006275B2" w:rsidRDefault="006275B2">
      <w:pPr>
        <w:spacing w:after="0" w:line="200" w:lineRule="exact"/>
        <w:rPr>
          <w:sz w:val="20"/>
          <w:szCs w:val="20"/>
        </w:rPr>
      </w:pPr>
    </w:p>
    <w:p w14:paraId="034A3817" w14:textId="77777777" w:rsidR="006275B2" w:rsidRDefault="006275B2">
      <w:pPr>
        <w:spacing w:before="16" w:after="0" w:line="240" w:lineRule="exact"/>
        <w:rPr>
          <w:sz w:val="24"/>
          <w:szCs w:val="24"/>
        </w:rPr>
      </w:pPr>
    </w:p>
    <w:p w14:paraId="51568E2A" w14:textId="77777777" w:rsidR="006275B2" w:rsidRDefault="00DF6586">
      <w:pPr>
        <w:spacing w:before="17" w:after="0" w:line="240" w:lineRule="auto"/>
        <w:ind w:left="2311" w:right="-20"/>
        <w:rPr>
          <w:rFonts w:ascii="ＭＳ 明朝" w:eastAsia="ＭＳ 明朝" w:hAnsi="ＭＳ 明朝" w:cs="ＭＳ 明朝"/>
          <w:sz w:val="19"/>
          <w:szCs w:val="19"/>
        </w:rPr>
      </w:pPr>
      <w:r>
        <w:rPr>
          <w:rFonts w:ascii="ＭＳ 明朝" w:eastAsia="ＭＳ 明朝" w:hAnsi="ＭＳ 明朝" w:cs="ＭＳ 明朝"/>
          <w:spacing w:val="18"/>
          <w:sz w:val="19"/>
          <w:szCs w:val="19"/>
        </w:rPr>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w:t>
      </w:r>
      <w:r>
        <w:rPr>
          <w:rFonts w:ascii="ＭＳ 明朝" w:eastAsia="ＭＳ 明朝" w:hAnsi="ＭＳ 明朝" w:cs="ＭＳ 明朝"/>
          <w:spacing w:val="19"/>
          <w:w w:val="103"/>
          <w:sz w:val="19"/>
          <w:szCs w:val="19"/>
        </w:rPr>
        <w:t>プ</w:t>
      </w:r>
      <w:r>
        <w:rPr>
          <w:rFonts w:ascii="ＭＳ 明朝" w:eastAsia="ＭＳ 明朝" w:hAnsi="ＭＳ 明朝" w:cs="ＭＳ 明朝"/>
          <w:spacing w:val="20"/>
          <w:w w:val="103"/>
          <w:sz w:val="19"/>
          <w:szCs w:val="19"/>
        </w:rPr>
        <w:t>役割分担</w:t>
      </w:r>
    </w:p>
    <w:p w14:paraId="0098C9DD" w14:textId="77777777" w:rsidR="006275B2" w:rsidRDefault="006275B2">
      <w:pPr>
        <w:spacing w:before="1" w:after="0" w:line="140" w:lineRule="exact"/>
        <w:rPr>
          <w:sz w:val="14"/>
          <w:szCs w:val="14"/>
        </w:rPr>
      </w:pPr>
    </w:p>
    <w:p w14:paraId="0084DD49" w14:textId="77777777" w:rsidR="006275B2" w:rsidRDefault="006275B2">
      <w:pPr>
        <w:spacing w:after="0" w:line="200" w:lineRule="exact"/>
        <w:rPr>
          <w:sz w:val="20"/>
          <w:szCs w:val="20"/>
        </w:rPr>
      </w:pPr>
    </w:p>
    <w:p w14:paraId="0429DD44" w14:textId="77777777" w:rsidR="006275B2" w:rsidRDefault="006275B2">
      <w:pPr>
        <w:spacing w:after="0" w:line="200" w:lineRule="exact"/>
        <w:rPr>
          <w:sz w:val="20"/>
          <w:szCs w:val="20"/>
        </w:rPr>
      </w:pPr>
    </w:p>
    <w:p w14:paraId="551A2AF7" w14:textId="77777777" w:rsidR="006275B2" w:rsidRDefault="00DF6586">
      <w:pPr>
        <w:spacing w:before="17"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0"/>
          <w:w w:val="103"/>
          <w:sz w:val="19"/>
          <w:szCs w:val="19"/>
        </w:rPr>
        <w:t>バーテックス検出器</w:t>
      </w:r>
    </w:p>
    <w:p w14:paraId="67EF2C34" w14:textId="77777777" w:rsidR="006275B2" w:rsidRDefault="006275B2">
      <w:pPr>
        <w:spacing w:before="5" w:after="0" w:line="160" w:lineRule="exact"/>
        <w:rPr>
          <w:sz w:val="16"/>
          <w:szCs w:val="16"/>
        </w:rPr>
      </w:pPr>
    </w:p>
    <w:p w14:paraId="7F96AFE7" w14:textId="77777777" w:rsidR="001E6373" w:rsidRDefault="001E6373" w:rsidP="001E6373">
      <w:pPr>
        <w:rPr>
          <w:ins w:id="2" w:author="FUJII Keisuke" w:date="2013-05-17T15:21:00Z"/>
          <w:rFonts w:ascii="Times New Roman" w:hAnsi="Times New Roman"/>
        </w:rPr>
      </w:pPr>
      <w:proofErr w:type="spellStart"/>
      <w:ins w:id="3" w:author="FUJII Keisuke" w:date="2013-05-17T15:21:00Z">
        <w:r w:rsidRPr="001C1C44">
          <w:rPr>
            <w:rFonts w:ascii="Times New Roman" w:hAnsi="Times New Roman"/>
          </w:rPr>
          <w:t>高エネルギー加速器研究機構</w:t>
        </w:r>
        <w:proofErr w:type="spellEnd"/>
        <w:r w:rsidRPr="001C1C44">
          <w:rPr>
            <w:rFonts w:ascii="Times New Roman" w:hAnsi="Times New Roman"/>
          </w:rPr>
          <w:tab/>
        </w:r>
        <w:proofErr w:type="spellStart"/>
        <w:r>
          <w:rPr>
            <w:rFonts w:ascii="Times New Roman" w:hAnsi="Times New Roman"/>
          </w:rPr>
          <w:t>杉本康博</w:t>
        </w:r>
        <w:r w:rsidRPr="001C1C44">
          <w:rPr>
            <w:rFonts w:ascii="Times New Roman" w:hAnsi="Times New Roman"/>
          </w:rPr>
          <w:t>、宮本彰也</w:t>
        </w:r>
        <w:r>
          <w:rPr>
            <w:rFonts w:ascii="Times New Roman" w:hAnsi="Times New Roman" w:hint="eastAsia"/>
          </w:rPr>
          <w:t>、</w:t>
        </w:r>
        <w:r>
          <w:rPr>
            <w:rFonts w:ascii="Times New Roman" w:hAnsi="Times New Roman" w:hint="eastAsia"/>
          </w:rPr>
          <w:t>Constantino</w:t>
        </w:r>
        <w:proofErr w:type="spellEnd"/>
        <w:r>
          <w:rPr>
            <w:rFonts w:ascii="Times New Roman" w:hAnsi="Times New Roman" w:hint="eastAsia"/>
          </w:rPr>
          <w:t xml:space="preserve"> </w:t>
        </w:r>
        <w:proofErr w:type="spellStart"/>
        <w:r>
          <w:rPr>
            <w:rFonts w:ascii="Times New Roman" w:hAnsi="Times New Roman" w:hint="eastAsia"/>
          </w:rPr>
          <w:t>Calancha</w:t>
        </w:r>
        <w:proofErr w:type="spellEnd"/>
      </w:ins>
    </w:p>
    <w:p w14:paraId="52E7297A" w14:textId="77777777" w:rsidR="001E6373" w:rsidRPr="001C1C44" w:rsidRDefault="001E6373" w:rsidP="001E6373">
      <w:pPr>
        <w:rPr>
          <w:ins w:id="4" w:author="FUJII Keisuke" w:date="2013-05-17T15:21:00Z"/>
          <w:rFonts w:ascii="Times New Roman" w:hAnsi="Times New Roman"/>
        </w:rPr>
      </w:pPr>
      <w:proofErr w:type="spellStart"/>
      <w:ins w:id="5" w:author="FUJII Keisuke" w:date="2013-05-17T15:21:00Z">
        <w:r>
          <w:rPr>
            <w:rFonts w:ascii="Times New Roman" w:hAnsi="Times New Roman" w:hint="eastAsia"/>
          </w:rPr>
          <w:t>信州大学</w:t>
        </w:r>
        <w:proofErr w:type="spellEnd"/>
        <w:r>
          <w:rPr>
            <w:rFonts w:ascii="Times New Roman" w:hAnsi="Times New Roman" w:hint="eastAsia"/>
          </w:rPr>
          <w:tab/>
        </w:r>
        <w:r>
          <w:rPr>
            <w:rFonts w:ascii="Times New Roman" w:hAnsi="Times New Roman" w:hint="eastAsia"/>
          </w:rPr>
          <w:tab/>
        </w:r>
        <w:r>
          <w:rPr>
            <w:rFonts w:ascii="Times New Roman" w:hAnsi="Times New Roman" w:hint="eastAsia"/>
          </w:rPr>
          <w:tab/>
        </w:r>
        <w:proofErr w:type="spellStart"/>
        <w:r>
          <w:rPr>
            <w:rFonts w:ascii="Times New Roman" w:hAnsi="Times New Roman" w:hint="eastAsia"/>
          </w:rPr>
          <w:t>佐藤比佐夫</w:t>
        </w:r>
        <w:proofErr w:type="spellEnd"/>
      </w:ins>
    </w:p>
    <w:p w14:paraId="092F1134" w14:textId="77777777" w:rsidR="001E6373" w:rsidRPr="001C1C44" w:rsidRDefault="001E6373" w:rsidP="001E6373">
      <w:pPr>
        <w:ind w:left="3356" w:hanging="3356"/>
        <w:rPr>
          <w:ins w:id="6" w:author="FUJII Keisuke" w:date="2013-05-17T15:21:00Z"/>
          <w:rFonts w:ascii="Times New Roman" w:hAnsi="Times New Roman"/>
        </w:rPr>
      </w:pPr>
      <w:proofErr w:type="spellStart"/>
      <w:ins w:id="7" w:author="FUJII Keisuke" w:date="2013-05-17T15:21:00Z">
        <w:r w:rsidRPr="001C1C44">
          <w:rPr>
            <w:rFonts w:ascii="Times New Roman" w:hAnsi="Times New Roman"/>
          </w:rPr>
          <w:t>東北大学</w:t>
        </w:r>
        <w:proofErr w:type="spellEnd"/>
        <w:r>
          <w:rPr>
            <w:rFonts w:ascii="Times New Roman" w:hAnsi="Times New Roman"/>
          </w:rPr>
          <w:tab/>
        </w:r>
        <w:proofErr w:type="spellStart"/>
        <w:r>
          <w:rPr>
            <w:rFonts w:ascii="Times New Roman" w:hAnsi="Times New Roman" w:hint="eastAsia"/>
          </w:rPr>
          <w:t>石川明正、伊藤周平、加藤恵理子、末原大観</w:t>
        </w:r>
        <w:r w:rsidRPr="001C1C44">
          <w:rPr>
            <w:rFonts w:ascii="Times New Roman" w:hAnsi="Times New Roman"/>
          </w:rPr>
          <w:t>、長嶺忠、</w:t>
        </w:r>
        <w:r>
          <w:rPr>
            <w:rFonts w:ascii="Times New Roman" w:hAnsi="Times New Roman" w:hint="eastAsia"/>
          </w:rPr>
          <w:t>森達哉、</w:t>
        </w:r>
        <w:r w:rsidRPr="001C1C44">
          <w:rPr>
            <w:rFonts w:ascii="Times New Roman" w:hAnsi="Times New Roman"/>
          </w:rPr>
          <w:t>山本均</w:t>
        </w:r>
        <w:r>
          <w:rPr>
            <w:rFonts w:ascii="Times New Roman" w:hAnsi="Times New Roman" w:hint="eastAsia"/>
          </w:rPr>
          <w:t>、</w:t>
        </w:r>
        <w:r>
          <w:rPr>
            <w:rFonts w:ascii="Times New Roman" w:hAnsi="Times New Roman" w:hint="eastAsia"/>
          </w:rPr>
          <w:t>Abhinav</w:t>
        </w:r>
        <w:proofErr w:type="spellEnd"/>
        <w:r>
          <w:rPr>
            <w:rFonts w:ascii="Times New Roman" w:hAnsi="Times New Roman" w:hint="eastAsia"/>
          </w:rPr>
          <w:t xml:space="preserve"> </w:t>
        </w:r>
        <w:proofErr w:type="spellStart"/>
        <w:r>
          <w:rPr>
            <w:rFonts w:ascii="Times New Roman" w:hAnsi="Times New Roman" w:hint="eastAsia"/>
          </w:rPr>
          <w:t>Dubey</w:t>
        </w:r>
        <w:proofErr w:type="spellEnd"/>
      </w:ins>
    </w:p>
    <w:p w14:paraId="6DB3B03C" w14:textId="77777777" w:rsidR="001E6373" w:rsidRDefault="001E6373" w:rsidP="001E6373">
      <w:pPr>
        <w:rPr>
          <w:ins w:id="8" w:author="FUJII Keisuke" w:date="2013-05-17T15:21:00Z"/>
          <w:rFonts w:ascii="Times New Roman" w:hAnsi="Times New Roman"/>
        </w:rPr>
      </w:pPr>
      <w:proofErr w:type="spellStart"/>
      <w:ins w:id="9" w:author="FUJII Keisuke" w:date="2013-05-17T15:21:00Z">
        <w:r w:rsidRPr="001C1C44">
          <w:rPr>
            <w:rFonts w:ascii="Times New Roman" w:hAnsi="Times New Roman"/>
          </w:rPr>
          <w:t>宇宙航空研究開発機構</w:t>
        </w:r>
        <w:proofErr w:type="spellEnd"/>
        <w:r w:rsidRPr="001C1C44">
          <w:rPr>
            <w:rFonts w:ascii="Times New Roman" w:hAnsi="Times New Roman"/>
          </w:rPr>
          <w:tab/>
        </w:r>
        <w:r w:rsidRPr="001C1C44">
          <w:rPr>
            <w:rFonts w:ascii="Times New Roman" w:hAnsi="Times New Roman"/>
          </w:rPr>
          <w:tab/>
        </w:r>
        <w:proofErr w:type="spellStart"/>
        <w:r w:rsidRPr="001C1C44">
          <w:rPr>
            <w:rFonts w:ascii="Times New Roman" w:hAnsi="Times New Roman"/>
          </w:rPr>
          <w:t>池田博一</w:t>
        </w:r>
        <w:proofErr w:type="spellEnd"/>
        <w:r>
          <w:rPr>
            <w:rFonts w:ascii="Times New Roman" w:hAnsi="Times New Roman"/>
          </w:rPr>
          <w:br w:type="page"/>
        </w:r>
      </w:ins>
    </w:p>
    <w:p w14:paraId="5D7FABE4" w14:textId="5B5D5CF3" w:rsidR="006275B2" w:rsidDel="001E6373" w:rsidRDefault="00DF6586">
      <w:pPr>
        <w:tabs>
          <w:tab w:val="left" w:pos="2500"/>
        </w:tabs>
        <w:spacing w:after="0" w:line="240" w:lineRule="auto"/>
        <w:ind w:left="101" w:right="-20"/>
        <w:rPr>
          <w:del w:id="10" w:author="FUJII Keisuke" w:date="2013-05-17T15:21:00Z"/>
          <w:rFonts w:ascii="ＭＳ 明朝" w:eastAsia="ＭＳ 明朝" w:hAnsi="ＭＳ 明朝" w:cs="ＭＳ 明朝"/>
          <w:sz w:val="19"/>
          <w:szCs w:val="19"/>
        </w:rPr>
      </w:pPr>
      <w:del w:id="11" w:author="FUJII Keisuke" w:date="2013-05-17T15:21:00Z">
        <w:r w:rsidDel="001E6373">
          <w:rPr>
            <w:rFonts w:ascii="ＭＳ 明朝" w:eastAsia="ＭＳ 明朝" w:hAnsi="ＭＳ 明朝" w:cs="ＭＳ 明朝"/>
            <w:spacing w:val="2"/>
            <w:sz w:val="19"/>
            <w:szCs w:val="19"/>
          </w:rPr>
          <w:lastRenderedPageBreak/>
          <w:delText>KE</w:delText>
        </w:r>
        <w:r w:rsidDel="001E6373">
          <w:rPr>
            <w:rFonts w:ascii="ＭＳ 明朝" w:eastAsia="ＭＳ 明朝" w:hAnsi="ＭＳ 明朝" w:cs="ＭＳ 明朝"/>
            <w:sz w:val="19"/>
            <w:szCs w:val="19"/>
          </w:rPr>
          <w:delText>K</w:delText>
        </w:r>
        <w:r w:rsidDel="001E6373">
          <w:rPr>
            <w:rFonts w:ascii="ＭＳ 明朝" w:eastAsia="ＭＳ 明朝" w:hAnsi="ＭＳ 明朝" w:cs="ＭＳ 明朝"/>
            <w:spacing w:val="-86"/>
            <w:sz w:val="19"/>
            <w:szCs w:val="19"/>
          </w:rPr>
          <w:delText xml:space="preserve"> </w:delText>
        </w:r>
        <w:r w:rsidDel="001E6373">
          <w:rPr>
            <w:rFonts w:ascii="ＭＳ 明朝" w:eastAsia="ＭＳ 明朝" w:hAnsi="ＭＳ 明朝" w:cs="ＭＳ 明朝"/>
            <w:sz w:val="19"/>
            <w:szCs w:val="19"/>
          </w:rPr>
          <w:tab/>
        </w:r>
        <w:r w:rsidDel="001E6373">
          <w:rPr>
            <w:rFonts w:ascii="ＭＳ 明朝" w:eastAsia="ＭＳ 明朝" w:hAnsi="ＭＳ 明朝" w:cs="ＭＳ 明朝"/>
            <w:spacing w:val="3"/>
            <w:w w:val="103"/>
            <w:sz w:val="19"/>
            <w:szCs w:val="19"/>
          </w:rPr>
          <w:delText>杉本康博、仲吉一男、宮本彰也</w:delText>
        </w:r>
      </w:del>
    </w:p>
    <w:p w14:paraId="05F24457" w14:textId="27C3C09A" w:rsidR="006275B2" w:rsidDel="001E6373" w:rsidRDefault="006275B2">
      <w:pPr>
        <w:spacing w:after="0" w:line="160" w:lineRule="exact"/>
        <w:rPr>
          <w:del w:id="12" w:author="FUJII Keisuke" w:date="2013-05-17T15:21:00Z"/>
          <w:sz w:val="16"/>
          <w:szCs w:val="16"/>
        </w:rPr>
      </w:pPr>
    </w:p>
    <w:p w14:paraId="3A347068" w14:textId="5E2BC84B" w:rsidR="006275B2" w:rsidDel="001E6373" w:rsidRDefault="00DF6586">
      <w:pPr>
        <w:tabs>
          <w:tab w:val="left" w:pos="2500"/>
        </w:tabs>
        <w:spacing w:after="0" w:line="240" w:lineRule="auto"/>
        <w:ind w:left="101" w:right="-20"/>
        <w:rPr>
          <w:del w:id="13" w:author="FUJII Keisuke" w:date="2013-05-17T15:21:00Z"/>
          <w:rFonts w:ascii="ＭＳ 明朝" w:eastAsia="ＭＳ 明朝" w:hAnsi="ＭＳ 明朝" w:cs="ＭＳ 明朝"/>
          <w:sz w:val="19"/>
          <w:szCs w:val="19"/>
        </w:rPr>
      </w:pPr>
      <w:del w:id="14" w:author="FUJII Keisuke" w:date="2013-05-17T15:21:00Z">
        <w:r w:rsidDel="001E6373">
          <w:rPr>
            <w:rFonts w:ascii="ＭＳ 明朝" w:eastAsia="ＭＳ 明朝" w:hAnsi="ＭＳ 明朝" w:cs="ＭＳ 明朝"/>
            <w:spacing w:val="3"/>
            <w:sz w:val="19"/>
            <w:szCs w:val="19"/>
          </w:rPr>
          <w:delText>東北大</w:delText>
        </w:r>
        <w:r w:rsidDel="001E6373">
          <w:rPr>
            <w:rFonts w:ascii="ＭＳ 明朝" w:eastAsia="ＭＳ 明朝" w:hAnsi="ＭＳ 明朝" w:cs="ＭＳ 明朝"/>
            <w:sz w:val="19"/>
            <w:szCs w:val="19"/>
          </w:rPr>
          <w:delText>学</w:delText>
        </w:r>
        <w:r w:rsidDel="001E6373">
          <w:rPr>
            <w:rFonts w:ascii="ＭＳ 明朝" w:eastAsia="ＭＳ 明朝" w:hAnsi="ＭＳ 明朝" w:cs="ＭＳ 明朝"/>
            <w:spacing w:val="-72"/>
            <w:sz w:val="19"/>
            <w:szCs w:val="19"/>
          </w:rPr>
          <w:delText xml:space="preserve"> </w:delText>
        </w:r>
        <w:r w:rsidDel="001E6373">
          <w:rPr>
            <w:rFonts w:ascii="ＭＳ 明朝" w:eastAsia="ＭＳ 明朝" w:hAnsi="ＭＳ 明朝" w:cs="ＭＳ 明朝"/>
            <w:sz w:val="19"/>
            <w:szCs w:val="19"/>
          </w:rPr>
          <w:tab/>
        </w:r>
        <w:r w:rsidDel="001E6373">
          <w:rPr>
            <w:rFonts w:ascii="ＭＳ 明朝" w:eastAsia="ＭＳ 明朝" w:hAnsi="ＭＳ 明朝" w:cs="ＭＳ 明朝"/>
            <w:spacing w:val="3"/>
            <w:w w:val="103"/>
            <w:sz w:val="19"/>
            <w:szCs w:val="19"/>
          </w:rPr>
          <w:delText>板垣憲之</w:delText>
        </w:r>
        <w:r w:rsidDel="001E6373">
          <w:rPr>
            <w:rFonts w:ascii="ＭＳ 明朝" w:eastAsia="ＭＳ 明朝" w:hAnsi="ＭＳ 明朝" w:cs="ＭＳ 明朝"/>
            <w:spacing w:val="-15"/>
            <w:w w:val="103"/>
            <w:sz w:val="19"/>
            <w:szCs w:val="19"/>
          </w:rPr>
          <w:delText>助</w:delText>
        </w:r>
        <w:r w:rsidDel="001E6373">
          <w:rPr>
            <w:rFonts w:ascii="ＭＳ 明朝" w:eastAsia="ＭＳ 明朝" w:hAnsi="ＭＳ 明朝" w:cs="ＭＳ 明朝"/>
            <w:spacing w:val="3"/>
            <w:w w:val="103"/>
            <w:sz w:val="19"/>
            <w:szCs w:val="19"/>
          </w:rPr>
          <w:delText>（</w:delText>
        </w:r>
        <w:r w:rsidDel="001E6373">
          <w:rPr>
            <w:rFonts w:ascii="ＭＳ 明朝" w:eastAsia="ＭＳ 明朝" w:hAnsi="ＭＳ 明朝" w:cs="ＭＳ 明朝"/>
            <w:spacing w:val="2"/>
            <w:w w:val="103"/>
            <w:sz w:val="19"/>
            <w:szCs w:val="19"/>
          </w:rPr>
          <w:delText>M2</w:delText>
        </w:r>
        <w:r w:rsidDel="001E6373">
          <w:rPr>
            <w:rFonts w:ascii="ＭＳ 明朝" w:eastAsia="ＭＳ 明朝" w:hAnsi="ＭＳ 明朝" w:cs="ＭＳ 明朝"/>
            <w:spacing w:val="-97"/>
            <w:w w:val="103"/>
            <w:sz w:val="19"/>
            <w:szCs w:val="19"/>
          </w:rPr>
          <w:delText>）</w:delText>
        </w:r>
        <w:r w:rsidDel="001E6373">
          <w:rPr>
            <w:rFonts w:ascii="ＭＳ 明朝" w:eastAsia="ＭＳ 明朝" w:hAnsi="ＭＳ 明朝" w:cs="ＭＳ 明朝"/>
            <w:spacing w:val="-15"/>
            <w:w w:val="103"/>
            <w:sz w:val="19"/>
            <w:szCs w:val="19"/>
          </w:rPr>
          <w:delText>、</w:delText>
        </w:r>
        <w:r w:rsidDel="001E6373">
          <w:rPr>
            <w:rFonts w:ascii="ＭＳ 明朝" w:eastAsia="ＭＳ 明朝" w:hAnsi="ＭＳ 明朝" w:cs="ＭＳ 明朝"/>
            <w:spacing w:val="3"/>
            <w:w w:val="103"/>
            <w:sz w:val="19"/>
            <w:szCs w:val="19"/>
          </w:rPr>
          <w:delText>小貫良行</w:delText>
        </w:r>
        <w:r w:rsidDel="001E6373">
          <w:rPr>
            <w:rFonts w:ascii="ＭＳ 明朝" w:eastAsia="ＭＳ 明朝" w:hAnsi="ＭＳ 明朝" w:cs="ＭＳ 明朝"/>
            <w:spacing w:val="-15"/>
            <w:w w:val="103"/>
            <w:sz w:val="19"/>
            <w:szCs w:val="19"/>
          </w:rPr>
          <w:delText>、</w:delText>
        </w:r>
        <w:r w:rsidDel="001E6373">
          <w:rPr>
            <w:rFonts w:ascii="ＭＳ 明朝" w:eastAsia="ＭＳ 明朝" w:hAnsi="ＭＳ 明朝" w:cs="ＭＳ 明朝"/>
            <w:spacing w:val="3"/>
            <w:w w:val="103"/>
            <w:sz w:val="19"/>
            <w:szCs w:val="19"/>
          </w:rPr>
          <w:delText>佐藤優太</w:delText>
        </w:r>
        <w:r w:rsidDel="001E6373">
          <w:rPr>
            <w:rFonts w:ascii="ＭＳ 明朝" w:eastAsia="ＭＳ 明朝" w:hAnsi="ＭＳ 明朝" w:cs="ＭＳ 明朝"/>
            <w:spacing w:val="-15"/>
            <w:w w:val="103"/>
            <w:sz w:val="19"/>
            <w:szCs w:val="19"/>
          </w:rPr>
          <w:delText>郎</w:delText>
        </w:r>
        <w:r w:rsidDel="001E6373">
          <w:rPr>
            <w:rFonts w:ascii="ＭＳ 明朝" w:eastAsia="ＭＳ 明朝" w:hAnsi="ＭＳ 明朝" w:cs="ＭＳ 明朝"/>
            <w:spacing w:val="3"/>
            <w:w w:val="103"/>
            <w:sz w:val="19"/>
            <w:szCs w:val="19"/>
          </w:rPr>
          <w:delText>（</w:delText>
        </w:r>
        <w:r w:rsidDel="001E6373">
          <w:rPr>
            <w:rFonts w:ascii="ＭＳ 明朝" w:eastAsia="ＭＳ 明朝" w:hAnsi="ＭＳ 明朝" w:cs="ＭＳ 明朝"/>
            <w:spacing w:val="2"/>
            <w:w w:val="103"/>
            <w:sz w:val="19"/>
            <w:szCs w:val="19"/>
          </w:rPr>
          <w:delText>M2</w:delText>
        </w:r>
        <w:r w:rsidDel="001E6373">
          <w:rPr>
            <w:rFonts w:ascii="ＭＳ 明朝" w:eastAsia="ＭＳ 明朝" w:hAnsi="ＭＳ 明朝" w:cs="ＭＳ 明朝"/>
            <w:spacing w:val="-97"/>
            <w:w w:val="103"/>
            <w:sz w:val="19"/>
            <w:szCs w:val="19"/>
          </w:rPr>
          <w:delText>）</w:delText>
        </w:r>
        <w:r w:rsidDel="001E6373">
          <w:rPr>
            <w:rFonts w:ascii="ＭＳ 明朝" w:eastAsia="ＭＳ 明朝" w:hAnsi="ＭＳ 明朝" w:cs="ＭＳ 明朝"/>
            <w:spacing w:val="-15"/>
            <w:w w:val="103"/>
            <w:sz w:val="19"/>
            <w:szCs w:val="19"/>
          </w:rPr>
          <w:delText>、</w:delText>
        </w:r>
        <w:r w:rsidDel="001E6373">
          <w:rPr>
            <w:rFonts w:ascii="ＭＳ 明朝" w:eastAsia="ＭＳ 明朝" w:hAnsi="ＭＳ 明朝" w:cs="ＭＳ 明朝"/>
            <w:spacing w:val="3"/>
            <w:w w:val="103"/>
            <w:sz w:val="19"/>
            <w:szCs w:val="19"/>
          </w:rPr>
          <w:delText>田窪洋介</w:delText>
        </w:r>
        <w:r w:rsidDel="001E6373">
          <w:rPr>
            <w:rFonts w:ascii="ＭＳ 明朝" w:eastAsia="ＭＳ 明朝" w:hAnsi="ＭＳ 明朝" w:cs="ＭＳ 明朝"/>
            <w:spacing w:val="-15"/>
            <w:w w:val="103"/>
            <w:sz w:val="19"/>
            <w:szCs w:val="19"/>
          </w:rPr>
          <w:delText>、</w:delText>
        </w:r>
        <w:r w:rsidDel="001E6373">
          <w:rPr>
            <w:rFonts w:ascii="ＭＳ 明朝" w:eastAsia="ＭＳ 明朝" w:hAnsi="ＭＳ 明朝" w:cs="ＭＳ 明朝"/>
            <w:spacing w:val="3"/>
            <w:w w:val="103"/>
            <w:sz w:val="19"/>
            <w:szCs w:val="19"/>
          </w:rPr>
          <w:delText>長嶺忠</w:delText>
        </w:r>
        <w:r w:rsidDel="001E6373">
          <w:rPr>
            <w:rFonts w:ascii="ＭＳ 明朝" w:eastAsia="ＭＳ 明朝" w:hAnsi="ＭＳ 明朝" w:cs="ＭＳ 明朝"/>
            <w:w w:val="103"/>
            <w:sz w:val="19"/>
            <w:szCs w:val="19"/>
          </w:rPr>
          <w:delText>、</w:delText>
        </w:r>
      </w:del>
    </w:p>
    <w:p w14:paraId="08C92578" w14:textId="50AFD317" w:rsidR="006275B2" w:rsidDel="001E6373" w:rsidRDefault="006275B2">
      <w:pPr>
        <w:spacing w:after="0" w:line="160" w:lineRule="exact"/>
        <w:rPr>
          <w:del w:id="15" w:author="FUJII Keisuke" w:date="2013-05-17T15:21:00Z"/>
          <w:sz w:val="16"/>
          <w:szCs w:val="16"/>
        </w:rPr>
      </w:pPr>
    </w:p>
    <w:p w14:paraId="27AF1E59" w14:textId="72BF43F4" w:rsidR="006275B2" w:rsidDel="001E6373" w:rsidRDefault="00DF6586">
      <w:pPr>
        <w:spacing w:after="0" w:line="240" w:lineRule="auto"/>
        <w:ind w:left="2511" w:right="-20"/>
        <w:rPr>
          <w:del w:id="16" w:author="FUJII Keisuke" w:date="2013-05-17T15:21:00Z"/>
          <w:rFonts w:ascii="ＭＳ 明朝" w:eastAsia="ＭＳ 明朝" w:hAnsi="ＭＳ 明朝" w:cs="ＭＳ 明朝"/>
          <w:sz w:val="19"/>
          <w:szCs w:val="19"/>
        </w:rPr>
      </w:pPr>
      <w:del w:id="17" w:author="FUJII Keisuke" w:date="2013-05-17T15:21:00Z">
        <w:r w:rsidDel="001E6373">
          <w:rPr>
            <w:rFonts w:ascii="ＭＳ 明朝" w:eastAsia="ＭＳ 明朝" w:hAnsi="ＭＳ 明朝" w:cs="ＭＳ 明朝"/>
            <w:spacing w:val="3"/>
            <w:w w:val="103"/>
            <w:sz w:val="19"/>
            <w:szCs w:val="19"/>
          </w:rPr>
          <w:delText>山本均</w:delText>
        </w:r>
      </w:del>
    </w:p>
    <w:p w14:paraId="042C0730" w14:textId="2E9ECD2B" w:rsidR="006275B2" w:rsidDel="001E6373" w:rsidRDefault="006275B2">
      <w:pPr>
        <w:spacing w:before="5" w:after="0" w:line="160" w:lineRule="exact"/>
        <w:rPr>
          <w:del w:id="18" w:author="FUJII Keisuke" w:date="2013-05-17T15:21:00Z"/>
          <w:sz w:val="16"/>
          <w:szCs w:val="16"/>
        </w:rPr>
      </w:pPr>
    </w:p>
    <w:p w14:paraId="281C8186" w14:textId="087A3843" w:rsidR="006275B2" w:rsidDel="001E6373" w:rsidRDefault="00DF6586">
      <w:pPr>
        <w:tabs>
          <w:tab w:val="left" w:pos="2500"/>
        </w:tabs>
        <w:spacing w:after="0" w:line="240" w:lineRule="auto"/>
        <w:ind w:left="101" w:right="-20"/>
        <w:rPr>
          <w:del w:id="19" w:author="FUJII Keisuke" w:date="2013-05-17T15:21:00Z"/>
          <w:rFonts w:ascii="ＭＳ 明朝" w:eastAsia="ＭＳ 明朝" w:hAnsi="ＭＳ 明朝" w:cs="ＭＳ 明朝"/>
          <w:sz w:val="19"/>
          <w:szCs w:val="19"/>
        </w:rPr>
      </w:pPr>
      <w:del w:id="20" w:author="FUJII Keisuke" w:date="2013-05-17T15:21:00Z">
        <w:r w:rsidDel="001E6373">
          <w:rPr>
            <w:rFonts w:ascii="ＭＳ 明朝" w:eastAsia="ＭＳ 明朝" w:hAnsi="ＭＳ 明朝" w:cs="ＭＳ 明朝"/>
            <w:spacing w:val="3"/>
            <w:sz w:val="19"/>
            <w:szCs w:val="19"/>
          </w:rPr>
          <w:delText>宇宙航空研究開発機</w:delText>
        </w:r>
        <w:r w:rsidDel="001E6373">
          <w:rPr>
            <w:rFonts w:ascii="ＭＳ 明朝" w:eastAsia="ＭＳ 明朝" w:hAnsi="ＭＳ 明朝" w:cs="ＭＳ 明朝"/>
            <w:sz w:val="19"/>
            <w:szCs w:val="19"/>
          </w:rPr>
          <w:delText>構</w:delText>
        </w:r>
        <w:r w:rsidDel="001E6373">
          <w:rPr>
            <w:rFonts w:ascii="ＭＳ 明朝" w:eastAsia="ＭＳ 明朝" w:hAnsi="ＭＳ 明朝" w:cs="ＭＳ 明朝"/>
            <w:spacing w:val="-38"/>
            <w:sz w:val="19"/>
            <w:szCs w:val="19"/>
          </w:rPr>
          <w:delText xml:space="preserve"> </w:delText>
        </w:r>
        <w:r w:rsidDel="001E6373">
          <w:rPr>
            <w:rFonts w:ascii="ＭＳ 明朝" w:eastAsia="ＭＳ 明朝" w:hAnsi="ＭＳ 明朝" w:cs="ＭＳ 明朝"/>
            <w:sz w:val="19"/>
            <w:szCs w:val="19"/>
          </w:rPr>
          <w:tab/>
        </w:r>
        <w:r w:rsidDel="001E6373">
          <w:rPr>
            <w:rFonts w:ascii="ＭＳ 明朝" w:eastAsia="ＭＳ 明朝" w:hAnsi="ＭＳ 明朝" w:cs="ＭＳ 明朝"/>
            <w:spacing w:val="3"/>
            <w:w w:val="103"/>
            <w:sz w:val="19"/>
            <w:szCs w:val="19"/>
          </w:rPr>
          <w:delText>池田博一</w:delText>
        </w:r>
      </w:del>
    </w:p>
    <w:p w14:paraId="68A1B749" w14:textId="53CD21CE" w:rsidR="006275B2" w:rsidDel="001E6373" w:rsidRDefault="006275B2">
      <w:pPr>
        <w:spacing w:before="9" w:after="0" w:line="150" w:lineRule="exact"/>
        <w:rPr>
          <w:del w:id="21" w:author="FUJII Keisuke" w:date="2013-05-17T15:21:00Z"/>
          <w:sz w:val="15"/>
          <w:szCs w:val="15"/>
        </w:rPr>
      </w:pPr>
    </w:p>
    <w:p w14:paraId="1F0161E9" w14:textId="77777777" w:rsidR="006275B2" w:rsidRDefault="006275B2">
      <w:pPr>
        <w:spacing w:after="0" w:line="200" w:lineRule="exact"/>
        <w:rPr>
          <w:sz w:val="20"/>
          <w:szCs w:val="20"/>
        </w:rPr>
      </w:pPr>
    </w:p>
    <w:p w14:paraId="1315DAD3" w14:textId="77777777" w:rsidR="006275B2" w:rsidRDefault="006275B2">
      <w:pPr>
        <w:spacing w:after="0" w:line="200" w:lineRule="exact"/>
        <w:rPr>
          <w:sz w:val="20"/>
          <w:szCs w:val="20"/>
        </w:rPr>
      </w:pPr>
    </w:p>
    <w:p w14:paraId="48788673" w14:textId="77777777" w:rsidR="006275B2" w:rsidRDefault="00DF6586">
      <w:pPr>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18"/>
          <w:w w:val="103"/>
          <w:sz w:val="19"/>
          <w:szCs w:val="19"/>
        </w:rPr>
        <w:t>TPC</w:t>
      </w:r>
    </w:p>
    <w:p w14:paraId="52CAD3A6" w14:textId="77777777" w:rsidR="006275B2" w:rsidRDefault="006275B2">
      <w:pPr>
        <w:spacing w:before="5" w:after="0" w:line="160" w:lineRule="exact"/>
        <w:rPr>
          <w:sz w:val="16"/>
          <w:szCs w:val="16"/>
        </w:rPr>
      </w:pPr>
    </w:p>
    <w:p w14:paraId="4A267A65"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藤井恵介、小林誠、松田</w:t>
      </w:r>
      <w:r>
        <w:rPr>
          <w:rFonts w:ascii="ＭＳ 明朝" w:eastAsia="ＭＳ 明朝" w:hAnsi="ＭＳ 明朝" w:cs="ＭＳ 明朝"/>
          <w:spacing w:val="4"/>
          <w:w w:val="103"/>
          <w:sz w:val="19"/>
          <w:szCs w:val="19"/>
        </w:rPr>
        <w:t>武</w:t>
      </w:r>
      <w:r>
        <w:rPr>
          <w:rFonts w:ascii="ＭＳ 明朝" w:eastAsia="ＭＳ 明朝" w:hAnsi="ＭＳ 明朝" w:cs="ＭＳ 明朝"/>
          <w:spacing w:val="3"/>
          <w:w w:val="103"/>
          <w:sz w:val="19"/>
          <w:szCs w:val="19"/>
        </w:rPr>
        <w:t>、池松克昌</w:t>
      </w:r>
    </w:p>
    <w:p w14:paraId="41324E88" w14:textId="77777777" w:rsidR="006275B2" w:rsidRDefault="006275B2">
      <w:pPr>
        <w:spacing w:after="0" w:line="160" w:lineRule="exact"/>
        <w:rPr>
          <w:sz w:val="16"/>
          <w:szCs w:val="16"/>
        </w:rPr>
      </w:pPr>
    </w:p>
    <w:p w14:paraId="41FB8914"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総研</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与那嶺亮（</w:t>
      </w:r>
      <w:r>
        <w:rPr>
          <w:rFonts w:ascii="ＭＳ 明朝" w:eastAsia="ＭＳ 明朝" w:hAnsi="ＭＳ 明朝" w:cs="ＭＳ 明朝"/>
          <w:spacing w:val="2"/>
          <w:w w:val="103"/>
          <w:sz w:val="19"/>
          <w:szCs w:val="19"/>
        </w:rPr>
        <w:t>D1</w:t>
      </w:r>
      <w:r>
        <w:rPr>
          <w:rFonts w:ascii="ＭＳ 明朝" w:eastAsia="ＭＳ 明朝" w:hAnsi="ＭＳ 明朝" w:cs="ＭＳ 明朝"/>
          <w:w w:val="103"/>
          <w:sz w:val="19"/>
          <w:szCs w:val="19"/>
        </w:rPr>
        <w:t>）</w:t>
      </w:r>
    </w:p>
    <w:p w14:paraId="69C69DA7" w14:textId="77777777" w:rsidR="006275B2" w:rsidRDefault="006275B2">
      <w:pPr>
        <w:spacing w:after="0" w:line="160" w:lineRule="exact"/>
        <w:rPr>
          <w:sz w:val="16"/>
          <w:szCs w:val="16"/>
        </w:rPr>
      </w:pPr>
    </w:p>
    <w:p w14:paraId="039B0443"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東京農工</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仁藤修、富岡</w:t>
      </w:r>
      <w:r>
        <w:rPr>
          <w:rFonts w:ascii="ＭＳ 明朝" w:eastAsia="ＭＳ 明朝" w:hAnsi="ＭＳ 明朝" w:cs="ＭＳ 明朝"/>
          <w:spacing w:val="4"/>
          <w:w w:val="103"/>
          <w:sz w:val="19"/>
          <w:szCs w:val="19"/>
        </w:rPr>
        <w:t>貴</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6CFF23BA" w14:textId="77777777" w:rsidR="006275B2" w:rsidRDefault="006275B2">
      <w:pPr>
        <w:spacing w:before="5" w:after="0" w:line="160" w:lineRule="exact"/>
        <w:rPr>
          <w:sz w:val="16"/>
          <w:szCs w:val="16"/>
        </w:rPr>
      </w:pPr>
    </w:p>
    <w:p w14:paraId="130A88EA"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工学院</w:t>
      </w:r>
      <w:r>
        <w:rPr>
          <w:rFonts w:ascii="ＭＳ 明朝" w:eastAsia="ＭＳ 明朝" w:hAnsi="ＭＳ 明朝" w:cs="ＭＳ 明朝"/>
          <w:sz w:val="19"/>
          <w:szCs w:val="19"/>
        </w:rPr>
        <w:t>大</w:t>
      </w:r>
      <w:r>
        <w:rPr>
          <w:rFonts w:ascii="ＭＳ 明朝" w:eastAsia="ＭＳ 明朝" w:hAnsi="ＭＳ 明朝" w:cs="ＭＳ 明朝"/>
          <w:spacing w:val="-72"/>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渡部隆史</w:t>
      </w:r>
    </w:p>
    <w:p w14:paraId="163333AE" w14:textId="77777777" w:rsidR="006275B2" w:rsidRDefault="006275B2">
      <w:pPr>
        <w:spacing w:after="0" w:line="160" w:lineRule="exact"/>
        <w:rPr>
          <w:sz w:val="16"/>
          <w:szCs w:val="16"/>
        </w:rPr>
      </w:pPr>
    </w:p>
    <w:p w14:paraId="4552564E"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近畿</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加藤幸弘</w:t>
      </w:r>
    </w:p>
    <w:p w14:paraId="02C5BBBE" w14:textId="77777777" w:rsidR="006275B2" w:rsidRDefault="006275B2">
      <w:pPr>
        <w:spacing w:after="0" w:line="160" w:lineRule="exact"/>
        <w:rPr>
          <w:sz w:val="16"/>
          <w:szCs w:val="16"/>
        </w:rPr>
      </w:pPr>
    </w:p>
    <w:p w14:paraId="76C00D7C"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佐賀</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杉山晃、黒岩洋敏、山口博</w:t>
      </w:r>
      <w:r>
        <w:rPr>
          <w:rFonts w:ascii="ＭＳ 明朝" w:eastAsia="ＭＳ 明朝" w:hAnsi="ＭＳ 明朝" w:cs="ＭＳ 明朝"/>
          <w:spacing w:val="4"/>
          <w:w w:val="103"/>
          <w:sz w:val="19"/>
          <w:szCs w:val="19"/>
        </w:rPr>
        <w:t>史</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spacing w:val="-97"/>
          <w:w w:val="103"/>
          <w:sz w:val="19"/>
          <w:szCs w:val="19"/>
        </w:rPr>
        <w:t>）</w:t>
      </w:r>
      <w:r>
        <w:rPr>
          <w:rFonts w:ascii="ＭＳ 明朝" w:eastAsia="ＭＳ 明朝" w:hAnsi="ＭＳ 明朝" w:cs="ＭＳ 明朝"/>
          <w:spacing w:val="3"/>
          <w:w w:val="103"/>
          <w:sz w:val="19"/>
          <w:szCs w:val="19"/>
        </w:rPr>
        <w:t>、中島健一（</w:t>
      </w:r>
      <w:r>
        <w:rPr>
          <w:rFonts w:ascii="ＭＳ 明朝" w:eastAsia="ＭＳ 明朝" w:hAnsi="ＭＳ 明朝" w:cs="ＭＳ 明朝"/>
          <w:spacing w:val="2"/>
          <w:w w:val="103"/>
          <w:sz w:val="19"/>
          <w:szCs w:val="19"/>
        </w:rPr>
        <w:t>M1</w:t>
      </w:r>
      <w:r>
        <w:rPr>
          <w:rFonts w:ascii="ＭＳ 明朝" w:eastAsia="ＭＳ 明朝" w:hAnsi="ＭＳ 明朝" w:cs="ＭＳ 明朝"/>
          <w:w w:val="103"/>
          <w:sz w:val="19"/>
          <w:szCs w:val="19"/>
        </w:rPr>
        <w:t>）</w:t>
      </w:r>
    </w:p>
    <w:p w14:paraId="40D2475C" w14:textId="77777777" w:rsidR="006275B2" w:rsidRDefault="006275B2">
      <w:pPr>
        <w:spacing w:before="5" w:after="0" w:line="160" w:lineRule="exact"/>
        <w:rPr>
          <w:sz w:val="16"/>
          <w:szCs w:val="16"/>
        </w:rPr>
      </w:pPr>
    </w:p>
    <w:p w14:paraId="5E0861D2"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長崎総合科学</w:t>
      </w:r>
      <w:r>
        <w:rPr>
          <w:rFonts w:ascii="ＭＳ 明朝" w:eastAsia="ＭＳ 明朝" w:hAnsi="ＭＳ 明朝" w:cs="ＭＳ 明朝"/>
          <w:sz w:val="19"/>
          <w:szCs w:val="19"/>
        </w:rPr>
        <w:t>大</w:t>
      </w:r>
      <w:r>
        <w:rPr>
          <w:rFonts w:ascii="ＭＳ 明朝" w:eastAsia="ＭＳ 明朝" w:hAnsi="ＭＳ 明朝" w:cs="ＭＳ 明朝"/>
          <w:spacing w:val="-55"/>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房安貴弘</w:t>
      </w:r>
    </w:p>
    <w:p w14:paraId="029DA77C" w14:textId="77777777" w:rsidR="006275B2" w:rsidRDefault="006275B2">
      <w:pPr>
        <w:spacing w:before="9" w:after="0" w:line="150" w:lineRule="exact"/>
        <w:rPr>
          <w:sz w:val="15"/>
          <w:szCs w:val="15"/>
        </w:rPr>
      </w:pPr>
    </w:p>
    <w:p w14:paraId="752EECA0" w14:textId="77777777" w:rsidR="006275B2" w:rsidRDefault="006275B2">
      <w:pPr>
        <w:spacing w:after="0" w:line="200" w:lineRule="exact"/>
        <w:rPr>
          <w:sz w:val="20"/>
          <w:szCs w:val="20"/>
        </w:rPr>
      </w:pPr>
    </w:p>
    <w:p w14:paraId="2438B941" w14:textId="77777777" w:rsidR="006275B2" w:rsidRDefault="006275B2">
      <w:pPr>
        <w:spacing w:after="0" w:line="200" w:lineRule="exact"/>
        <w:rPr>
          <w:sz w:val="20"/>
          <w:szCs w:val="20"/>
        </w:rPr>
      </w:pPr>
    </w:p>
    <w:p w14:paraId="2F27B839" w14:textId="352E9149" w:rsidR="006275B2" w:rsidDel="001E6373" w:rsidRDefault="00DF6586">
      <w:pPr>
        <w:spacing w:after="0" w:line="240" w:lineRule="auto"/>
        <w:ind w:left="101" w:right="-20"/>
        <w:rPr>
          <w:del w:id="22" w:author="FUJII Keisuke" w:date="2013-05-17T15:20:00Z"/>
          <w:rFonts w:ascii="ＭＳ 明朝" w:eastAsia="ＭＳ 明朝" w:hAnsi="ＭＳ 明朝" w:cs="ＭＳ 明朝"/>
          <w:sz w:val="19"/>
          <w:szCs w:val="19"/>
        </w:rPr>
      </w:pPr>
      <w:del w:id="23" w:author="FUJII Keisuke" w:date="2013-05-17T15:20:00Z">
        <w:r w:rsidDel="001E6373">
          <w:rPr>
            <w:rFonts w:ascii="ＭＳ 明朝" w:eastAsia="ＭＳ 明朝" w:hAnsi="ＭＳ 明朝" w:cs="ＭＳ 明朝"/>
            <w:spacing w:val="20"/>
            <w:w w:val="103"/>
            <w:sz w:val="19"/>
            <w:szCs w:val="19"/>
          </w:rPr>
          <w:delText>シンチレータ・カロリメータ</w:delText>
        </w:r>
      </w:del>
    </w:p>
    <w:p w14:paraId="21D332BC" w14:textId="77777777" w:rsidR="006275B2" w:rsidRDefault="006275B2">
      <w:pPr>
        <w:spacing w:before="5" w:after="0" w:line="160" w:lineRule="exact"/>
        <w:rPr>
          <w:sz w:val="16"/>
          <w:szCs w:val="16"/>
        </w:rPr>
      </w:pPr>
    </w:p>
    <w:p w14:paraId="023D0815" w14:textId="77777777" w:rsidR="001E6373" w:rsidRPr="005C6900" w:rsidRDefault="001E6373" w:rsidP="001E6373">
      <w:pPr>
        <w:rPr>
          <w:ins w:id="24" w:author="FUJII Keisuke" w:date="2013-05-17T15:20:00Z"/>
          <w:rFonts w:asciiTheme="minorEastAsia" w:hAnsiTheme="minorEastAsia"/>
          <w:color w:val="000000" w:themeColor="text1"/>
        </w:rPr>
      </w:pPr>
      <w:proofErr w:type="spellStart"/>
      <w:ins w:id="25" w:author="FUJII Keisuke" w:date="2013-05-17T15:20:00Z">
        <w:r w:rsidRPr="005C6900">
          <w:rPr>
            <w:rFonts w:asciiTheme="minorEastAsia" w:hAnsiTheme="minorEastAsia" w:hint="eastAsia"/>
            <w:color w:val="000000" w:themeColor="text1"/>
          </w:rPr>
          <w:t>カロリメータ</w:t>
        </w:r>
        <w:proofErr w:type="spellEnd"/>
      </w:ins>
    </w:p>
    <w:p w14:paraId="7A6BAED2" w14:textId="77777777" w:rsidR="001E6373" w:rsidRPr="005C6900" w:rsidRDefault="001E6373" w:rsidP="001E6373">
      <w:pPr>
        <w:rPr>
          <w:ins w:id="26" w:author="FUJII Keisuke" w:date="2013-05-17T15:20:00Z"/>
          <w:rFonts w:asciiTheme="minorEastAsia" w:hAnsiTheme="minorEastAsia"/>
          <w:color w:val="000000" w:themeColor="text1"/>
        </w:rPr>
      </w:pPr>
      <w:proofErr w:type="spellStart"/>
      <w:ins w:id="27" w:author="FUJII Keisuke" w:date="2013-05-17T15:20:00Z">
        <w:r w:rsidRPr="005C6900">
          <w:rPr>
            <w:rFonts w:asciiTheme="minorEastAsia" w:hAnsiTheme="minorEastAsia" w:hint="eastAsia"/>
            <w:color w:val="000000" w:themeColor="text1"/>
          </w:rPr>
          <w:t>九州大</w:t>
        </w:r>
        <w:proofErr w:type="spellEnd"/>
        <w:r w:rsidRPr="005C6900">
          <w:rPr>
            <w:rFonts w:asciiTheme="minorEastAsia" w:hAnsiTheme="minorEastAsia" w:hint="eastAsia"/>
            <w:color w:val="000000" w:themeColor="text1"/>
          </w:rPr>
          <w:t xml:space="preserve">　</w:t>
        </w:r>
        <w:proofErr w:type="spellStart"/>
        <w:r w:rsidRPr="005C6900">
          <w:rPr>
            <w:rFonts w:asciiTheme="minorEastAsia" w:hAnsiTheme="minorEastAsia" w:hint="eastAsia"/>
            <w:color w:val="000000" w:themeColor="text1"/>
          </w:rPr>
          <w:t>川越清以、吉岡瑞樹、須藤裕司、上野翔</w:t>
        </w:r>
        <w:proofErr w:type="spellEnd"/>
        <w:r w:rsidRPr="005C6900">
          <w:rPr>
            <w:rFonts w:asciiTheme="minorEastAsia" w:hAnsiTheme="minorEastAsia" w:hint="eastAsia"/>
            <w:color w:val="000000" w:themeColor="text1"/>
          </w:rPr>
          <w:t>（</w:t>
        </w:r>
        <w:r w:rsidRPr="005C6900">
          <w:rPr>
            <w:rFonts w:asciiTheme="minorEastAsia" w:hAnsiTheme="minorEastAsia"/>
            <w:color w:val="000000" w:themeColor="text1"/>
          </w:rPr>
          <w:t>M2</w:t>
        </w:r>
        <w:r w:rsidRPr="005C6900">
          <w:rPr>
            <w:rFonts w:asciiTheme="minorEastAsia" w:hAnsiTheme="minorEastAsia" w:hint="eastAsia"/>
            <w:color w:val="000000" w:themeColor="text1"/>
          </w:rPr>
          <w:t>）、</w:t>
        </w:r>
        <w:proofErr w:type="spellStart"/>
        <w:r w:rsidRPr="005C6900">
          <w:rPr>
            <w:rFonts w:asciiTheme="minorEastAsia" w:hAnsiTheme="minorEastAsia" w:hint="eastAsia"/>
            <w:color w:val="000000" w:themeColor="text1"/>
          </w:rPr>
          <w:t>宮崎陽平</w:t>
        </w:r>
        <w:proofErr w:type="spellEnd"/>
        <w:r w:rsidRPr="005C6900">
          <w:rPr>
            <w:rFonts w:asciiTheme="minorEastAsia" w:hAnsiTheme="minorEastAsia" w:hint="eastAsia"/>
            <w:color w:val="000000" w:themeColor="text1"/>
          </w:rPr>
          <w:t>（</w:t>
        </w:r>
        <w:r w:rsidRPr="005C6900">
          <w:rPr>
            <w:rFonts w:asciiTheme="minorEastAsia" w:hAnsiTheme="minorEastAsia"/>
            <w:color w:val="000000" w:themeColor="text1"/>
          </w:rPr>
          <w:t>M2</w:t>
        </w:r>
        <w:r w:rsidRPr="005C6900">
          <w:rPr>
            <w:rFonts w:asciiTheme="minorEastAsia" w:hAnsiTheme="minorEastAsia" w:hint="eastAsia"/>
            <w:color w:val="000000" w:themeColor="text1"/>
          </w:rPr>
          <w:t>）、</w:t>
        </w:r>
        <w:proofErr w:type="spellStart"/>
        <w:r w:rsidRPr="005C6900">
          <w:rPr>
            <w:rFonts w:asciiTheme="minorEastAsia" w:hAnsiTheme="minorEastAsia" w:hint="eastAsia"/>
            <w:color w:val="000000" w:themeColor="text1"/>
          </w:rPr>
          <w:t>富田龍彦</w:t>
        </w:r>
        <w:proofErr w:type="spellEnd"/>
        <w:r w:rsidRPr="005C6900">
          <w:rPr>
            <w:rFonts w:asciiTheme="minorEastAsia" w:hAnsiTheme="minorEastAsia" w:hint="eastAsia"/>
            <w:color w:val="000000" w:themeColor="text1"/>
          </w:rPr>
          <w:t>（</w:t>
        </w:r>
        <w:r w:rsidRPr="005C6900">
          <w:rPr>
            <w:rFonts w:asciiTheme="minorEastAsia" w:hAnsiTheme="minorEastAsia"/>
            <w:color w:val="000000" w:themeColor="text1"/>
          </w:rPr>
          <w:t>M1</w:t>
        </w:r>
        <w:r w:rsidRPr="005C6900">
          <w:rPr>
            <w:rFonts w:asciiTheme="minorEastAsia" w:hAnsiTheme="minorEastAsia" w:hint="eastAsia"/>
            <w:color w:val="000000" w:themeColor="text1"/>
          </w:rPr>
          <w:t>）</w:t>
        </w:r>
      </w:ins>
    </w:p>
    <w:p w14:paraId="101E9A0B" w14:textId="77777777" w:rsidR="001E6373" w:rsidRPr="005C6900" w:rsidRDefault="001E6373" w:rsidP="001E6373">
      <w:pPr>
        <w:rPr>
          <w:ins w:id="28" w:author="FUJII Keisuke" w:date="2013-05-17T15:20:00Z"/>
          <w:rFonts w:asciiTheme="minorEastAsia" w:hAnsiTheme="minorEastAsia"/>
          <w:color w:val="000000" w:themeColor="text1"/>
        </w:rPr>
      </w:pPr>
      <w:proofErr w:type="spellStart"/>
      <w:ins w:id="29" w:author="FUJII Keisuke" w:date="2013-05-17T15:20:00Z">
        <w:r w:rsidRPr="005C6900">
          <w:rPr>
            <w:rFonts w:asciiTheme="minorEastAsia" w:hAnsiTheme="minorEastAsia" w:hint="eastAsia"/>
            <w:color w:val="000000" w:themeColor="text1"/>
          </w:rPr>
          <w:t>信州大</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hint="eastAsia"/>
            <w:color w:val="000000" w:themeColor="text1"/>
          </w:rPr>
          <w:t>竹下徹、小寺克茂、小川智久</w:t>
        </w:r>
        <w:proofErr w:type="spellEnd"/>
        <w:r w:rsidRPr="005C6900">
          <w:rPr>
            <w:rFonts w:asciiTheme="minorEastAsia" w:hAnsiTheme="minorEastAsia" w:hint="eastAsia"/>
            <w:color w:val="000000" w:themeColor="text1"/>
          </w:rPr>
          <w:t>（</w:t>
        </w:r>
        <w:r w:rsidRPr="005C6900">
          <w:rPr>
            <w:rFonts w:asciiTheme="minorEastAsia" w:hAnsiTheme="minorEastAsia"/>
            <w:color w:val="000000" w:themeColor="text1"/>
          </w:rPr>
          <w:t>M2</w:t>
        </w:r>
        <w:r w:rsidRPr="005C6900">
          <w:rPr>
            <w:rFonts w:asciiTheme="minorEastAsia" w:hAnsiTheme="minorEastAsia" w:hint="eastAsia"/>
            <w:color w:val="000000" w:themeColor="text1"/>
          </w:rPr>
          <w:t>）、</w:t>
        </w:r>
        <w:proofErr w:type="spellStart"/>
        <w:r w:rsidRPr="005C6900">
          <w:rPr>
            <w:rFonts w:asciiTheme="minorEastAsia" w:hAnsiTheme="minorEastAsia" w:hint="eastAsia"/>
            <w:color w:val="000000" w:themeColor="text1"/>
          </w:rPr>
          <w:t>浜崎竜太郎</w:t>
        </w:r>
        <w:proofErr w:type="spellEnd"/>
        <w:r w:rsidRPr="005C6900">
          <w:rPr>
            <w:rFonts w:asciiTheme="minorEastAsia" w:hAnsiTheme="minorEastAsia" w:hint="eastAsia"/>
            <w:color w:val="000000" w:themeColor="text1"/>
          </w:rPr>
          <w:t>（</w:t>
        </w:r>
        <w:r w:rsidRPr="005C6900">
          <w:rPr>
            <w:rFonts w:asciiTheme="minorEastAsia" w:hAnsiTheme="minorEastAsia"/>
            <w:color w:val="000000" w:themeColor="text1"/>
          </w:rPr>
          <w:t>M2</w:t>
        </w:r>
        <w:r w:rsidRPr="005C6900">
          <w:rPr>
            <w:rFonts w:asciiTheme="minorEastAsia" w:hAnsiTheme="minorEastAsia" w:hint="eastAsia"/>
            <w:color w:val="000000" w:themeColor="text1"/>
          </w:rPr>
          <w:t>）、</w:t>
        </w:r>
        <w:proofErr w:type="spellStart"/>
        <w:r w:rsidRPr="005C6900">
          <w:rPr>
            <w:rFonts w:asciiTheme="minorEastAsia" w:hAnsiTheme="minorEastAsia" w:hint="eastAsia"/>
            <w:color w:val="000000" w:themeColor="text1"/>
          </w:rPr>
          <w:t>都築拓也</w:t>
        </w:r>
        <w:proofErr w:type="spellEnd"/>
        <w:r w:rsidRPr="005C6900">
          <w:rPr>
            <w:rFonts w:asciiTheme="minorEastAsia" w:hAnsiTheme="minorEastAsia" w:hint="eastAsia"/>
            <w:color w:val="000000" w:themeColor="text1"/>
          </w:rPr>
          <w:t>（</w:t>
        </w:r>
        <w:r w:rsidRPr="005C6900">
          <w:rPr>
            <w:rFonts w:asciiTheme="minorEastAsia" w:hAnsiTheme="minorEastAsia"/>
            <w:color w:val="000000" w:themeColor="text1"/>
          </w:rPr>
          <w:t>M1</w:t>
        </w:r>
        <w:r w:rsidRPr="005C6900">
          <w:rPr>
            <w:rFonts w:asciiTheme="minorEastAsia" w:hAnsiTheme="minorEastAsia" w:hint="eastAsia"/>
            <w:color w:val="000000" w:themeColor="text1"/>
          </w:rPr>
          <w:t>）、</w:t>
        </w:r>
      </w:ins>
    </w:p>
    <w:p w14:paraId="010843D5" w14:textId="77777777" w:rsidR="001E6373" w:rsidRPr="005C6900" w:rsidRDefault="001E6373" w:rsidP="001E6373">
      <w:pPr>
        <w:rPr>
          <w:ins w:id="30" w:author="FUJII Keisuke" w:date="2013-05-17T15:20:00Z"/>
          <w:rFonts w:asciiTheme="minorEastAsia" w:hAnsiTheme="minorEastAsia"/>
          <w:color w:val="000000" w:themeColor="text1"/>
        </w:rPr>
      </w:pPr>
      <w:proofErr w:type="spellStart"/>
      <w:ins w:id="31" w:author="FUJII Keisuke" w:date="2013-05-17T15:20:00Z">
        <w:r w:rsidRPr="005C6900">
          <w:rPr>
            <w:rFonts w:asciiTheme="minorEastAsia" w:hAnsiTheme="minorEastAsia" w:hint="eastAsia"/>
            <w:color w:val="000000" w:themeColor="text1"/>
          </w:rPr>
          <w:t>寺田玲真</w:t>
        </w:r>
        <w:proofErr w:type="spellEnd"/>
        <w:r w:rsidRPr="005C6900">
          <w:rPr>
            <w:rFonts w:asciiTheme="minorEastAsia" w:hAnsiTheme="minorEastAsia" w:hint="eastAsia"/>
            <w:color w:val="000000" w:themeColor="text1"/>
          </w:rPr>
          <w:t>（</w:t>
        </w:r>
        <w:r w:rsidRPr="005C6900">
          <w:rPr>
            <w:rFonts w:asciiTheme="minorEastAsia" w:hAnsiTheme="minorEastAsia"/>
            <w:color w:val="000000" w:themeColor="text1"/>
          </w:rPr>
          <w:t>M1</w:t>
        </w:r>
        <w:r w:rsidRPr="005C6900">
          <w:rPr>
            <w:rFonts w:asciiTheme="minorEastAsia" w:hAnsiTheme="minorEastAsia" w:hint="eastAsia"/>
            <w:color w:val="000000" w:themeColor="text1"/>
          </w:rPr>
          <w:t>）、</w:t>
        </w:r>
        <w:proofErr w:type="spellStart"/>
        <w:r w:rsidRPr="005C6900">
          <w:rPr>
            <w:rFonts w:asciiTheme="minorEastAsia" w:hAnsiTheme="minorEastAsia" w:hint="eastAsia"/>
            <w:color w:val="000000" w:themeColor="text1"/>
          </w:rPr>
          <w:t>ロイドテ</w:t>
        </w:r>
        <w:proofErr w:type="spellEnd"/>
        <w:r w:rsidRPr="005C6900">
          <w:rPr>
            <w:rFonts w:asciiTheme="minorEastAsia" w:hAnsiTheme="minorEastAsia" w:hint="eastAsia"/>
            <w:color w:val="000000" w:themeColor="text1"/>
          </w:rPr>
          <w:t>ー（</w:t>
        </w:r>
        <w:r w:rsidRPr="005C6900">
          <w:rPr>
            <w:rFonts w:asciiTheme="minorEastAsia" w:hAnsiTheme="minorEastAsia"/>
            <w:color w:val="000000" w:themeColor="text1"/>
          </w:rPr>
          <w:t>M1</w:t>
        </w:r>
        <w:r w:rsidRPr="005C6900">
          <w:rPr>
            <w:rFonts w:asciiTheme="minorEastAsia" w:hAnsiTheme="minorEastAsia" w:hint="eastAsia"/>
            <w:color w:val="000000" w:themeColor="text1"/>
          </w:rPr>
          <w:t>）</w:t>
        </w:r>
      </w:ins>
    </w:p>
    <w:p w14:paraId="351EFFD2" w14:textId="77777777" w:rsidR="001E6373" w:rsidRPr="005C6900" w:rsidRDefault="001E6373" w:rsidP="001E6373">
      <w:pPr>
        <w:rPr>
          <w:ins w:id="32" w:author="FUJII Keisuke" w:date="2013-05-17T15:20:00Z"/>
          <w:rFonts w:asciiTheme="minorEastAsia" w:hAnsiTheme="minorEastAsia"/>
          <w:color w:val="000000" w:themeColor="text1"/>
        </w:rPr>
      </w:pPr>
      <w:proofErr w:type="spellStart"/>
      <w:ins w:id="33" w:author="FUJII Keisuke" w:date="2013-05-17T15:20:00Z">
        <w:r w:rsidRPr="005C6900">
          <w:rPr>
            <w:rFonts w:asciiTheme="minorEastAsia" w:hAnsiTheme="minorEastAsia" w:hint="eastAsia"/>
            <w:color w:val="000000" w:themeColor="text1"/>
          </w:rPr>
          <w:t>筑波大</w:t>
        </w:r>
        <w:proofErr w:type="spellEnd"/>
        <w:r w:rsidRPr="005C6900">
          <w:rPr>
            <w:rFonts w:asciiTheme="minorEastAsia" w:hAnsiTheme="minorEastAsia" w:hint="eastAsia"/>
            <w:color w:val="000000" w:themeColor="text1"/>
          </w:rPr>
          <w:t xml:space="preserve">　</w:t>
        </w:r>
        <w:proofErr w:type="spellStart"/>
        <w:r w:rsidRPr="005C6900">
          <w:rPr>
            <w:rFonts w:asciiTheme="minorEastAsia" w:hAnsiTheme="minorEastAsia" w:hint="eastAsia"/>
            <w:color w:val="000000" w:themeColor="text1"/>
          </w:rPr>
          <w:t>受川史彦、渕遼亮</w:t>
        </w:r>
        <w:proofErr w:type="spellEnd"/>
        <w:r w:rsidRPr="005C6900">
          <w:rPr>
            <w:rFonts w:asciiTheme="minorEastAsia" w:hAnsiTheme="minorEastAsia" w:hint="eastAsia"/>
            <w:color w:val="000000" w:themeColor="text1"/>
          </w:rPr>
          <w:t>（</w:t>
        </w:r>
        <w:r w:rsidRPr="005C6900">
          <w:rPr>
            <w:rFonts w:asciiTheme="minorEastAsia" w:hAnsiTheme="minorEastAsia"/>
            <w:color w:val="000000" w:themeColor="text1"/>
          </w:rPr>
          <w:t>D1</w:t>
        </w:r>
        <w:r w:rsidRPr="005C6900">
          <w:rPr>
            <w:rFonts w:asciiTheme="minorEastAsia" w:hAnsiTheme="minorEastAsia" w:hint="eastAsia"/>
            <w:color w:val="000000" w:themeColor="text1"/>
          </w:rPr>
          <w:t>）、</w:t>
        </w:r>
        <w:proofErr w:type="spellStart"/>
        <w:r w:rsidRPr="005C6900">
          <w:rPr>
            <w:rFonts w:asciiTheme="minorEastAsia" w:hAnsiTheme="minorEastAsia" w:hint="eastAsia"/>
            <w:color w:val="000000" w:themeColor="text1"/>
          </w:rPr>
          <w:t>本田卓也</w:t>
        </w:r>
        <w:proofErr w:type="spellEnd"/>
        <w:r w:rsidRPr="005C6900">
          <w:rPr>
            <w:rFonts w:asciiTheme="minorEastAsia" w:hAnsiTheme="minorEastAsia" w:hint="eastAsia"/>
            <w:color w:val="000000" w:themeColor="text1"/>
          </w:rPr>
          <w:t>（</w:t>
        </w:r>
        <w:r w:rsidRPr="005C6900">
          <w:rPr>
            <w:rFonts w:asciiTheme="minorEastAsia" w:hAnsiTheme="minorEastAsia"/>
            <w:color w:val="000000" w:themeColor="text1"/>
          </w:rPr>
          <w:t>M1</w:t>
        </w:r>
        <w:r w:rsidRPr="005C6900">
          <w:rPr>
            <w:rFonts w:asciiTheme="minorEastAsia" w:hAnsiTheme="minorEastAsia" w:hint="eastAsia"/>
            <w:color w:val="000000" w:themeColor="text1"/>
          </w:rPr>
          <w:t>）、</w:t>
        </w:r>
        <w:proofErr w:type="spellStart"/>
        <w:r w:rsidRPr="005C6900">
          <w:rPr>
            <w:rFonts w:asciiTheme="minorEastAsia" w:hAnsiTheme="minorEastAsia" w:hint="eastAsia"/>
            <w:color w:val="000000" w:themeColor="text1"/>
          </w:rPr>
          <w:t>村雨梓</w:t>
        </w:r>
        <w:proofErr w:type="spellEnd"/>
        <w:r w:rsidRPr="005C6900">
          <w:rPr>
            <w:rFonts w:asciiTheme="minorEastAsia" w:hAnsiTheme="minorEastAsia" w:hint="eastAsia"/>
            <w:color w:val="000000" w:themeColor="text1"/>
          </w:rPr>
          <w:t>（</w:t>
        </w:r>
        <w:r w:rsidRPr="005C6900">
          <w:rPr>
            <w:rFonts w:asciiTheme="minorEastAsia" w:hAnsiTheme="minorEastAsia"/>
            <w:color w:val="000000" w:themeColor="text1"/>
          </w:rPr>
          <w:t>M1</w:t>
        </w:r>
        <w:r w:rsidRPr="005C6900">
          <w:rPr>
            <w:rFonts w:asciiTheme="minorEastAsia" w:hAnsiTheme="minorEastAsia" w:hint="eastAsia"/>
            <w:color w:val="000000" w:themeColor="text1"/>
          </w:rPr>
          <w:t>）、</w:t>
        </w:r>
        <w:proofErr w:type="spellStart"/>
        <w:r w:rsidRPr="005C6900">
          <w:rPr>
            <w:rFonts w:asciiTheme="minorEastAsia" w:hAnsiTheme="minorEastAsia" w:hint="eastAsia"/>
            <w:color w:val="000000" w:themeColor="text1"/>
          </w:rPr>
          <w:t>吉田昂平</w:t>
        </w:r>
        <w:proofErr w:type="spellEnd"/>
        <w:r w:rsidRPr="005C6900">
          <w:rPr>
            <w:rFonts w:asciiTheme="minorEastAsia" w:hAnsiTheme="minorEastAsia" w:hint="eastAsia"/>
            <w:color w:val="000000" w:themeColor="text1"/>
          </w:rPr>
          <w:t>（</w:t>
        </w:r>
        <w:r w:rsidRPr="005C6900">
          <w:rPr>
            <w:rFonts w:asciiTheme="minorEastAsia" w:hAnsiTheme="minorEastAsia"/>
            <w:color w:val="000000" w:themeColor="text1"/>
          </w:rPr>
          <w:t>B4</w:t>
        </w:r>
        <w:r w:rsidRPr="005C6900">
          <w:rPr>
            <w:rFonts w:asciiTheme="minorEastAsia" w:hAnsiTheme="minorEastAsia" w:hint="eastAsia"/>
            <w:color w:val="000000" w:themeColor="text1"/>
          </w:rPr>
          <w:t>）</w:t>
        </w:r>
      </w:ins>
    </w:p>
    <w:p w14:paraId="0148F309" w14:textId="77777777" w:rsidR="001E6373" w:rsidRPr="005C6900" w:rsidRDefault="001E6373" w:rsidP="001E6373">
      <w:pPr>
        <w:rPr>
          <w:ins w:id="34" w:author="FUJII Keisuke" w:date="2013-05-17T15:20:00Z"/>
          <w:rFonts w:asciiTheme="minorEastAsia" w:hAnsiTheme="minorEastAsia"/>
          <w:color w:val="000000" w:themeColor="text1"/>
        </w:rPr>
      </w:pPr>
      <w:proofErr w:type="spellStart"/>
      <w:ins w:id="35" w:author="FUJII Keisuke" w:date="2013-05-17T15:20:00Z">
        <w:r w:rsidRPr="005C6900">
          <w:rPr>
            <w:rFonts w:asciiTheme="minorEastAsia" w:hAnsiTheme="minorEastAsia" w:hint="eastAsia"/>
            <w:color w:val="000000" w:themeColor="text1"/>
          </w:rPr>
          <w:t>東大</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hint="eastAsia"/>
            <w:color w:val="000000" w:themeColor="text1"/>
          </w:rPr>
          <w:t>駒宮幸男、大谷航、神谷好郎、</w:t>
        </w:r>
        <w:r w:rsidRPr="005C6900">
          <w:rPr>
            <w:rFonts w:asciiTheme="minorEastAsia" w:hAnsiTheme="minorEastAsia"/>
            <w:color w:val="000000" w:themeColor="text1"/>
          </w:rPr>
          <w:t>Daniel</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Jeans</w:t>
        </w:r>
        <w:r w:rsidRPr="005C6900">
          <w:rPr>
            <w:rFonts w:asciiTheme="minorEastAsia" w:hAnsiTheme="minorEastAsia" w:hint="eastAsia"/>
            <w:color w:val="000000" w:themeColor="text1"/>
          </w:rPr>
          <w:t>、小坂井千紘</w:t>
        </w:r>
        <w:proofErr w:type="spellEnd"/>
        <w:r w:rsidRPr="005C6900">
          <w:rPr>
            <w:rFonts w:asciiTheme="minorEastAsia" w:hAnsiTheme="minorEastAsia" w:hint="eastAsia"/>
            <w:color w:val="000000" w:themeColor="text1"/>
          </w:rPr>
          <w:t>（</w:t>
        </w:r>
        <w:r w:rsidRPr="005C6900">
          <w:rPr>
            <w:rFonts w:asciiTheme="minorEastAsia" w:hAnsiTheme="minorEastAsia"/>
            <w:color w:val="000000" w:themeColor="text1"/>
          </w:rPr>
          <w:t>M2</w:t>
        </w:r>
        <w:r w:rsidRPr="005C6900">
          <w:rPr>
            <w:rFonts w:asciiTheme="minorEastAsia" w:hAnsiTheme="minorEastAsia" w:hint="eastAsia"/>
            <w:color w:val="000000" w:themeColor="text1"/>
          </w:rPr>
          <w:t>）、</w:t>
        </w:r>
        <w:proofErr w:type="spellStart"/>
        <w:r w:rsidRPr="005C6900">
          <w:rPr>
            <w:rFonts w:asciiTheme="minorEastAsia" w:hAnsiTheme="minorEastAsia" w:hint="eastAsia"/>
            <w:color w:val="000000" w:themeColor="text1"/>
          </w:rPr>
          <w:t>陳詩遠</w:t>
        </w:r>
        <w:proofErr w:type="spellEnd"/>
        <w:r w:rsidRPr="005C6900">
          <w:rPr>
            <w:rFonts w:asciiTheme="minorEastAsia" w:hAnsiTheme="minorEastAsia" w:hint="eastAsia"/>
            <w:color w:val="000000" w:themeColor="text1"/>
          </w:rPr>
          <w:t>（</w:t>
        </w:r>
        <w:r w:rsidRPr="005C6900">
          <w:rPr>
            <w:rFonts w:asciiTheme="minorEastAsia" w:hAnsiTheme="minorEastAsia"/>
            <w:color w:val="000000" w:themeColor="text1"/>
          </w:rPr>
          <w:t>M2</w:t>
        </w:r>
        <w:r w:rsidRPr="005C6900">
          <w:rPr>
            <w:rFonts w:asciiTheme="minorEastAsia" w:hAnsiTheme="minorEastAsia" w:hint="eastAsia"/>
            <w:color w:val="000000" w:themeColor="text1"/>
          </w:rPr>
          <w:t>）</w:t>
        </w:r>
      </w:ins>
    </w:p>
    <w:p w14:paraId="66A053C8" w14:textId="77777777" w:rsidR="001E6373" w:rsidRPr="005C6900" w:rsidRDefault="001E6373" w:rsidP="001E6373">
      <w:pPr>
        <w:rPr>
          <w:ins w:id="36" w:author="FUJII Keisuke" w:date="2013-05-17T15:20:00Z"/>
          <w:rFonts w:asciiTheme="minorEastAsia" w:hAnsiTheme="minorEastAsia"/>
          <w:color w:val="000000" w:themeColor="text1"/>
        </w:rPr>
      </w:pPr>
      <w:proofErr w:type="spellStart"/>
      <w:ins w:id="37" w:author="FUJII Keisuke" w:date="2013-05-17T15:20:00Z">
        <w:r w:rsidRPr="005C6900">
          <w:rPr>
            <w:rFonts w:asciiTheme="minorEastAsia" w:hAnsiTheme="minorEastAsia" w:hint="eastAsia"/>
            <w:color w:val="000000" w:themeColor="text1"/>
          </w:rPr>
          <w:t>日本歯科大</w:t>
        </w:r>
        <w:proofErr w:type="spellEnd"/>
        <w:r w:rsidRPr="005C6900">
          <w:rPr>
            <w:rFonts w:asciiTheme="minorEastAsia" w:hAnsiTheme="minorEastAsia" w:hint="eastAsia"/>
            <w:color w:val="000000" w:themeColor="text1"/>
          </w:rPr>
          <w:t xml:space="preserve">　</w:t>
        </w:r>
        <w:proofErr w:type="spellStart"/>
        <w:r w:rsidRPr="005C6900">
          <w:rPr>
            <w:rFonts w:asciiTheme="minorEastAsia" w:hAnsiTheme="minorEastAsia" w:hint="eastAsia"/>
            <w:color w:val="000000" w:themeColor="text1"/>
          </w:rPr>
          <w:t>小野裕明</w:t>
        </w:r>
        <w:proofErr w:type="spellEnd"/>
      </w:ins>
    </w:p>
    <w:p w14:paraId="3E4E0979" w14:textId="1AEC709D" w:rsidR="006275B2" w:rsidDel="001E6373" w:rsidRDefault="00DF6586">
      <w:pPr>
        <w:tabs>
          <w:tab w:val="left" w:pos="2500"/>
        </w:tabs>
        <w:spacing w:after="0" w:line="240" w:lineRule="auto"/>
        <w:ind w:left="101" w:right="-20"/>
        <w:rPr>
          <w:del w:id="38" w:author="FUJII Keisuke" w:date="2013-05-17T15:20:00Z"/>
          <w:rFonts w:ascii="ＭＳ 明朝" w:eastAsia="ＭＳ 明朝" w:hAnsi="ＭＳ 明朝" w:cs="ＭＳ 明朝"/>
          <w:sz w:val="19"/>
          <w:szCs w:val="19"/>
        </w:rPr>
      </w:pPr>
      <w:del w:id="39" w:author="FUJII Keisuke" w:date="2013-05-17T15:20:00Z">
        <w:r w:rsidDel="001E6373">
          <w:rPr>
            <w:rFonts w:ascii="ＭＳ 明朝" w:eastAsia="ＭＳ 明朝" w:hAnsi="ＭＳ 明朝" w:cs="ＭＳ 明朝"/>
            <w:spacing w:val="3"/>
            <w:sz w:val="19"/>
            <w:szCs w:val="19"/>
          </w:rPr>
          <w:delText>神戸</w:delText>
        </w:r>
        <w:r w:rsidDel="001E6373">
          <w:rPr>
            <w:rFonts w:ascii="ＭＳ 明朝" w:eastAsia="ＭＳ 明朝" w:hAnsi="ＭＳ 明朝" w:cs="ＭＳ 明朝"/>
            <w:sz w:val="19"/>
            <w:szCs w:val="19"/>
          </w:rPr>
          <w:delText>大</w:delText>
        </w:r>
        <w:r w:rsidDel="001E6373">
          <w:rPr>
            <w:rFonts w:ascii="ＭＳ 明朝" w:eastAsia="ＭＳ 明朝" w:hAnsi="ＭＳ 明朝" w:cs="ＭＳ 明朝"/>
            <w:spacing w:val="-78"/>
            <w:sz w:val="19"/>
            <w:szCs w:val="19"/>
          </w:rPr>
          <w:delText xml:space="preserve"> </w:delText>
        </w:r>
        <w:r w:rsidDel="001E6373">
          <w:rPr>
            <w:rFonts w:ascii="ＭＳ 明朝" w:eastAsia="ＭＳ 明朝" w:hAnsi="ＭＳ 明朝" w:cs="ＭＳ 明朝"/>
            <w:sz w:val="19"/>
            <w:szCs w:val="19"/>
          </w:rPr>
          <w:tab/>
        </w:r>
        <w:r w:rsidDel="001E6373">
          <w:rPr>
            <w:rFonts w:ascii="ＭＳ 明朝" w:eastAsia="ＭＳ 明朝" w:hAnsi="ＭＳ 明朝" w:cs="ＭＳ 明朝"/>
            <w:spacing w:val="3"/>
            <w:w w:val="103"/>
            <w:sz w:val="19"/>
            <w:szCs w:val="19"/>
          </w:rPr>
          <w:delText>川越清以、魚住聖</w:delText>
        </w:r>
      </w:del>
    </w:p>
    <w:p w14:paraId="52CE431E" w14:textId="7BA9039C" w:rsidR="006275B2" w:rsidDel="001E6373" w:rsidRDefault="006275B2">
      <w:pPr>
        <w:spacing w:after="0" w:line="160" w:lineRule="exact"/>
        <w:rPr>
          <w:del w:id="40" w:author="FUJII Keisuke" w:date="2013-05-17T15:20:00Z"/>
          <w:sz w:val="16"/>
          <w:szCs w:val="16"/>
        </w:rPr>
      </w:pPr>
    </w:p>
    <w:p w14:paraId="4DF1BFC6" w14:textId="4EB68A06" w:rsidR="006275B2" w:rsidDel="001E6373" w:rsidRDefault="00DF6586">
      <w:pPr>
        <w:tabs>
          <w:tab w:val="left" w:pos="2500"/>
        </w:tabs>
        <w:spacing w:after="0" w:line="240" w:lineRule="auto"/>
        <w:ind w:left="101" w:right="-20"/>
        <w:rPr>
          <w:del w:id="41" w:author="FUJII Keisuke" w:date="2013-05-17T15:20:00Z"/>
          <w:rFonts w:ascii="ＭＳ 明朝" w:eastAsia="ＭＳ 明朝" w:hAnsi="ＭＳ 明朝" w:cs="ＭＳ 明朝"/>
          <w:sz w:val="19"/>
          <w:szCs w:val="19"/>
        </w:rPr>
      </w:pPr>
      <w:del w:id="42" w:author="FUJII Keisuke" w:date="2013-05-17T15:20:00Z">
        <w:r w:rsidDel="001E6373">
          <w:rPr>
            <w:rFonts w:ascii="ＭＳ 明朝" w:eastAsia="ＭＳ 明朝" w:hAnsi="ＭＳ 明朝" w:cs="ＭＳ 明朝"/>
            <w:spacing w:val="3"/>
            <w:sz w:val="19"/>
            <w:szCs w:val="19"/>
          </w:rPr>
          <w:delText>日本歯科</w:delText>
        </w:r>
        <w:r w:rsidDel="001E6373">
          <w:rPr>
            <w:rFonts w:ascii="ＭＳ 明朝" w:eastAsia="ＭＳ 明朝" w:hAnsi="ＭＳ 明朝" w:cs="ＭＳ 明朝"/>
            <w:sz w:val="19"/>
            <w:szCs w:val="19"/>
          </w:rPr>
          <w:delText>大</w:delText>
        </w:r>
        <w:r w:rsidDel="001E6373">
          <w:rPr>
            <w:rFonts w:ascii="ＭＳ 明朝" w:eastAsia="ＭＳ 明朝" w:hAnsi="ＭＳ 明朝" w:cs="ＭＳ 明朝"/>
            <w:spacing w:val="-66"/>
            <w:sz w:val="19"/>
            <w:szCs w:val="19"/>
          </w:rPr>
          <w:delText xml:space="preserve"> </w:delText>
        </w:r>
        <w:r w:rsidDel="001E6373">
          <w:rPr>
            <w:rFonts w:ascii="ＭＳ 明朝" w:eastAsia="ＭＳ 明朝" w:hAnsi="ＭＳ 明朝" w:cs="ＭＳ 明朝"/>
            <w:sz w:val="19"/>
            <w:szCs w:val="19"/>
          </w:rPr>
          <w:tab/>
        </w:r>
        <w:r w:rsidDel="001E6373">
          <w:rPr>
            <w:rFonts w:ascii="ＭＳ 明朝" w:eastAsia="ＭＳ 明朝" w:hAnsi="ＭＳ 明朝" w:cs="ＭＳ 明朝"/>
            <w:spacing w:val="3"/>
            <w:w w:val="103"/>
            <w:sz w:val="19"/>
            <w:szCs w:val="19"/>
          </w:rPr>
          <w:delText>小野裕明</w:delText>
        </w:r>
      </w:del>
    </w:p>
    <w:p w14:paraId="4E56DBA8" w14:textId="4BD9DB93" w:rsidR="006275B2" w:rsidDel="001E6373" w:rsidRDefault="006275B2">
      <w:pPr>
        <w:spacing w:after="0" w:line="160" w:lineRule="exact"/>
        <w:rPr>
          <w:del w:id="43" w:author="FUJII Keisuke" w:date="2013-05-17T15:20:00Z"/>
          <w:sz w:val="16"/>
          <w:szCs w:val="16"/>
        </w:rPr>
      </w:pPr>
    </w:p>
    <w:p w14:paraId="753595DE" w14:textId="19609AB7" w:rsidR="006275B2" w:rsidDel="001E6373" w:rsidRDefault="00DF6586">
      <w:pPr>
        <w:tabs>
          <w:tab w:val="left" w:pos="2500"/>
        </w:tabs>
        <w:spacing w:after="0" w:line="240" w:lineRule="auto"/>
        <w:ind w:left="101" w:right="-20"/>
        <w:rPr>
          <w:del w:id="44" w:author="FUJII Keisuke" w:date="2013-05-17T15:20:00Z"/>
          <w:rFonts w:ascii="ＭＳ 明朝" w:eastAsia="ＭＳ 明朝" w:hAnsi="ＭＳ 明朝" w:cs="ＭＳ 明朝"/>
          <w:sz w:val="19"/>
          <w:szCs w:val="19"/>
        </w:rPr>
      </w:pPr>
      <w:del w:id="45" w:author="FUJII Keisuke" w:date="2013-05-17T15:20:00Z">
        <w:r w:rsidDel="001E6373">
          <w:rPr>
            <w:rFonts w:ascii="ＭＳ 明朝" w:eastAsia="ＭＳ 明朝" w:hAnsi="ＭＳ 明朝" w:cs="ＭＳ 明朝"/>
            <w:spacing w:val="3"/>
            <w:sz w:val="19"/>
            <w:szCs w:val="19"/>
          </w:rPr>
          <w:delText>筑波</w:delText>
        </w:r>
        <w:r w:rsidDel="001E6373">
          <w:rPr>
            <w:rFonts w:ascii="ＭＳ 明朝" w:eastAsia="ＭＳ 明朝" w:hAnsi="ＭＳ 明朝" w:cs="ＭＳ 明朝"/>
            <w:sz w:val="19"/>
            <w:szCs w:val="19"/>
          </w:rPr>
          <w:delText>大</w:delText>
        </w:r>
        <w:r w:rsidDel="001E6373">
          <w:rPr>
            <w:rFonts w:ascii="ＭＳ 明朝" w:eastAsia="ＭＳ 明朝" w:hAnsi="ＭＳ 明朝" w:cs="ＭＳ 明朝"/>
            <w:spacing w:val="-78"/>
            <w:sz w:val="19"/>
            <w:szCs w:val="19"/>
          </w:rPr>
          <w:delText xml:space="preserve"> </w:delText>
        </w:r>
        <w:r w:rsidDel="001E6373">
          <w:rPr>
            <w:rFonts w:ascii="ＭＳ 明朝" w:eastAsia="ＭＳ 明朝" w:hAnsi="ＭＳ 明朝" w:cs="ＭＳ 明朝"/>
            <w:sz w:val="19"/>
            <w:szCs w:val="19"/>
          </w:rPr>
          <w:tab/>
        </w:r>
        <w:r w:rsidDel="001E6373">
          <w:rPr>
            <w:rFonts w:ascii="ＭＳ 明朝" w:eastAsia="ＭＳ 明朝" w:hAnsi="ＭＳ 明朝" w:cs="ＭＳ 明朝"/>
            <w:spacing w:val="3"/>
            <w:sz w:val="19"/>
            <w:szCs w:val="19"/>
          </w:rPr>
          <w:delText>小池博子</w:delText>
        </w:r>
        <w:r w:rsidDel="001E6373">
          <w:rPr>
            <w:rFonts w:ascii="ＭＳ 明朝" w:eastAsia="ＭＳ 明朝" w:hAnsi="ＭＳ 明朝" w:cs="ＭＳ 明朝"/>
            <w:spacing w:val="2"/>
            <w:sz w:val="19"/>
            <w:szCs w:val="19"/>
          </w:rPr>
          <w:delText>(M)</w:delText>
        </w:r>
        <w:r w:rsidDel="001E6373">
          <w:rPr>
            <w:rFonts w:ascii="ＭＳ 明朝" w:eastAsia="ＭＳ 明朝" w:hAnsi="ＭＳ 明朝" w:cs="ＭＳ 明朝"/>
            <w:spacing w:val="3"/>
            <w:sz w:val="19"/>
            <w:szCs w:val="19"/>
          </w:rPr>
          <w:delText>、須藤裕</w:delText>
        </w:r>
        <w:r w:rsidDel="001E6373">
          <w:rPr>
            <w:rFonts w:ascii="ＭＳ 明朝" w:eastAsia="ＭＳ 明朝" w:hAnsi="ＭＳ 明朝" w:cs="ＭＳ 明朝"/>
            <w:spacing w:val="2"/>
            <w:sz w:val="19"/>
            <w:szCs w:val="19"/>
          </w:rPr>
          <w:delText>(D)</w:delText>
        </w:r>
        <w:r w:rsidDel="001E6373">
          <w:rPr>
            <w:rFonts w:ascii="ＭＳ 明朝" w:eastAsia="ＭＳ 明朝" w:hAnsi="ＭＳ 明朝" w:cs="ＭＳ 明朝"/>
            <w:spacing w:val="3"/>
            <w:sz w:val="19"/>
            <w:szCs w:val="19"/>
          </w:rPr>
          <w:delText>、高</w:delText>
        </w:r>
        <w:r w:rsidDel="001E6373">
          <w:rPr>
            <w:rFonts w:ascii="ＭＳ 明朝" w:eastAsia="ＭＳ 明朝" w:hAnsi="ＭＳ 明朝" w:cs="ＭＳ 明朝"/>
            <w:sz w:val="19"/>
            <w:szCs w:val="19"/>
          </w:rPr>
          <w:delText xml:space="preserve">橋 </w:delText>
        </w:r>
        <w:r w:rsidDel="001E6373">
          <w:rPr>
            <w:rFonts w:ascii="ＭＳ 明朝" w:eastAsia="ＭＳ 明朝" w:hAnsi="ＭＳ 明朝" w:cs="ＭＳ 明朝"/>
            <w:spacing w:val="13"/>
            <w:sz w:val="19"/>
            <w:szCs w:val="19"/>
          </w:rPr>
          <w:delText xml:space="preserve"> </w:delText>
        </w:r>
        <w:r w:rsidDel="001E6373">
          <w:rPr>
            <w:rFonts w:ascii="ＭＳ 明朝" w:eastAsia="ＭＳ 明朝" w:hAnsi="ＭＳ 明朝" w:cs="ＭＳ 明朝"/>
            <w:spacing w:val="3"/>
            <w:sz w:val="19"/>
            <w:szCs w:val="19"/>
          </w:rPr>
          <w:delText>優介</w:delText>
        </w:r>
        <w:r w:rsidDel="001E6373">
          <w:rPr>
            <w:rFonts w:ascii="ＭＳ 明朝" w:eastAsia="ＭＳ 明朝" w:hAnsi="ＭＳ 明朝" w:cs="ＭＳ 明朝"/>
            <w:spacing w:val="2"/>
            <w:sz w:val="19"/>
            <w:szCs w:val="19"/>
          </w:rPr>
          <w:delText>(M)</w:delText>
        </w:r>
        <w:r w:rsidDel="001E6373">
          <w:rPr>
            <w:rFonts w:ascii="ＭＳ 明朝" w:eastAsia="ＭＳ 明朝" w:hAnsi="ＭＳ 明朝" w:cs="ＭＳ 明朝"/>
            <w:spacing w:val="3"/>
            <w:sz w:val="19"/>
            <w:szCs w:val="19"/>
          </w:rPr>
          <w:delText>、田</w:delText>
        </w:r>
        <w:r w:rsidDel="001E6373">
          <w:rPr>
            <w:rFonts w:ascii="ＭＳ 明朝" w:eastAsia="ＭＳ 明朝" w:hAnsi="ＭＳ 明朝" w:cs="ＭＳ 明朝"/>
            <w:sz w:val="19"/>
            <w:szCs w:val="19"/>
          </w:rPr>
          <w:delText>中</w:delText>
        </w:r>
        <w:r w:rsidDel="001E6373">
          <w:rPr>
            <w:rFonts w:ascii="ＭＳ 明朝" w:eastAsia="ＭＳ 明朝" w:hAnsi="ＭＳ 明朝" w:cs="ＭＳ 明朝"/>
            <w:spacing w:val="65"/>
            <w:sz w:val="19"/>
            <w:szCs w:val="19"/>
          </w:rPr>
          <w:delText xml:space="preserve"> </w:delText>
        </w:r>
        <w:r w:rsidDel="001E6373">
          <w:rPr>
            <w:rFonts w:ascii="ＭＳ 明朝" w:eastAsia="ＭＳ 明朝" w:hAnsi="ＭＳ 明朝" w:cs="ＭＳ 明朝"/>
            <w:spacing w:val="3"/>
            <w:w w:val="103"/>
            <w:sz w:val="19"/>
            <w:szCs w:val="19"/>
          </w:rPr>
          <w:delText>航平</w:delText>
        </w:r>
        <w:r w:rsidDel="001E6373">
          <w:rPr>
            <w:rFonts w:ascii="ＭＳ 明朝" w:eastAsia="ＭＳ 明朝" w:hAnsi="ＭＳ 明朝" w:cs="ＭＳ 明朝"/>
            <w:spacing w:val="2"/>
            <w:w w:val="103"/>
            <w:sz w:val="19"/>
            <w:szCs w:val="19"/>
          </w:rPr>
          <w:delText>(M)</w:delText>
        </w:r>
        <w:r w:rsidDel="001E6373">
          <w:rPr>
            <w:rFonts w:ascii="ＭＳ 明朝" w:eastAsia="ＭＳ 明朝" w:hAnsi="ＭＳ 明朝" w:cs="ＭＳ 明朝"/>
            <w:spacing w:val="3"/>
            <w:w w:val="103"/>
            <w:sz w:val="19"/>
            <w:szCs w:val="19"/>
          </w:rPr>
          <w:delText>、受川史彦</w:delText>
        </w:r>
      </w:del>
    </w:p>
    <w:p w14:paraId="23C35DB0" w14:textId="2A1C0F43" w:rsidR="006275B2" w:rsidDel="001E6373" w:rsidRDefault="006275B2">
      <w:pPr>
        <w:spacing w:before="5" w:after="0" w:line="160" w:lineRule="exact"/>
        <w:rPr>
          <w:del w:id="46" w:author="FUJII Keisuke" w:date="2013-05-17T15:20:00Z"/>
          <w:sz w:val="16"/>
          <w:szCs w:val="16"/>
        </w:rPr>
      </w:pPr>
    </w:p>
    <w:p w14:paraId="18EDDC1E" w14:textId="571B6BDA" w:rsidR="006275B2" w:rsidDel="001E6373" w:rsidRDefault="00DF6586">
      <w:pPr>
        <w:tabs>
          <w:tab w:val="left" w:pos="2500"/>
        </w:tabs>
        <w:spacing w:after="0" w:line="240" w:lineRule="auto"/>
        <w:ind w:left="101" w:right="-20"/>
        <w:rPr>
          <w:del w:id="47" w:author="FUJII Keisuke" w:date="2013-05-17T15:20:00Z"/>
          <w:rFonts w:ascii="ＭＳ 明朝" w:eastAsia="ＭＳ 明朝" w:hAnsi="ＭＳ 明朝" w:cs="ＭＳ 明朝"/>
          <w:sz w:val="19"/>
          <w:szCs w:val="19"/>
        </w:rPr>
      </w:pPr>
      <w:del w:id="48" w:author="FUJII Keisuke" w:date="2013-05-17T15:20:00Z">
        <w:r w:rsidDel="001E6373">
          <w:rPr>
            <w:rFonts w:ascii="ＭＳ 明朝" w:eastAsia="ＭＳ 明朝" w:hAnsi="ＭＳ 明朝" w:cs="ＭＳ 明朝"/>
            <w:spacing w:val="3"/>
            <w:sz w:val="19"/>
            <w:szCs w:val="19"/>
          </w:rPr>
          <w:delText>東</w:delText>
        </w:r>
        <w:r w:rsidDel="001E6373">
          <w:rPr>
            <w:rFonts w:ascii="ＭＳ 明朝" w:eastAsia="ＭＳ 明朝" w:hAnsi="ＭＳ 明朝" w:cs="ＭＳ 明朝"/>
            <w:sz w:val="19"/>
            <w:szCs w:val="19"/>
          </w:rPr>
          <w:delText>大</w:delText>
        </w:r>
        <w:r w:rsidDel="001E6373">
          <w:rPr>
            <w:rFonts w:ascii="ＭＳ 明朝" w:eastAsia="ＭＳ 明朝" w:hAnsi="ＭＳ 明朝" w:cs="ＭＳ 明朝"/>
            <w:spacing w:val="-84"/>
            <w:sz w:val="19"/>
            <w:szCs w:val="19"/>
          </w:rPr>
          <w:delText xml:space="preserve"> </w:delText>
        </w:r>
        <w:r w:rsidDel="001E6373">
          <w:rPr>
            <w:rFonts w:ascii="ＭＳ 明朝" w:eastAsia="ＭＳ 明朝" w:hAnsi="ＭＳ 明朝" w:cs="ＭＳ 明朝"/>
            <w:sz w:val="19"/>
            <w:szCs w:val="19"/>
          </w:rPr>
          <w:tab/>
        </w:r>
        <w:r w:rsidDel="001E6373">
          <w:rPr>
            <w:rFonts w:ascii="ＭＳ 明朝" w:eastAsia="ＭＳ 明朝" w:hAnsi="ＭＳ 明朝" w:cs="ＭＳ 明朝"/>
            <w:spacing w:val="3"/>
            <w:w w:val="103"/>
            <w:sz w:val="19"/>
            <w:szCs w:val="19"/>
          </w:rPr>
          <w:delText>生出秀行</w:delText>
        </w:r>
        <w:r w:rsidDel="001E6373">
          <w:rPr>
            <w:rFonts w:ascii="ＭＳ 明朝" w:eastAsia="ＭＳ 明朝" w:hAnsi="ＭＳ 明朝" w:cs="ＭＳ 明朝"/>
            <w:spacing w:val="2"/>
            <w:w w:val="103"/>
            <w:sz w:val="19"/>
            <w:szCs w:val="19"/>
          </w:rPr>
          <w:delText>(D)</w:delText>
        </w:r>
        <w:r w:rsidDel="001E6373">
          <w:rPr>
            <w:rFonts w:ascii="ＭＳ 明朝" w:eastAsia="ＭＳ 明朝" w:hAnsi="ＭＳ 明朝" w:cs="ＭＳ 明朝"/>
            <w:spacing w:val="3"/>
            <w:w w:val="103"/>
            <w:sz w:val="19"/>
            <w:szCs w:val="19"/>
          </w:rPr>
          <w:delText>、音野瑛俊</w:delText>
        </w:r>
        <w:r w:rsidDel="001E6373">
          <w:rPr>
            <w:rFonts w:ascii="ＭＳ 明朝" w:eastAsia="ＭＳ 明朝" w:hAnsi="ＭＳ 明朝" w:cs="ＭＳ 明朝"/>
            <w:spacing w:val="2"/>
            <w:w w:val="103"/>
            <w:sz w:val="19"/>
            <w:szCs w:val="19"/>
          </w:rPr>
          <w:delText>(D)</w:delText>
        </w:r>
        <w:r w:rsidDel="001E6373">
          <w:rPr>
            <w:rFonts w:ascii="ＭＳ 明朝" w:eastAsia="ＭＳ 明朝" w:hAnsi="ＭＳ 明朝" w:cs="ＭＳ 明朝"/>
            <w:spacing w:val="3"/>
            <w:w w:val="103"/>
            <w:sz w:val="19"/>
            <w:szCs w:val="19"/>
          </w:rPr>
          <w:delText>、村瀬拓郎</w:delText>
        </w:r>
        <w:r w:rsidDel="001E6373">
          <w:rPr>
            <w:rFonts w:ascii="ＭＳ 明朝" w:eastAsia="ＭＳ 明朝" w:hAnsi="ＭＳ 明朝" w:cs="ＭＳ 明朝"/>
            <w:spacing w:val="2"/>
            <w:w w:val="103"/>
            <w:sz w:val="19"/>
            <w:szCs w:val="19"/>
          </w:rPr>
          <w:delText>(M)</w:delText>
        </w:r>
        <w:r w:rsidDel="001E6373">
          <w:rPr>
            <w:rFonts w:ascii="ＭＳ 明朝" w:eastAsia="ＭＳ 明朝" w:hAnsi="ＭＳ 明朝" w:cs="ＭＳ 明朝"/>
            <w:spacing w:val="3"/>
            <w:w w:val="103"/>
            <w:sz w:val="19"/>
            <w:szCs w:val="19"/>
          </w:rPr>
          <w:delText>、田辺友彦、山下了</w:delText>
        </w:r>
      </w:del>
    </w:p>
    <w:p w14:paraId="782220B2" w14:textId="52055C8A" w:rsidR="006275B2" w:rsidDel="001E6373" w:rsidRDefault="006275B2">
      <w:pPr>
        <w:spacing w:after="0" w:line="160" w:lineRule="exact"/>
        <w:rPr>
          <w:del w:id="49" w:author="FUJII Keisuke" w:date="2013-05-17T15:20:00Z"/>
          <w:sz w:val="16"/>
          <w:szCs w:val="16"/>
        </w:rPr>
      </w:pPr>
    </w:p>
    <w:p w14:paraId="504D3689" w14:textId="39367C85" w:rsidR="006275B2" w:rsidDel="001E6373" w:rsidRDefault="00DF6586">
      <w:pPr>
        <w:tabs>
          <w:tab w:val="left" w:pos="2500"/>
        </w:tabs>
        <w:spacing w:after="0" w:line="240" w:lineRule="auto"/>
        <w:ind w:left="101" w:right="-20"/>
        <w:rPr>
          <w:del w:id="50" w:author="FUJII Keisuke" w:date="2013-05-17T15:20:00Z"/>
          <w:rFonts w:ascii="ＭＳ 明朝" w:eastAsia="ＭＳ 明朝" w:hAnsi="ＭＳ 明朝" w:cs="ＭＳ 明朝"/>
          <w:sz w:val="19"/>
          <w:szCs w:val="19"/>
        </w:rPr>
      </w:pPr>
      <w:del w:id="51" w:author="FUJII Keisuke" w:date="2013-05-17T15:20:00Z">
        <w:r w:rsidDel="001E6373">
          <w:rPr>
            <w:rFonts w:ascii="ＭＳ 明朝" w:eastAsia="ＭＳ 明朝" w:hAnsi="ＭＳ 明朝" w:cs="ＭＳ 明朝"/>
            <w:spacing w:val="3"/>
            <w:sz w:val="19"/>
            <w:szCs w:val="19"/>
          </w:rPr>
          <w:delText>信州</w:delText>
        </w:r>
        <w:r w:rsidDel="001E6373">
          <w:rPr>
            <w:rFonts w:ascii="ＭＳ 明朝" w:eastAsia="ＭＳ 明朝" w:hAnsi="ＭＳ 明朝" w:cs="ＭＳ 明朝"/>
            <w:sz w:val="19"/>
            <w:szCs w:val="19"/>
          </w:rPr>
          <w:delText>大</w:delText>
        </w:r>
        <w:r w:rsidDel="001E6373">
          <w:rPr>
            <w:rFonts w:ascii="ＭＳ 明朝" w:eastAsia="ＭＳ 明朝" w:hAnsi="ＭＳ 明朝" w:cs="ＭＳ 明朝"/>
            <w:spacing w:val="-78"/>
            <w:sz w:val="19"/>
            <w:szCs w:val="19"/>
          </w:rPr>
          <w:delText xml:space="preserve"> </w:delText>
        </w:r>
        <w:r w:rsidDel="001E6373">
          <w:rPr>
            <w:rFonts w:ascii="ＭＳ 明朝" w:eastAsia="ＭＳ 明朝" w:hAnsi="ＭＳ 明朝" w:cs="ＭＳ 明朝"/>
            <w:sz w:val="19"/>
            <w:szCs w:val="19"/>
          </w:rPr>
          <w:tab/>
        </w:r>
        <w:r w:rsidDel="001E6373">
          <w:rPr>
            <w:rFonts w:ascii="ＭＳ 明朝" w:eastAsia="ＭＳ 明朝" w:hAnsi="ＭＳ 明朝" w:cs="ＭＳ 明朝"/>
            <w:spacing w:val="3"/>
            <w:w w:val="103"/>
            <w:sz w:val="19"/>
            <w:szCs w:val="19"/>
          </w:rPr>
          <w:delText>小寺克茂、西山実</w:delText>
        </w:r>
        <w:r w:rsidDel="001E6373">
          <w:rPr>
            <w:rFonts w:ascii="ＭＳ 明朝" w:eastAsia="ＭＳ 明朝" w:hAnsi="ＭＳ 明朝" w:cs="ＭＳ 明朝"/>
            <w:spacing w:val="4"/>
            <w:w w:val="103"/>
            <w:sz w:val="19"/>
            <w:szCs w:val="19"/>
          </w:rPr>
          <w:delText>穂</w:delText>
        </w:r>
        <w:r w:rsidDel="001E6373">
          <w:rPr>
            <w:rFonts w:ascii="ＭＳ 明朝" w:eastAsia="ＭＳ 明朝" w:hAnsi="ＭＳ 明朝" w:cs="ＭＳ 明朝"/>
            <w:spacing w:val="2"/>
            <w:w w:val="103"/>
            <w:sz w:val="19"/>
            <w:szCs w:val="19"/>
          </w:rPr>
          <w:delText>(D)</w:delText>
        </w:r>
        <w:r w:rsidDel="001E6373">
          <w:rPr>
            <w:rFonts w:ascii="ＭＳ 明朝" w:eastAsia="ＭＳ 明朝" w:hAnsi="ＭＳ 明朝" w:cs="ＭＳ 明朝"/>
            <w:spacing w:val="3"/>
            <w:w w:val="103"/>
            <w:sz w:val="19"/>
            <w:szCs w:val="19"/>
          </w:rPr>
          <w:delText>、大塚規文</w:delText>
        </w:r>
        <w:r w:rsidDel="001E6373">
          <w:rPr>
            <w:rFonts w:ascii="ＭＳ 明朝" w:eastAsia="ＭＳ 明朝" w:hAnsi="ＭＳ 明朝" w:cs="ＭＳ 明朝"/>
            <w:spacing w:val="2"/>
            <w:w w:val="103"/>
            <w:sz w:val="19"/>
            <w:szCs w:val="19"/>
          </w:rPr>
          <w:delText>(M)</w:delText>
        </w:r>
        <w:r w:rsidDel="001E6373">
          <w:rPr>
            <w:rFonts w:ascii="ＭＳ 明朝" w:eastAsia="ＭＳ 明朝" w:hAnsi="ＭＳ 明朝" w:cs="ＭＳ 明朝"/>
            <w:spacing w:val="3"/>
            <w:w w:val="103"/>
            <w:sz w:val="19"/>
            <w:szCs w:val="19"/>
          </w:rPr>
          <w:delText>、佐久間隆幸</w:delText>
        </w:r>
        <w:r w:rsidDel="001E6373">
          <w:rPr>
            <w:rFonts w:ascii="ＭＳ 明朝" w:eastAsia="ＭＳ 明朝" w:hAnsi="ＭＳ 明朝" w:cs="ＭＳ 明朝"/>
            <w:spacing w:val="2"/>
            <w:w w:val="103"/>
            <w:sz w:val="19"/>
            <w:szCs w:val="19"/>
          </w:rPr>
          <w:delText>(M)</w:delText>
        </w:r>
        <w:r w:rsidDel="001E6373">
          <w:rPr>
            <w:rFonts w:ascii="ＭＳ 明朝" w:eastAsia="ＭＳ 明朝" w:hAnsi="ＭＳ 明朝" w:cs="ＭＳ 明朝"/>
            <w:spacing w:val="3"/>
            <w:w w:val="103"/>
            <w:sz w:val="19"/>
            <w:szCs w:val="19"/>
          </w:rPr>
          <w:delText>、竹下徹、</w:delText>
        </w:r>
      </w:del>
    </w:p>
    <w:p w14:paraId="3D3218EF" w14:textId="7A53B9ED" w:rsidR="006275B2" w:rsidDel="001E6373" w:rsidRDefault="006275B2">
      <w:pPr>
        <w:spacing w:after="0" w:line="160" w:lineRule="exact"/>
        <w:rPr>
          <w:del w:id="52" w:author="FUJII Keisuke" w:date="2013-05-17T15:20:00Z"/>
          <w:sz w:val="16"/>
          <w:szCs w:val="16"/>
        </w:rPr>
      </w:pPr>
    </w:p>
    <w:p w14:paraId="45F369A2" w14:textId="7231F97C" w:rsidR="006275B2" w:rsidDel="001E6373" w:rsidRDefault="00DF6586">
      <w:pPr>
        <w:spacing w:after="0" w:line="240" w:lineRule="auto"/>
        <w:ind w:left="2511" w:right="-20"/>
        <w:rPr>
          <w:del w:id="53" w:author="FUJII Keisuke" w:date="2013-05-17T15:20:00Z"/>
          <w:rFonts w:ascii="ＭＳ 明朝" w:eastAsia="ＭＳ 明朝" w:hAnsi="ＭＳ 明朝" w:cs="ＭＳ 明朝"/>
          <w:sz w:val="19"/>
          <w:szCs w:val="19"/>
        </w:rPr>
      </w:pPr>
      <w:del w:id="54" w:author="FUJII Keisuke" w:date="2013-05-17T15:20:00Z">
        <w:r w:rsidDel="001E6373">
          <w:rPr>
            <w:rFonts w:ascii="ＭＳ 明朝" w:eastAsia="ＭＳ 明朝" w:hAnsi="ＭＳ 明朝" w:cs="ＭＳ 明朝"/>
            <w:spacing w:val="3"/>
            <w:w w:val="103"/>
            <w:sz w:val="19"/>
            <w:szCs w:val="19"/>
          </w:rPr>
          <w:delText>戸塚俊介</w:delText>
        </w:r>
        <w:r w:rsidDel="001E6373">
          <w:rPr>
            <w:rFonts w:ascii="ＭＳ 明朝" w:eastAsia="ＭＳ 明朝" w:hAnsi="ＭＳ 明朝" w:cs="ＭＳ 明朝"/>
            <w:spacing w:val="2"/>
            <w:w w:val="103"/>
            <w:sz w:val="19"/>
            <w:szCs w:val="19"/>
          </w:rPr>
          <w:delText>(M)</w:delText>
        </w:r>
      </w:del>
    </w:p>
    <w:p w14:paraId="26283967" w14:textId="77777777" w:rsidR="006275B2" w:rsidRDefault="006275B2">
      <w:pPr>
        <w:spacing w:before="3" w:after="0" w:line="160" w:lineRule="exact"/>
        <w:rPr>
          <w:sz w:val="16"/>
          <w:szCs w:val="16"/>
        </w:rPr>
      </w:pPr>
    </w:p>
    <w:p w14:paraId="702EFE2E" w14:textId="77777777" w:rsidR="006275B2" w:rsidRDefault="006275B2">
      <w:pPr>
        <w:spacing w:after="0" w:line="200" w:lineRule="exact"/>
        <w:rPr>
          <w:ins w:id="55" w:author="FUJII Keisuke" w:date="2013-05-17T15:40:00Z"/>
          <w:rFonts w:hint="eastAsia"/>
          <w:sz w:val="20"/>
          <w:szCs w:val="20"/>
          <w:lang w:eastAsia="ja-JP"/>
        </w:rPr>
      </w:pPr>
    </w:p>
    <w:p w14:paraId="04A42731" w14:textId="77777777" w:rsidR="006F3C03" w:rsidRDefault="006F3C03">
      <w:pPr>
        <w:spacing w:after="0" w:line="200" w:lineRule="exact"/>
        <w:rPr>
          <w:ins w:id="56" w:author="FUJII Keisuke" w:date="2013-05-17T15:40:00Z"/>
          <w:rFonts w:hint="eastAsia"/>
          <w:sz w:val="20"/>
          <w:szCs w:val="20"/>
          <w:lang w:eastAsia="ja-JP"/>
        </w:rPr>
      </w:pPr>
    </w:p>
    <w:p w14:paraId="5A082F74" w14:textId="77777777" w:rsidR="006F3C03" w:rsidRPr="00542E94" w:rsidRDefault="006F3C03" w:rsidP="006F3C03">
      <w:pPr>
        <w:pStyle w:val="ab"/>
        <w:ind w:leftChars="0" w:left="0"/>
        <w:jc w:val="left"/>
        <w:rPr>
          <w:ins w:id="57" w:author="FUJII Keisuke" w:date="2013-05-17T15:40:00Z"/>
          <w:sz w:val="32"/>
        </w:rPr>
        <w:pPrChange w:id="58" w:author="FUJII Keisuke" w:date="2013-05-17T15:41:00Z">
          <w:pPr>
            <w:pStyle w:val="ab"/>
            <w:ind w:leftChars="0" w:left="0"/>
            <w:jc w:val="center"/>
          </w:pPr>
        </w:pPrChange>
      </w:pPr>
      <w:ins w:id="59" w:author="FUJII Keisuke" w:date="2013-05-17T15:40:00Z">
        <w:r w:rsidRPr="00542E94">
          <w:rPr>
            <w:rFonts w:hint="eastAsia"/>
            <w:sz w:val="32"/>
          </w:rPr>
          <w:t>ペアモニター</w:t>
        </w:r>
        <w:r w:rsidRPr="00542E94">
          <w:rPr>
            <w:rFonts w:hint="eastAsia"/>
            <w:sz w:val="32"/>
          </w:rPr>
          <w:t>Summary</w:t>
        </w:r>
      </w:ins>
    </w:p>
    <w:p w14:paraId="0711683C" w14:textId="77777777" w:rsidR="006F3C03" w:rsidRPr="00542E94" w:rsidRDefault="006F3C03" w:rsidP="006F3C03">
      <w:pPr>
        <w:pStyle w:val="ab"/>
        <w:ind w:leftChars="0" w:left="0"/>
        <w:rPr>
          <w:ins w:id="60" w:author="FUJII Keisuke" w:date="2013-05-17T15:40:00Z"/>
        </w:rPr>
      </w:pPr>
    </w:p>
    <w:p w14:paraId="41D87946" w14:textId="77777777" w:rsidR="006F3C03" w:rsidRDefault="006F3C03" w:rsidP="006F3C03">
      <w:pPr>
        <w:pStyle w:val="ab"/>
        <w:ind w:leftChars="0" w:left="0"/>
        <w:rPr>
          <w:ins w:id="61" w:author="FUJII Keisuke" w:date="2013-05-17T15:40:00Z"/>
        </w:rPr>
      </w:pPr>
      <w:ins w:id="62" w:author="FUJII Keisuke" w:date="2013-05-17T15:40:00Z">
        <w:r>
          <w:rPr>
            <w:rFonts w:hint="eastAsia"/>
          </w:rPr>
          <w:t xml:space="preserve">東北大学　</w:t>
        </w:r>
        <w:r>
          <w:rPr>
            <w:rFonts w:hint="eastAsia"/>
          </w:rPr>
          <w:t>B4</w:t>
        </w:r>
        <w:r>
          <w:rPr>
            <w:rFonts w:hint="eastAsia"/>
          </w:rPr>
          <w:t>学生、石川明正、山本均</w:t>
        </w:r>
      </w:ins>
    </w:p>
    <w:p w14:paraId="28B1441A" w14:textId="77777777" w:rsidR="006F3C03" w:rsidRDefault="006F3C03" w:rsidP="006F3C03">
      <w:pPr>
        <w:pStyle w:val="ab"/>
        <w:ind w:leftChars="0" w:left="0"/>
        <w:rPr>
          <w:ins w:id="63" w:author="FUJII Keisuke" w:date="2013-05-17T15:40:00Z"/>
        </w:rPr>
      </w:pPr>
      <w:ins w:id="64" w:author="FUJII Keisuke" w:date="2013-05-17T15:40:00Z">
        <w:r>
          <w:rPr>
            <w:rFonts w:hint="eastAsia"/>
          </w:rPr>
          <w:t>JAXA</w:t>
        </w:r>
        <w:r>
          <w:rPr>
            <w:rFonts w:hint="eastAsia"/>
          </w:rPr>
          <w:t xml:space="preserve">　　</w:t>
        </w:r>
        <w:r>
          <w:rPr>
            <w:rFonts w:hint="eastAsia"/>
          </w:rPr>
          <w:t xml:space="preserve"> </w:t>
        </w:r>
        <w:r>
          <w:rPr>
            <w:rFonts w:hint="eastAsia"/>
          </w:rPr>
          <w:t>池田</w:t>
        </w:r>
        <w:r w:rsidRPr="0068133B">
          <w:rPr>
            <w:rFonts w:hint="eastAsia"/>
          </w:rPr>
          <w:t>博一</w:t>
        </w:r>
      </w:ins>
    </w:p>
    <w:p w14:paraId="338E72D6" w14:textId="77777777" w:rsidR="006F3C03" w:rsidRDefault="006F3C03" w:rsidP="006F3C03">
      <w:pPr>
        <w:pStyle w:val="ab"/>
        <w:ind w:leftChars="0" w:left="0"/>
        <w:rPr>
          <w:ins w:id="65" w:author="FUJII Keisuke" w:date="2013-05-17T15:40:00Z"/>
        </w:rPr>
      </w:pPr>
      <w:ins w:id="66" w:author="FUJII Keisuke" w:date="2013-05-17T15:40:00Z">
        <w:r>
          <w:rPr>
            <w:rFonts w:hint="eastAsia"/>
          </w:rPr>
          <w:t>KEK</w:t>
        </w:r>
        <w:r>
          <w:rPr>
            <w:rFonts w:hint="eastAsia"/>
          </w:rPr>
          <w:t xml:space="preserve">　　　新井康夫、田内</w:t>
        </w:r>
        <w:r w:rsidRPr="0068133B">
          <w:rPr>
            <w:rFonts w:hint="eastAsia"/>
          </w:rPr>
          <w:t>利明</w:t>
        </w:r>
        <w:r>
          <w:rPr>
            <w:rFonts w:hint="eastAsia"/>
          </w:rPr>
          <w:t>、横谷馨、</w:t>
        </w:r>
      </w:ins>
    </w:p>
    <w:p w14:paraId="2880389A" w14:textId="77777777" w:rsidR="006F3C03" w:rsidRDefault="006F3C03">
      <w:pPr>
        <w:spacing w:after="0" w:line="200" w:lineRule="exact"/>
        <w:rPr>
          <w:rFonts w:hint="eastAsia"/>
          <w:sz w:val="20"/>
          <w:szCs w:val="20"/>
          <w:lang w:eastAsia="ja-JP"/>
        </w:rPr>
      </w:pPr>
    </w:p>
    <w:p w14:paraId="55DA1BC7" w14:textId="77777777" w:rsidR="006275B2" w:rsidRDefault="006275B2">
      <w:pPr>
        <w:spacing w:after="0" w:line="200" w:lineRule="exact"/>
        <w:rPr>
          <w:sz w:val="20"/>
          <w:szCs w:val="20"/>
        </w:rPr>
      </w:pPr>
    </w:p>
    <w:p w14:paraId="2B687EE1" w14:textId="77777777" w:rsidR="006275B2" w:rsidRDefault="00DF6586">
      <w:pPr>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0"/>
          <w:w w:val="103"/>
          <w:sz w:val="19"/>
          <w:szCs w:val="19"/>
        </w:rPr>
        <w:t>物理解析</w:t>
      </w:r>
    </w:p>
    <w:p w14:paraId="62D8528E" w14:textId="77777777" w:rsidR="006275B2" w:rsidRDefault="006275B2">
      <w:pPr>
        <w:spacing w:after="0" w:line="160" w:lineRule="exact"/>
        <w:rPr>
          <w:sz w:val="16"/>
          <w:szCs w:val="16"/>
        </w:rPr>
      </w:pPr>
    </w:p>
    <w:p w14:paraId="1FE4031B" w14:textId="77777777" w:rsidR="006275B2" w:rsidRDefault="00DF6586">
      <w:pPr>
        <w:tabs>
          <w:tab w:val="left" w:pos="2500"/>
        </w:tabs>
        <w:spacing w:after="0" w:line="406" w:lineRule="auto"/>
        <w:ind w:left="101" w:right="64"/>
        <w:rPr>
          <w:rFonts w:ascii="ＭＳ 明朝" w:eastAsia="ＭＳ 明朝" w:hAnsi="ＭＳ 明朝" w:cs="ＭＳ 明朝"/>
          <w:sz w:val="19"/>
          <w:szCs w:val="19"/>
        </w:rPr>
      </w:pPr>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田窪洋介</w:t>
      </w:r>
      <w:r>
        <w:rPr>
          <w:rFonts w:ascii="ＭＳ 明朝" w:eastAsia="ＭＳ 明朝" w:hAnsi="ＭＳ 明朝" w:cs="ＭＳ 明朝"/>
          <w:spacing w:val="-12"/>
          <w:w w:val="103"/>
          <w:sz w:val="19"/>
          <w:szCs w:val="19"/>
        </w:rPr>
        <w:t>、</w:t>
      </w:r>
      <w:r>
        <w:rPr>
          <w:rFonts w:ascii="ＭＳ 明朝" w:eastAsia="ＭＳ 明朝" w:hAnsi="ＭＳ 明朝" w:cs="ＭＳ 明朝"/>
          <w:spacing w:val="3"/>
          <w:w w:val="103"/>
          <w:sz w:val="19"/>
          <w:szCs w:val="19"/>
        </w:rPr>
        <w:t>山本均</w:t>
      </w:r>
      <w:r>
        <w:rPr>
          <w:rFonts w:ascii="ＭＳ 明朝" w:eastAsia="ＭＳ 明朝" w:hAnsi="ＭＳ 明朝" w:cs="ＭＳ 明朝"/>
          <w:spacing w:val="-12"/>
          <w:w w:val="103"/>
          <w:sz w:val="19"/>
          <w:szCs w:val="19"/>
        </w:rPr>
        <w:t>、</w:t>
      </w:r>
      <w:r>
        <w:rPr>
          <w:rFonts w:ascii="ＭＳ 明朝" w:eastAsia="ＭＳ 明朝" w:hAnsi="ＭＳ 明朝" w:cs="ＭＳ 明朝"/>
          <w:spacing w:val="3"/>
          <w:w w:val="103"/>
          <w:sz w:val="19"/>
          <w:szCs w:val="19"/>
        </w:rPr>
        <w:t>斎藤智</w:t>
      </w:r>
      <w:r>
        <w:rPr>
          <w:rFonts w:ascii="ＭＳ 明朝" w:eastAsia="ＭＳ 明朝" w:hAnsi="ＭＳ 明朝" w:cs="ＭＳ 明朝"/>
          <w:spacing w:val="-12"/>
          <w:w w:val="103"/>
          <w:sz w:val="19"/>
          <w:szCs w:val="19"/>
        </w:rPr>
        <w:t>之</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M1</w:t>
      </w:r>
      <w:r>
        <w:rPr>
          <w:rFonts w:ascii="ＭＳ 明朝" w:eastAsia="ＭＳ 明朝" w:hAnsi="ＭＳ 明朝" w:cs="ＭＳ 明朝"/>
          <w:spacing w:val="-97"/>
          <w:w w:val="103"/>
          <w:sz w:val="19"/>
          <w:szCs w:val="19"/>
        </w:rPr>
        <w:t>）</w:t>
      </w:r>
      <w:r>
        <w:rPr>
          <w:rFonts w:ascii="ＭＳ 明朝" w:eastAsia="ＭＳ 明朝" w:hAnsi="ＭＳ 明朝" w:cs="ＭＳ 明朝"/>
          <w:spacing w:val="-12"/>
          <w:w w:val="103"/>
          <w:sz w:val="19"/>
          <w:szCs w:val="19"/>
        </w:rPr>
        <w:t>、</w:t>
      </w:r>
      <w:r>
        <w:rPr>
          <w:rFonts w:ascii="ＭＳ 明朝" w:eastAsia="ＭＳ 明朝" w:hAnsi="ＭＳ 明朝" w:cs="ＭＳ 明朝"/>
          <w:spacing w:val="3"/>
          <w:w w:val="103"/>
          <w:sz w:val="19"/>
          <w:szCs w:val="19"/>
        </w:rPr>
        <w:t>本田喬</w:t>
      </w:r>
      <w:r>
        <w:rPr>
          <w:rFonts w:ascii="ＭＳ 明朝" w:eastAsia="ＭＳ 明朝" w:hAnsi="ＭＳ 明朝" w:cs="ＭＳ 明朝"/>
          <w:spacing w:val="-12"/>
          <w:w w:val="103"/>
          <w:sz w:val="19"/>
          <w:szCs w:val="19"/>
        </w:rPr>
        <w:t>大</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M1</w:t>
      </w:r>
      <w:r>
        <w:rPr>
          <w:rFonts w:ascii="ＭＳ 明朝" w:eastAsia="ＭＳ 明朝" w:hAnsi="ＭＳ 明朝" w:cs="ＭＳ 明朝"/>
          <w:spacing w:val="-97"/>
          <w:w w:val="103"/>
          <w:sz w:val="19"/>
          <w:szCs w:val="19"/>
        </w:rPr>
        <w:t>）</w:t>
      </w:r>
      <w:r>
        <w:rPr>
          <w:rFonts w:ascii="ＭＳ 明朝" w:eastAsia="ＭＳ 明朝" w:hAnsi="ＭＳ 明朝" w:cs="ＭＳ 明朝"/>
          <w:spacing w:val="-12"/>
          <w:w w:val="103"/>
          <w:sz w:val="19"/>
          <w:szCs w:val="19"/>
        </w:rPr>
        <w:t>、</w:t>
      </w:r>
      <w:r>
        <w:rPr>
          <w:rFonts w:ascii="ＭＳ 明朝" w:eastAsia="ＭＳ 明朝" w:hAnsi="ＭＳ 明朝" w:cs="ＭＳ 明朝"/>
          <w:spacing w:val="3"/>
          <w:w w:val="103"/>
          <w:sz w:val="19"/>
          <w:szCs w:val="19"/>
        </w:rPr>
        <w:t>吉田幸</w:t>
      </w:r>
      <w:r>
        <w:rPr>
          <w:rFonts w:ascii="ＭＳ 明朝" w:eastAsia="ＭＳ 明朝" w:hAnsi="ＭＳ 明朝" w:cs="ＭＳ 明朝"/>
          <w:spacing w:val="-12"/>
          <w:w w:val="103"/>
          <w:sz w:val="19"/>
          <w:szCs w:val="19"/>
        </w:rPr>
        <w:t>平</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 xml:space="preserve">） </w:t>
      </w: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池松克昌、藤井恵介</w:t>
      </w:r>
    </w:p>
    <w:p w14:paraId="0957DD68" w14:textId="77777777" w:rsidR="006275B2" w:rsidRDefault="00DF6586">
      <w:pPr>
        <w:tabs>
          <w:tab w:val="left" w:pos="2500"/>
        </w:tabs>
        <w:spacing w:before="28"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総研</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与那嶺亮（</w:t>
      </w:r>
      <w:r>
        <w:rPr>
          <w:rFonts w:ascii="ＭＳ 明朝" w:eastAsia="ＭＳ 明朝" w:hAnsi="ＭＳ 明朝" w:cs="ＭＳ 明朝"/>
          <w:spacing w:val="2"/>
          <w:w w:val="103"/>
          <w:sz w:val="19"/>
          <w:szCs w:val="19"/>
        </w:rPr>
        <w:t>D1</w:t>
      </w:r>
      <w:r>
        <w:rPr>
          <w:rFonts w:ascii="ＭＳ 明朝" w:eastAsia="ＭＳ 明朝" w:hAnsi="ＭＳ 明朝" w:cs="ＭＳ 明朝"/>
          <w:w w:val="103"/>
          <w:sz w:val="19"/>
          <w:szCs w:val="19"/>
        </w:rPr>
        <w:t>）</w:t>
      </w:r>
    </w:p>
    <w:p w14:paraId="0AD593E9" w14:textId="77777777" w:rsidR="006275B2" w:rsidRDefault="006275B2">
      <w:pPr>
        <w:spacing w:after="0" w:line="160" w:lineRule="exact"/>
        <w:rPr>
          <w:sz w:val="16"/>
          <w:szCs w:val="16"/>
        </w:rPr>
      </w:pPr>
    </w:p>
    <w:p w14:paraId="3E97FCCE"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末原大幹、田辺友彦</w:t>
      </w:r>
    </w:p>
    <w:p w14:paraId="67CA3649" w14:textId="77777777" w:rsidR="006275B2" w:rsidRDefault="006275B2">
      <w:pPr>
        <w:spacing w:before="5" w:after="0" w:line="160" w:lineRule="exact"/>
        <w:rPr>
          <w:sz w:val="16"/>
          <w:szCs w:val="16"/>
        </w:rPr>
      </w:pPr>
    </w:p>
    <w:p w14:paraId="53918B59"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小野裕明</w:t>
      </w:r>
    </w:p>
    <w:p w14:paraId="119BC6B4" w14:textId="77777777" w:rsidR="006275B2" w:rsidRDefault="006275B2">
      <w:pPr>
        <w:spacing w:after="0" w:line="160" w:lineRule="exact"/>
        <w:rPr>
          <w:sz w:val="16"/>
          <w:szCs w:val="16"/>
        </w:rPr>
      </w:pPr>
    </w:p>
    <w:p w14:paraId="2022940D"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広島</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高橋徹、前田望</w:t>
      </w:r>
      <w:r>
        <w:rPr>
          <w:rFonts w:ascii="ＭＳ 明朝" w:eastAsia="ＭＳ 明朝" w:hAnsi="ＭＳ 明朝" w:cs="ＭＳ 明朝"/>
          <w:spacing w:val="4"/>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69967416" w14:textId="77777777" w:rsidR="006275B2" w:rsidRDefault="006275B2">
      <w:pPr>
        <w:spacing w:after="0"/>
        <w:sectPr w:rsidR="006275B2">
          <w:pgSz w:w="11900" w:h="16840"/>
          <w:pgMar w:top="1580" w:right="1580" w:bottom="1200" w:left="1600" w:header="0" w:footer="1003" w:gutter="0"/>
          <w:cols w:space="720"/>
        </w:sectPr>
      </w:pPr>
    </w:p>
    <w:p w14:paraId="4BF06721" w14:textId="77777777" w:rsidR="006275B2" w:rsidRDefault="006275B2">
      <w:pPr>
        <w:spacing w:after="0" w:line="200" w:lineRule="exact"/>
        <w:rPr>
          <w:sz w:val="20"/>
          <w:szCs w:val="20"/>
        </w:rPr>
      </w:pPr>
    </w:p>
    <w:p w14:paraId="60B12F7C" w14:textId="77777777" w:rsidR="006275B2" w:rsidRDefault="006275B2">
      <w:pPr>
        <w:spacing w:before="16" w:after="0" w:line="240" w:lineRule="exact"/>
        <w:rPr>
          <w:sz w:val="24"/>
          <w:szCs w:val="24"/>
        </w:rPr>
      </w:pPr>
    </w:p>
    <w:p w14:paraId="0877815D" w14:textId="77777777" w:rsidR="006275B2" w:rsidRDefault="00DF6586">
      <w:pPr>
        <w:spacing w:before="17"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0"/>
          <w:w w:val="103"/>
          <w:sz w:val="19"/>
          <w:szCs w:val="19"/>
        </w:rPr>
        <w:t>測定器最適化</w:t>
      </w:r>
    </w:p>
    <w:p w14:paraId="6BAA940A" w14:textId="77777777" w:rsidR="006275B2" w:rsidRDefault="006275B2">
      <w:pPr>
        <w:spacing w:after="0" w:line="160" w:lineRule="exact"/>
        <w:rPr>
          <w:sz w:val="16"/>
          <w:szCs w:val="16"/>
        </w:rPr>
      </w:pPr>
    </w:p>
    <w:p w14:paraId="09FE39E0"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田窪洋介、長嶺忠、山本均、吉田幸平</w:t>
      </w:r>
      <w:r>
        <w:rPr>
          <w:rFonts w:ascii="ＭＳ 明朝" w:eastAsia="ＭＳ 明朝" w:hAnsi="ＭＳ 明朝" w:cs="ＭＳ 明朝"/>
          <w:spacing w:val="4"/>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78FEEBC3" w14:textId="77777777" w:rsidR="006275B2" w:rsidRDefault="006275B2">
      <w:pPr>
        <w:spacing w:after="0" w:line="160" w:lineRule="exact"/>
        <w:rPr>
          <w:sz w:val="16"/>
          <w:szCs w:val="16"/>
        </w:rPr>
      </w:pPr>
    </w:p>
    <w:p w14:paraId="66A78A2E"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池松克昌、岩井剛、杉本康博、藤井恵介、宮本彰也</w:t>
      </w:r>
    </w:p>
    <w:p w14:paraId="446CE7BE" w14:textId="77777777" w:rsidR="006275B2" w:rsidRDefault="006275B2">
      <w:pPr>
        <w:spacing w:before="5" w:after="0" w:line="160" w:lineRule="exact"/>
        <w:rPr>
          <w:sz w:val="16"/>
          <w:szCs w:val="16"/>
        </w:rPr>
      </w:pPr>
    </w:p>
    <w:p w14:paraId="2103467B"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山下了、末原大幹、田辺友彦</w:t>
      </w:r>
    </w:p>
    <w:p w14:paraId="15B3AA16" w14:textId="77777777" w:rsidR="006275B2" w:rsidRDefault="006275B2">
      <w:pPr>
        <w:spacing w:after="0" w:line="160" w:lineRule="exact"/>
        <w:rPr>
          <w:sz w:val="16"/>
          <w:szCs w:val="16"/>
        </w:rPr>
      </w:pPr>
    </w:p>
    <w:p w14:paraId="2890D9D2"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小野裕明</w:t>
      </w:r>
    </w:p>
    <w:p w14:paraId="5801203C" w14:textId="77777777" w:rsidR="006275B2" w:rsidRDefault="006275B2">
      <w:pPr>
        <w:spacing w:after="0" w:line="160" w:lineRule="exact"/>
        <w:rPr>
          <w:sz w:val="16"/>
          <w:szCs w:val="16"/>
        </w:rPr>
      </w:pPr>
    </w:p>
    <w:p w14:paraId="3E3E7A8F"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信州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小寺克茂、竹下徹</w:t>
      </w:r>
    </w:p>
    <w:p w14:paraId="7DF094D7" w14:textId="77777777" w:rsidR="006275B2" w:rsidRDefault="006275B2">
      <w:pPr>
        <w:spacing w:before="5" w:after="0" w:line="160" w:lineRule="exact"/>
        <w:rPr>
          <w:sz w:val="16"/>
          <w:szCs w:val="16"/>
        </w:rPr>
      </w:pPr>
    </w:p>
    <w:p w14:paraId="118AF498"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神戸</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川越清以</w:t>
      </w:r>
    </w:p>
    <w:commentRangeEnd w:id="1"/>
    <w:p w14:paraId="1AD621B2" w14:textId="77777777" w:rsidR="006275B2" w:rsidRDefault="00006646">
      <w:pPr>
        <w:spacing w:after="0"/>
        <w:sectPr w:rsidR="006275B2">
          <w:pgSz w:w="11900" w:h="16840"/>
          <w:pgMar w:top="1580" w:right="1680" w:bottom="1200" w:left="1600" w:header="0" w:footer="1003" w:gutter="0"/>
          <w:cols w:space="720"/>
        </w:sectPr>
      </w:pPr>
      <w:r>
        <w:rPr>
          <w:rStyle w:val="a6"/>
        </w:rPr>
        <w:commentReference w:id="1"/>
      </w:r>
    </w:p>
    <w:p w14:paraId="23D75F2A" w14:textId="77777777" w:rsidR="006275B2" w:rsidRDefault="006275B2">
      <w:pPr>
        <w:spacing w:after="0" w:line="200" w:lineRule="exact"/>
        <w:rPr>
          <w:sz w:val="20"/>
          <w:szCs w:val="20"/>
        </w:rPr>
      </w:pPr>
    </w:p>
    <w:p w14:paraId="186A9C43" w14:textId="77777777" w:rsidR="006275B2" w:rsidRDefault="006275B2">
      <w:pPr>
        <w:spacing w:before="18" w:after="0" w:line="200" w:lineRule="exact"/>
        <w:rPr>
          <w:sz w:val="20"/>
          <w:szCs w:val="20"/>
        </w:rPr>
      </w:pPr>
    </w:p>
    <w:p w14:paraId="4CF96D30" w14:textId="7BBDDA1A" w:rsidR="006275B2" w:rsidRPr="00BF5AC9" w:rsidRDefault="00DF6586">
      <w:pPr>
        <w:spacing w:before="14" w:after="0" w:line="240" w:lineRule="auto"/>
        <w:ind w:left="101" w:right="-20"/>
        <w:rPr>
          <w:rFonts w:asciiTheme="majorEastAsia" w:eastAsiaTheme="majorEastAsia" w:hAnsiTheme="majorEastAsia" w:cs="Century"/>
          <w:sz w:val="31"/>
          <w:szCs w:val="31"/>
        </w:rPr>
      </w:pPr>
      <w:r w:rsidRPr="00BF5AC9">
        <w:rPr>
          <w:rFonts w:asciiTheme="majorEastAsia" w:eastAsiaTheme="majorEastAsia" w:hAnsiTheme="majorEastAsia" w:cs="Century"/>
          <w:spacing w:val="28"/>
          <w:sz w:val="31"/>
          <w:szCs w:val="31"/>
        </w:rPr>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BF5AC9">
        <w:rPr>
          <w:rFonts w:asciiTheme="majorEastAsia" w:eastAsiaTheme="majorEastAsia" w:hAnsiTheme="majorEastAsia" w:cs="Century"/>
          <w:w w:val="102"/>
          <w:sz w:val="31"/>
          <w:szCs w:val="31"/>
        </w:rPr>
        <w:t>Executiv</w:t>
      </w:r>
      <w:r w:rsidRPr="00BF5AC9">
        <w:rPr>
          <w:rFonts w:asciiTheme="majorEastAsia" w:eastAsiaTheme="majorEastAsia" w:hAnsiTheme="majorEastAsia" w:cs="Century"/>
          <w:sz w:val="31"/>
          <w:szCs w:val="31"/>
        </w:rPr>
        <w:t>e</w:t>
      </w:r>
      <w:r w:rsidRPr="00BF5AC9">
        <w:rPr>
          <w:rFonts w:asciiTheme="majorEastAsia" w:eastAsiaTheme="majorEastAsia" w:hAnsiTheme="majorEastAsia" w:cs="Century"/>
          <w:spacing w:val="61"/>
          <w:sz w:val="31"/>
          <w:szCs w:val="31"/>
        </w:rPr>
        <w:t xml:space="preserve"> </w:t>
      </w:r>
      <w:r w:rsidRPr="00BF5AC9">
        <w:rPr>
          <w:rFonts w:asciiTheme="majorEastAsia" w:eastAsiaTheme="majorEastAsia" w:hAnsiTheme="majorEastAsia" w:cs="Century"/>
          <w:w w:val="102"/>
          <w:sz w:val="31"/>
          <w:szCs w:val="31"/>
        </w:rPr>
        <w:t>Summary</w:t>
      </w:r>
    </w:p>
    <w:p w14:paraId="17DEA2C8" w14:textId="77777777" w:rsidR="006275B2" w:rsidRDefault="006275B2">
      <w:pPr>
        <w:spacing w:after="0" w:line="200" w:lineRule="exact"/>
        <w:rPr>
          <w:sz w:val="20"/>
          <w:szCs w:val="20"/>
        </w:rPr>
      </w:pPr>
    </w:p>
    <w:p w14:paraId="53178C0D" w14:textId="77777777" w:rsidR="006275B2" w:rsidRDefault="006275B2">
      <w:pPr>
        <w:spacing w:before="5" w:after="0" w:line="260" w:lineRule="exact"/>
        <w:rPr>
          <w:sz w:val="26"/>
          <w:szCs w:val="26"/>
        </w:rPr>
      </w:pPr>
    </w:p>
    <w:p w14:paraId="4964ADCE" w14:textId="77777777" w:rsidR="006275B2" w:rsidRPr="00C0602C" w:rsidRDefault="00DF6586">
      <w:pPr>
        <w:spacing w:after="0" w:line="240" w:lineRule="auto"/>
        <w:ind w:left="101" w:right="-20"/>
        <w:rPr>
          <w:rFonts w:ascii="ＭＳ ゴシック" w:eastAsia="ＭＳ ゴシック" w:hAnsi="ＭＳ ゴシック" w:cs="ＭＳ ゴシック"/>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r w:rsidRPr="00C0602C">
        <w:rPr>
          <w:rFonts w:ascii="ＭＳ ゴシック" w:eastAsia="ＭＳ ゴシック" w:hAnsi="ＭＳ ゴシック" w:cs="ＭＳ ゴシック"/>
          <w:spacing w:val="3"/>
          <w:w w:val="103"/>
        </w:rPr>
        <w:t>背景と概要</w:t>
      </w:r>
    </w:p>
    <w:p w14:paraId="366CA4EF" w14:textId="77777777" w:rsidR="006275B2" w:rsidRDefault="006275B2">
      <w:pPr>
        <w:spacing w:after="0" w:line="200" w:lineRule="exact"/>
        <w:rPr>
          <w:sz w:val="20"/>
          <w:szCs w:val="20"/>
          <w:lang w:eastAsia="ja-JP"/>
        </w:rPr>
      </w:pPr>
    </w:p>
    <w:p w14:paraId="01002A49" w14:textId="77777777" w:rsidR="00DF6586" w:rsidRPr="00973108" w:rsidRDefault="00DF6586" w:rsidP="0068271E">
      <w:pPr>
        <w:spacing w:afterLines="50" w:after="120" w:line="240" w:lineRule="atLeast"/>
        <w:ind w:leftChars="50" w:left="110" w:rightChars="33" w:right="73"/>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物理の背景</w:t>
      </w:r>
    </w:p>
    <w:p w14:paraId="7E62F49A" w14:textId="66258CC4" w:rsidR="0068271E" w:rsidRPr="00973108" w:rsidRDefault="00DF6586" w:rsidP="0068271E">
      <w:pPr>
        <w:spacing w:afterLines="50" w:after="120" w:line="240" w:lineRule="atLeast"/>
        <w:ind w:leftChars="50" w:left="110" w:rightChars="33" w:right="73"/>
        <w:jc w:val="both"/>
        <w:rPr>
          <w:rFonts w:asciiTheme="minorEastAsia" w:hAnsiTheme="minorEastAsia"/>
          <w:lang w:eastAsia="ja-JP"/>
        </w:rPr>
      </w:pPr>
      <w:r w:rsidRPr="00973108">
        <w:rPr>
          <w:rFonts w:asciiTheme="minorEastAsia" w:hAnsiTheme="minorEastAsia" w:hint="eastAsia"/>
          <w:lang w:eastAsia="ja-JP"/>
        </w:rPr>
        <w:t>LHCでヒッグスとおぼしき</w:t>
      </w:r>
      <w:r w:rsidR="008A358C">
        <w:rPr>
          <w:rFonts w:asciiTheme="minorEastAsia" w:hAnsiTheme="minorEastAsia" w:hint="eastAsia"/>
          <w:lang w:eastAsia="ja-JP"/>
        </w:rPr>
        <w:t>質量</w:t>
      </w:r>
      <w:r w:rsidRPr="00973108">
        <w:rPr>
          <w:rFonts w:asciiTheme="minorEastAsia" w:hAnsiTheme="minorEastAsia"/>
          <w:lang w:eastAsia="ja-JP"/>
        </w:rPr>
        <w:t>125GeV</w:t>
      </w:r>
      <w:r w:rsidR="008A358C">
        <w:rPr>
          <w:rFonts w:asciiTheme="minorEastAsia" w:hAnsiTheme="minorEastAsia" w:hint="eastAsia"/>
          <w:lang w:eastAsia="ja-JP"/>
        </w:rPr>
        <w:t>の</w:t>
      </w:r>
      <w:r w:rsidRPr="00973108">
        <w:rPr>
          <w:rFonts w:asciiTheme="minorEastAsia" w:hAnsiTheme="minorEastAsia" w:hint="eastAsia"/>
          <w:lang w:eastAsia="ja-JP"/>
        </w:rPr>
        <w:t>ボソンが発見された。これによってこれまで全</w:t>
      </w:r>
      <w:r w:rsidR="00B02498" w:rsidRPr="00973108">
        <w:rPr>
          <w:rFonts w:asciiTheme="minorEastAsia" w:hAnsiTheme="minorEastAsia" w:hint="eastAsia"/>
          <w:lang w:eastAsia="ja-JP"/>
        </w:rPr>
        <w:t>くの謎であった電弱対称性の破れの</w:t>
      </w:r>
      <w:r w:rsidR="008A358C">
        <w:rPr>
          <w:rFonts w:asciiTheme="minorEastAsia" w:hAnsiTheme="minorEastAsia" w:hint="eastAsia"/>
          <w:lang w:eastAsia="ja-JP"/>
        </w:rPr>
        <w:t>起源</w:t>
      </w:r>
      <w:r w:rsidR="00B02498" w:rsidRPr="00973108">
        <w:rPr>
          <w:rFonts w:asciiTheme="minorEastAsia" w:hAnsiTheme="minorEastAsia" w:hint="eastAsia"/>
          <w:lang w:eastAsia="ja-JP"/>
        </w:rPr>
        <w:t>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矛盾しない。また、今の所、それ以外の新物理の兆候もない。これは、ヒッグスの性質が標準模型からずれているとしても、そのずれは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標準模型を超える物理の存在を示唆する強力な証拠もある。そこには、暗黒物質の存在、バリオン数生成、ニュートリノ質量／混合が含まれる。これらはヒッグスセクターの構造と密接な関係を持っている可能性が</w:t>
      </w:r>
      <w:del w:id="67" w:author="FUJII Keisuke" w:date="2013-05-17T08:35:00Z">
        <w:r w:rsidR="00663B48" w:rsidRPr="00973108" w:rsidDel="006C5302">
          <w:rPr>
            <w:rFonts w:asciiTheme="minorEastAsia" w:hAnsiTheme="minorEastAsia" w:hint="eastAsia"/>
            <w:lang w:eastAsia="ja-JP"/>
          </w:rPr>
          <w:delText>高く</w:delText>
        </w:r>
      </w:del>
      <w:ins w:id="68" w:author="FUJII Keisuke" w:date="2013-05-17T08:35:00Z">
        <w:r w:rsidR="006C5302">
          <w:rPr>
            <w:rFonts w:asciiTheme="minorEastAsia" w:hAnsiTheme="minorEastAsia" w:hint="eastAsia"/>
            <w:lang w:eastAsia="ja-JP"/>
          </w:rPr>
          <w:t>あり</w:t>
        </w:r>
      </w:ins>
      <w:r w:rsidR="00663B48" w:rsidRPr="00973108">
        <w:rPr>
          <w:rFonts w:asciiTheme="minorEastAsia" w:hAnsiTheme="minorEastAsia" w:hint="eastAsia"/>
          <w:lang w:eastAsia="ja-JP"/>
        </w:rPr>
        <w:t>、また、ヒッグス以外の新粒子の存在を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354EC018" w14:textId="77777777" w:rsidR="002D0C4C" w:rsidRPr="00973108" w:rsidRDefault="002D0C4C" w:rsidP="0068271E">
      <w:pPr>
        <w:spacing w:afterLines="50" w:after="120" w:line="240" w:lineRule="atLeast"/>
        <w:ind w:leftChars="50" w:left="110" w:rightChars="33" w:right="73"/>
        <w:jc w:val="both"/>
        <w:rPr>
          <w:rFonts w:asciiTheme="minorEastAsia" w:hAnsiTheme="minorEastAsia"/>
          <w:lang w:eastAsia="ja-JP"/>
        </w:rPr>
      </w:pPr>
    </w:p>
    <w:p w14:paraId="292C1962" w14:textId="77777777" w:rsidR="0068271E" w:rsidRPr="00973108" w:rsidRDefault="0068271E" w:rsidP="0068271E">
      <w:pPr>
        <w:spacing w:afterLines="50" w:after="120" w:line="240" w:lineRule="atLeast"/>
        <w:ind w:leftChars="50" w:left="110" w:rightChars="33" w:right="73"/>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情勢</w:t>
      </w:r>
    </w:p>
    <w:p w14:paraId="373DAC44" w14:textId="017DE000" w:rsidR="002D0C4C" w:rsidRPr="00973108" w:rsidRDefault="00FA0059" w:rsidP="0068271E">
      <w:pPr>
        <w:spacing w:afterLines="50" w:after="120" w:line="240" w:lineRule="atLeast"/>
        <w:ind w:leftChars="50" w:left="110" w:rightChars="33" w:right="73"/>
        <w:jc w:val="both"/>
        <w:rPr>
          <w:rFonts w:asciiTheme="minorEastAsia" w:hAnsiTheme="minorEastAsia"/>
          <w:lang w:eastAsia="ja-JP"/>
        </w:rPr>
      </w:pPr>
      <w:del w:id="69" w:author="FUJII Keisuke" w:date="2013-05-17T08:38:00Z">
        <w:r w:rsidDel="00FB2F0C">
          <w:rPr>
            <w:rFonts w:asciiTheme="minorEastAsia" w:hAnsiTheme="minorEastAsia" w:cs="ＭＳ 明朝"/>
            <w:spacing w:val="3"/>
            <w:w w:val="103"/>
          </w:rPr>
          <w:delText>ILC</w:delText>
        </w:r>
        <w:r w:rsidDel="00FB2F0C">
          <w:rPr>
            <w:rFonts w:asciiTheme="minorEastAsia" w:hAnsiTheme="minorEastAsia" w:cs="ＭＳ 明朝" w:hint="eastAsia"/>
            <w:spacing w:val="3"/>
            <w:w w:val="103"/>
            <w:lang w:eastAsia="ja-JP"/>
          </w:rPr>
          <w:delText>の目指す</w:delText>
        </w:r>
        <w:r w:rsidR="001472E7" w:rsidRPr="00973108" w:rsidDel="00FB2F0C">
          <w:rPr>
            <w:rFonts w:asciiTheme="minorEastAsia" w:hAnsiTheme="minorEastAsia" w:cs="ＭＳ 明朝"/>
            <w:spacing w:val="3"/>
            <w:w w:val="103"/>
          </w:rPr>
          <w:delText>物理を実現するためには、</w:delText>
        </w:r>
        <w:r w:rsidR="001472E7" w:rsidRPr="00973108" w:rsidDel="009522CD">
          <w:rPr>
            <w:rFonts w:asciiTheme="minorEastAsia" w:hAnsiTheme="minorEastAsia" w:cs="ＭＳ 明朝"/>
            <w:spacing w:val="3"/>
            <w:w w:val="103"/>
          </w:rPr>
          <w:delText>測定</w:delText>
        </w:r>
        <w:r w:rsidR="001472E7" w:rsidRPr="00973108" w:rsidDel="009522CD">
          <w:rPr>
            <w:rFonts w:asciiTheme="minorEastAsia" w:hAnsiTheme="minorEastAsia" w:cs="ＭＳ 明朝"/>
            <w:spacing w:val="2"/>
            <w:w w:val="103"/>
          </w:rPr>
          <w:delText>器</w:delText>
        </w:r>
        <w:r w:rsidR="001472E7" w:rsidRPr="00973108" w:rsidDel="009522CD">
          <w:rPr>
            <w:rFonts w:asciiTheme="minorEastAsia" w:hAnsiTheme="minorEastAsia" w:cs="ＭＳ 明朝"/>
            <w:spacing w:val="3"/>
            <w:w w:val="103"/>
          </w:rPr>
          <w:delText>には</w:delText>
        </w:r>
        <w:r w:rsidR="001472E7" w:rsidRPr="00973108" w:rsidDel="00FB2F0C">
          <w:rPr>
            <w:rFonts w:asciiTheme="minorEastAsia" w:hAnsiTheme="minorEastAsia" w:cs="ＭＳ 明朝"/>
            <w:spacing w:val="3"/>
            <w:w w:val="103"/>
          </w:rPr>
          <w:delText>従来</w:delText>
        </w:r>
        <w:r w:rsidR="001472E7" w:rsidRPr="00973108" w:rsidDel="009522CD">
          <w:rPr>
            <w:rFonts w:asciiTheme="minorEastAsia" w:hAnsiTheme="minorEastAsia" w:cs="ＭＳ 明朝"/>
            <w:spacing w:val="3"/>
            <w:w w:val="103"/>
          </w:rPr>
          <w:delText>のものをはるかに</w:delText>
        </w:r>
        <w:r w:rsidR="001472E7" w:rsidRPr="00973108" w:rsidDel="00FB2F0C">
          <w:rPr>
            <w:rFonts w:asciiTheme="minorEastAsia" w:hAnsiTheme="minorEastAsia" w:cs="ＭＳ 明朝"/>
            <w:spacing w:val="3"/>
            <w:w w:val="103"/>
          </w:rPr>
          <w:delText>超える性能が要求される</w:delText>
        </w:r>
        <w:r w:rsidR="001472E7" w:rsidRPr="00973108" w:rsidDel="00FB2F0C">
          <w:rPr>
            <w:rFonts w:asciiTheme="minorEastAsia" w:hAnsiTheme="minorEastAsia" w:cs="ＭＳ 明朝"/>
            <w:w w:val="103"/>
          </w:rPr>
          <w:delText>。</w:delText>
        </w:r>
      </w:del>
      <w:r w:rsidR="001472E7" w:rsidRPr="00973108">
        <w:rPr>
          <w:rFonts w:asciiTheme="minorEastAsia" w:hAnsiTheme="minorEastAsia" w:cs="ＭＳ 明朝"/>
          <w:spacing w:val="2"/>
        </w:rPr>
        <w:t>IL</w:t>
      </w:r>
      <w:r w:rsidR="001472E7" w:rsidRPr="00973108">
        <w:rPr>
          <w:rFonts w:asciiTheme="minorEastAsia" w:hAnsiTheme="minorEastAsia" w:cs="ＭＳ 明朝"/>
        </w:rPr>
        <w:t>C</w:t>
      </w:r>
      <w:r w:rsidR="001472E7" w:rsidRPr="00973108">
        <w:rPr>
          <w:rFonts w:asciiTheme="minorEastAsia" w:hAnsiTheme="minorEastAsia" w:cs="ＭＳ 明朝" w:hint="eastAsia"/>
          <w:spacing w:val="3"/>
          <w:w w:val="103"/>
          <w:lang w:eastAsia="ja-JP"/>
        </w:rPr>
        <w:t>計画</w:t>
      </w:r>
      <w:r w:rsidR="001472E7" w:rsidRPr="00973108">
        <w:rPr>
          <w:rFonts w:asciiTheme="minorEastAsia" w:hAnsiTheme="minorEastAsia" w:cs="ＭＳ 明朝"/>
          <w:spacing w:val="3"/>
          <w:w w:val="103"/>
        </w:rPr>
        <w:t>では加速器の成否が重要であるが</w:t>
      </w:r>
      <w:r w:rsidR="001472E7" w:rsidRPr="00973108">
        <w:rPr>
          <w:rFonts w:asciiTheme="minorEastAsia" w:hAnsiTheme="minorEastAsia" w:cs="ＭＳ 明朝"/>
          <w:spacing w:val="-45"/>
          <w:w w:val="103"/>
        </w:rPr>
        <w:t>、</w:t>
      </w:r>
      <w:r w:rsidR="001472E7" w:rsidRPr="00973108">
        <w:rPr>
          <w:rFonts w:asciiTheme="minorEastAsia" w:hAnsiTheme="minorEastAsia" w:cs="ＭＳ 明朝"/>
          <w:spacing w:val="3"/>
          <w:w w:val="103"/>
        </w:rPr>
        <w:t>直接的に物理</w:t>
      </w:r>
      <w:r w:rsidR="001472E7" w:rsidRPr="00973108">
        <w:rPr>
          <w:rFonts w:asciiTheme="minorEastAsia" w:hAnsiTheme="minorEastAsia" w:cs="ＭＳ 明朝"/>
          <w:spacing w:val="4"/>
          <w:w w:val="103"/>
        </w:rPr>
        <w:t>を</w:t>
      </w:r>
      <w:r w:rsidR="001472E7" w:rsidRPr="00973108">
        <w:rPr>
          <w:rFonts w:asciiTheme="minorEastAsia" w:hAnsiTheme="minorEastAsia" w:cs="ＭＳ 明朝"/>
          <w:spacing w:val="3"/>
          <w:w w:val="103"/>
        </w:rPr>
        <w:t>生み出すのは測定器であ</w:t>
      </w:r>
      <w:r w:rsidR="001472E7" w:rsidRPr="00973108">
        <w:rPr>
          <w:rFonts w:asciiTheme="minorEastAsia" w:hAnsiTheme="minorEastAsia" w:cs="ＭＳ 明朝" w:hint="eastAsia"/>
          <w:spacing w:val="3"/>
          <w:w w:val="103"/>
          <w:lang w:eastAsia="ja-JP"/>
        </w:rPr>
        <w:t>る。</w:t>
      </w:r>
      <w:ins w:id="70" w:author="FUJII Keisuke" w:date="2013-05-17T08:38:00Z">
        <w:r w:rsidR="00FB2F0C">
          <w:rPr>
            <w:rFonts w:asciiTheme="minorEastAsia" w:hAnsiTheme="minorEastAsia" w:cs="ＭＳ 明朝"/>
            <w:spacing w:val="3"/>
            <w:w w:val="103"/>
          </w:rPr>
          <w:t>ILC</w:t>
        </w:r>
        <w:r w:rsidR="00FB2F0C">
          <w:rPr>
            <w:rFonts w:asciiTheme="minorEastAsia" w:hAnsiTheme="minorEastAsia" w:cs="ＭＳ 明朝" w:hint="eastAsia"/>
            <w:spacing w:val="3"/>
            <w:w w:val="103"/>
            <w:lang w:eastAsia="ja-JP"/>
          </w:rPr>
          <w:t>の目指す</w:t>
        </w:r>
        <w:r w:rsidR="00FB2F0C" w:rsidRPr="00973108">
          <w:rPr>
            <w:rFonts w:asciiTheme="minorEastAsia" w:hAnsiTheme="minorEastAsia" w:cs="ＭＳ 明朝"/>
            <w:spacing w:val="3"/>
            <w:w w:val="103"/>
          </w:rPr>
          <w:t>物理を実現するためには、従来の</w:t>
        </w:r>
        <w:r w:rsidR="00FB2F0C">
          <w:rPr>
            <w:rFonts w:asciiTheme="minorEastAsia" w:hAnsiTheme="minorEastAsia" w:cs="ＭＳ 明朝" w:hint="eastAsia"/>
            <w:spacing w:val="3"/>
            <w:w w:val="103"/>
            <w:lang w:eastAsia="ja-JP"/>
          </w:rPr>
          <w:t>測定器</w:t>
        </w:r>
        <w:r w:rsidR="00FB2F0C" w:rsidRPr="00973108">
          <w:rPr>
            <w:rFonts w:asciiTheme="minorEastAsia" w:hAnsiTheme="minorEastAsia" w:cs="ＭＳ 明朝"/>
            <w:spacing w:val="3"/>
            <w:w w:val="103"/>
          </w:rPr>
          <w:t>をはるかに超える性能が要求される</w:t>
        </w:r>
        <w:r w:rsidR="00FB2F0C" w:rsidRPr="00973108">
          <w:rPr>
            <w:rFonts w:asciiTheme="minorEastAsia" w:hAnsiTheme="minorEastAsia" w:cs="ＭＳ 明朝"/>
            <w:w w:val="103"/>
          </w:rPr>
          <w:t>。</w:t>
        </w:r>
      </w:ins>
      <w:r w:rsidR="001472E7" w:rsidRPr="00973108">
        <w:rPr>
          <w:rFonts w:asciiTheme="minorEastAsia" w:hAnsiTheme="minorEastAsia" w:cs="ＭＳ 明朝" w:hint="eastAsia"/>
          <w:spacing w:val="3"/>
          <w:w w:val="103"/>
          <w:lang w:eastAsia="ja-JP"/>
        </w:rPr>
        <w:t>我々は、</w:t>
      </w:r>
      <w:r w:rsidR="0068271E" w:rsidRPr="00973108">
        <w:rPr>
          <w:rFonts w:asciiTheme="minorEastAsia" w:hAnsiTheme="minorEastAsia"/>
          <w:lang w:eastAsia="ja-JP"/>
        </w:rPr>
        <w:t>2009</w:t>
      </w:r>
      <w:r w:rsidR="001472E7" w:rsidRPr="00973108">
        <w:rPr>
          <w:rFonts w:asciiTheme="minorEastAsia" w:hAnsiTheme="minorEastAsia" w:hint="eastAsia"/>
          <w:lang w:eastAsia="ja-JP"/>
        </w:rPr>
        <w:t>年に</w:t>
      </w:r>
      <w:r w:rsidR="001472E7" w:rsidRPr="00973108">
        <w:rPr>
          <w:rFonts w:asciiTheme="minorEastAsia" w:hAnsiTheme="minorEastAsia"/>
          <w:lang w:eastAsia="ja-JP"/>
        </w:rPr>
        <w:t>KEK</w:t>
      </w:r>
      <w:r w:rsidR="001472E7"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001472E7"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001472E7"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r w:rsidR="001472E7" w:rsidRPr="00973108">
        <w:rPr>
          <w:rFonts w:asciiTheme="minorEastAsia" w:hAnsiTheme="minorEastAsia" w:hint="eastAsia"/>
          <w:lang w:eastAsia="ja-JP"/>
        </w:rPr>
        <w:t>一方、</w:t>
      </w:r>
      <w:r w:rsidR="001472E7" w:rsidRPr="00973108">
        <w:rPr>
          <w:rFonts w:asciiTheme="minorEastAsia" w:hAnsiTheme="minorEastAsia"/>
          <w:lang w:eastAsia="ja-JP"/>
        </w:rPr>
        <w:t>LHC</w:t>
      </w:r>
      <w:r w:rsidR="001472E7"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国内誘致の機運が高まっており、計画承認がここ２、３年以内のいつ起こっても不思議ではない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加速器建設が９年、測定器建設期間が８年におよぶことを勘案すれば、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r w:rsidR="00870D56" w:rsidRPr="00973108">
        <w:rPr>
          <w:rFonts w:asciiTheme="minorEastAsia" w:hAnsiTheme="minorEastAsia" w:cs="ＭＳ 明朝"/>
          <w:spacing w:val="4"/>
          <w:w w:val="103"/>
        </w:rPr>
        <w:t>に鑑み</w:t>
      </w:r>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1599A530" w14:textId="77777777" w:rsidR="00973108" w:rsidRPr="00973108" w:rsidRDefault="00973108">
      <w:pPr>
        <w:spacing w:before="17" w:after="0" w:line="240" w:lineRule="auto"/>
        <w:ind w:left="121" w:right="-20"/>
        <w:rPr>
          <w:rFonts w:asciiTheme="minorEastAsia" w:hAnsiTheme="minorEastAsia" w:cs="ＭＳ 明朝"/>
          <w:spacing w:val="2"/>
          <w:w w:val="102"/>
          <w:lang w:eastAsia="ja-JP"/>
        </w:rPr>
      </w:pPr>
    </w:p>
    <w:p w14:paraId="4262D457" w14:textId="0D2B93E6" w:rsidR="00973108" w:rsidRDefault="00973108">
      <w:pPr>
        <w:spacing w:before="17" w:after="0" w:line="240" w:lineRule="auto"/>
        <w:ind w:left="121" w:right="-20"/>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4CB8820B" w:rsidR="00973108" w:rsidRDefault="00973108">
      <w:pPr>
        <w:spacing w:before="17" w:after="0" w:line="240" w:lineRule="auto"/>
        <w:ind w:left="121" w:right="-20"/>
        <w:rPr>
          <w:rFonts w:asciiTheme="minorEastAsia" w:hAnsiTheme="minorEastAsia" w:cs="ＭＳ 明朝"/>
          <w:spacing w:val="2"/>
          <w:w w:val="102"/>
          <w:lang w:eastAsia="ja-JP"/>
        </w:rPr>
      </w:pPr>
      <w:r w:rsidRPr="00973108">
        <w:rPr>
          <w:rFonts w:asciiTheme="minorEastAsia" w:hAnsiTheme="minorEastAsia" w:cs="ＭＳ 明朝" w:hint="eastAsia"/>
          <w:spacing w:val="2"/>
          <w:w w:val="102"/>
          <w:lang w:eastAsia="ja-JP"/>
        </w:rPr>
        <w:t>戦略目標</w:t>
      </w:r>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：最も重要なのは、物理の目標を明確に定義し、その実現のために必要な加速器と測定器の建設をすることである。実現には費用対効果の評価が不可欠であり、加速器のみならず測定器においても</w:t>
      </w:r>
      <w:r w:rsidR="00FA0059">
        <w:rPr>
          <w:rFonts w:asciiTheme="minorEastAsia" w:hAnsiTheme="minorEastAsia" w:cs="ＭＳ 明朝" w:hint="eastAsia"/>
          <w:spacing w:val="2"/>
          <w:w w:val="102"/>
          <w:lang w:eastAsia="ja-JP"/>
        </w:rPr>
        <w:t>、設計の最適化は言うに及ばず、</w:t>
      </w:r>
      <w:ins w:id="71" w:author="FUJII Keisuke" w:date="2013-05-17T08:44:00Z">
        <w:r w:rsidR="00FB2F0C">
          <w:rPr>
            <w:rFonts w:asciiTheme="minorEastAsia" w:hAnsiTheme="minorEastAsia" w:cs="ＭＳ 明朝" w:hint="eastAsia"/>
            <w:spacing w:val="2"/>
            <w:w w:val="102"/>
            <w:lang w:eastAsia="ja-JP"/>
          </w:rPr>
          <w:t>加速器のそれと</w:t>
        </w:r>
        <w:r w:rsidR="00FB2F0C">
          <w:rPr>
            <w:rFonts w:asciiTheme="minorEastAsia" w:hAnsiTheme="minorEastAsia" w:cs="ＭＳ 明朝" w:hint="eastAsia"/>
            <w:spacing w:val="2"/>
            <w:w w:val="102"/>
            <w:lang w:eastAsia="ja-JP"/>
          </w:rPr>
          <w:lastRenderedPageBreak/>
          <w:t>整合性をもった</w:t>
        </w:r>
      </w:ins>
      <w:r>
        <w:rPr>
          <w:rFonts w:asciiTheme="minorEastAsia" w:hAnsiTheme="minorEastAsia" w:cs="ＭＳ 明朝" w:hint="eastAsia"/>
          <w:spacing w:val="2"/>
          <w:w w:val="102"/>
          <w:lang w:eastAsia="ja-JP"/>
        </w:rPr>
        <w:t>ステージング、アップグレードのシナリオも検討されるべきである。</w:t>
      </w:r>
    </w:p>
    <w:p w14:paraId="650545CD" w14:textId="77777777" w:rsidR="00FA0059" w:rsidRPr="00973108" w:rsidRDefault="00FA0059">
      <w:pPr>
        <w:spacing w:before="17" w:after="0" w:line="240" w:lineRule="auto"/>
        <w:ind w:left="121" w:right="-20"/>
        <w:rPr>
          <w:rFonts w:asciiTheme="minorEastAsia" w:hAnsiTheme="minorEastAsia" w:cs="ＭＳ 明朝"/>
          <w:spacing w:val="2"/>
          <w:w w:val="102"/>
          <w:lang w:eastAsia="ja-JP"/>
        </w:rPr>
      </w:pPr>
    </w:p>
    <w:p w14:paraId="2E246DFD" w14:textId="7FF30BA9" w:rsidR="00973108" w:rsidRDefault="00973108">
      <w:pPr>
        <w:spacing w:before="17" w:after="0" w:line="240" w:lineRule="auto"/>
        <w:ind w:left="121" w:right="-20"/>
        <w:rPr>
          <w:rFonts w:asciiTheme="minorEastAsia" w:hAnsiTheme="minorEastAsia" w:cs="ＭＳ 明朝"/>
          <w:spacing w:val="2"/>
          <w:w w:val="102"/>
          <w:lang w:eastAsia="ja-JP"/>
        </w:rPr>
      </w:pPr>
      <w:del w:id="72" w:author="FUJII Keisuke" w:date="2013-05-17T16:11:00Z">
        <w:r w:rsidDel="00A464B7">
          <w:rPr>
            <w:rFonts w:asciiTheme="minorEastAsia" w:hAnsiTheme="minorEastAsia" w:cs="ＭＳ 明朝" w:hint="eastAsia"/>
            <w:spacing w:val="2"/>
            <w:w w:val="102"/>
            <w:lang w:eastAsia="ja-JP"/>
          </w:rPr>
          <w:delText>大局的戦略：</w:delText>
        </w:r>
      </w:del>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を実現することを戦略目標とし、そのための現実的</w:t>
      </w:r>
      <w:r w:rsidR="00F845A6">
        <w:rPr>
          <w:rFonts w:asciiTheme="minorEastAsia" w:hAnsiTheme="minorEastAsia" w:cs="ＭＳ 明朝" w:hint="eastAsia"/>
          <w:spacing w:val="2"/>
          <w:w w:val="102"/>
          <w:lang w:eastAsia="ja-JP"/>
        </w:rPr>
        <w:t>具体的道筋をつけることが必要</w:t>
      </w:r>
      <w:r w:rsidR="00FA0059">
        <w:rPr>
          <w:rFonts w:asciiTheme="minorEastAsia" w:hAnsiTheme="minorEastAsia" w:cs="ＭＳ 明朝" w:hint="eastAsia"/>
          <w:spacing w:val="2"/>
          <w:w w:val="102"/>
          <w:lang w:eastAsia="ja-JP"/>
        </w:rPr>
        <w:t>である</w:t>
      </w:r>
      <w:r w:rsidR="00F845A6">
        <w:rPr>
          <w:rFonts w:asciiTheme="minorEastAsia" w:hAnsiTheme="minorEastAsia" w:cs="ＭＳ 明朝" w:hint="eastAsia"/>
          <w:spacing w:val="2"/>
          <w:w w:val="102"/>
          <w:lang w:eastAsia="ja-JP"/>
        </w:rPr>
        <w:t>。そのためには</w:t>
      </w:r>
      <w:r w:rsidR="00FA0059">
        <w:rPr>
          <w:rFonts w:asciiTheme="minorEastAsia" w:hAnsiTheme="minorEastAsia" w:cs="ＭＳ 明朝" w:hint="eastAsia"/>
          <w:spacing w:val="2"/>
          <w:w w:val="102"/>
          <w:lang w:eastAsia="ja-JP"/>
        </w:rPr>
        <w:t>、</w:t>
      </w:r>
      <w:r w:rsidR="00F845A6">
        <w:rPr>
          <w:rFonts w:asciiTheme="minorEastAsia" w:hAnsiTheme="minorEastAsia" w:cs="ＭＳ 明朝" w:hint="eastAsia"/>
          <w:spacing w:val="2"/>
          <w:w w:val="102"/>
          <w:lang w:eastAsia="ja-JP"/>
        </w:rPr>
        <w:t>コラボレーション形成までの移行期、コラボレーション形成後の建設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r w:rsidR="00FA0059">
        <w:rPr>
          <w:rFonts w:asciiTheme="minorEastAsia" w:hAnsiTheme="minorEastAsia" w:cs="ＭＳ 明朝"/>
          <w:spacing w:val="2"/>
          <w:w w:val="102"/>
          <w:lang w:eastAsia="ja-JP"/>
        </w:rPr>
        <w:t>…</w:t>
      </w:r>
      <w:r w:rsidR="00FA0059">
        <w:rPr>
          <w:rFonts w:asciiTheme="minorEastAsia" w:hAnsiTheme="minorEastAsia" w:cs="ＭＳ 明朝" w:hint="eastAsia"/>
          <w:spacing w:val="2"/>
          <w:w w:val="102"/>
          <w:lang w:eastAsia="ja-JP"/>
        </w:rPr>
        <w:t>等、</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の中で重要な役割をはたして来た。今後は、ホストとなることを念頭に、単に測定器グループを主導するに留まらず、ホストが提供すべきサービスを視野に入れた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検討が必要である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構造体や、ソレノイド電磁石、冷却システム、前方ルミノシティー・モニターなどは、測定器グループ提供施設と研究所提供施設の境界領域に有り、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465AC547" w14:textId="77777777" w:rsidR="00F845A6" w:rsidDel="00A464B7" w:rsidRDefault="00F845A6">
      <w:pPr>
        <w:spacing w:before="17" w:after="0" w:line="240" w:lineRule="auto"/>
        <w:ind w:left="121" w:right="-20"/>
        <w:rPr>
          <w:del w:id="73" w:author="FUJII Keisuke" w:date="2013-05-17T16:11:00Z"/>
          <w:rFonts w:asciiTheme="minorEastAsia" w:hAnsiTheme="minorEastAsia" w:cs="ＭＳ 明朝"/>
          <w:spacing w:val="2"/>
          <w:w w:val="102"/>
          <w:lang w:eastAsia="ja-JP"/>
        </w:rPr>
      </w:pPr>
      <w:bookmarkStart w:id="74" w:name="_GoBack"/>
      <w:bookmarkEnd w:id="74"/>
    </w:p>
    <w:p w14:paraId="234F1EAB" w14:textId="2A135479" w:rsidR="00F845A6" w:rsidRDefault="00F845A6">
      <w:pPr>
        <w:spacing w:before="17" w:after="0" w:line="240" w:lineRule="auto"/>
        <w:ind w:left="121" w:right="-20"/>
        <w:rPr>
          <w:rFonts w:asciiTheme="minorEastAsia" w:hAnsiTheme="minorEastAsia" w:cs="ＭＳ 明朝"/>
          <w:spacing w:val="2"/>
          <w:w w:val="102"/>
          <w:lang w:eastAsia="ja-JP"/>
        </w:rPr>
      </w:pPr>
      <w:del w:id="75" w:author="FUJII Keisuke" w:date="2013-05-17T16:11:00Z">
        <w:r w:rsidDel="00A464B7">
          <w:rPr>
            <w:rFonts w:asciiTheme="minorEastAsia" w:hAnsiTheme="minorEastAsia" w:cs="ＭＳ 明朝" w:hint="eastAsia"/>
            <w:spacing w:val="2"/>
            <w:w w:val="102"/>
            <w:lang w:eastAsia="ja-JP"/>
          </w:rPr>
          <w:delText>局所的戦略：</w:delText>
        </w:r>
      </w:del>
      <w:r w:rsidR="00F15B78">
        <w:rPr>
          <w:rFonts w:asciiTheme="minorEastAsia" w:hAnsiTheme="minorEastAsia" w:cs="ＭＳ 明朝" w:hint="eastAsia"/>
          <w:spacing w:val="2"/>
          <w:w w:val="102"/>
          <w:lang w:eastAsia="ja-JP"/>
        </w:rPr>
        <w:t>次節で概観するように、</w:t>
      </w:r>
      <w:r w:rsidR="00F15B78">
        <w:rPr>
          <w:rFonts w:asciiTheme="minorEastAsia" w:hAnsiTheme="minorEastAsia" w:cs="ＭＳ 明朝"/>
          <w:spacing w:val="2"/>
          <w:w w:val="102"/>
          <w:lang w:eastAsia="ja-JP"/>
        </w:rPr>
        <w:t>ILD</w:t>
      </w:r>
      <w:r w:rsidR="00F15B78">
        <w:rPr>
          <w:rFonts w:asciiTheme="minorEastAsia" w:hAnsiTheme="minorEastAsia" w:cs="ＭＳ 明朝" w:hint="eastAsia"/>
          <w:spacing w:val="2"/>
          <w:w w:val="102"/>
          <w:lang w:eastAsia="ja-JP"/>
        </w:rPr>
        <w:t>測定器概念は、</w:t>
      </w:r>
      <w:r w:rsidR="00F15B78">
        <w:rPr>
          <w:rFonts w:asciiTheme="minorEastAsia" w:hAnsiTheme="minorEastAsia" w:cs="ＭＳ 明朝"/>
          <w:spacing w:val="2"/>
          <w:w w:val="102"/>
          <w:lang w:eastAsia="ja-JP"/>
        </w:rPr>
        <w:t>Particle Flow Analysis (PFA)</w:t>
      </w:r>
      <w:r w:rsidR="00F15B78">
        <w:rPr>
          <w:rFonts w:asciiTheme="minorEastAsia" w:hAnsiTheme="minorEastAsia" w:cs="ＭＳ 明朝" w:hint="eastAsia"/>
          <w:spacing w:val="2"/>
          <w:w w:val="102"/>
          <w:lang w:eastAsia="ja-JP"/>
        </w:rPr>
        <w:t>を設計理念の中心に据え、最高のジェットエネルギー分解能を実現することで、</w:t>
      </w:r>
      <w:r w:rsidR="00F15B78">
        <w:rPr>
          <w:rFonts w:asciiTheme="minorEastAsia" w:hAnsiTheme="minorEastAsia" w:cs="ＭＳ 明朝"/>
          <w:spacing w:val="2"/>
          <w:w w:val="102"/>
          <w:lang w:eastAsia="ja-JP"/>
        </w:rPr>
        <w:t>W/Z</w:t>
      </w:r>
      <w:r w:rsidR="00F15B78">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sidR="00F15B78">
        <w:rPr>
          <w:rFonts w:asciiTheme="minorEastAsia" w:hAnsiTheme="minorEastAsia" w:cs="ＭＳ 明朝"/>
          <w:spacing w:val="2"/>
          <w:w w:val="102"/>
          <w:lang w:eastAsia="ja-JP"/>
        </w:rPr>
        <w:t>PFA</w:t>
      </w:r>
      <w:r w:rsidR="00F15B78">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sidR="00F15B78">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sidR="00F15B78">
        <w:rPr>
          <w:rFonts w:asciiTheme="minorEastAsia" w:hAnsiTheme="minorEastAsia" w:cs="ＭＳ 明朝" w:hint="eastAsia"/>
          <w:spacing w:val="2"/>
          <w:w w:val="102"/>
          <w:lang w:eastAsia="ja-JP"/>
        </w:rPr>
        <w:t>、細密カロリメター</w:t>
      </w:r>
      <w:r w:rsidR="003A704F">
        <w:rPr>
          <w:rFonts w:asciiTheme="minorEastAsia" w:hAnsiTheme="minorEastAsia" w:cs="ＭＳ 明朝"/>
          <w:spacing w:val="2"/>
          <w:w w:val="102"/>
          <w:lang w:eastAsia="ja-JP"/>
        </w:rPr>
        <w:t xml:space="preserve"> (CAL)</w:t>
      </w:r>
      <w:r w:rsidR="00F15B78">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ホストとして大局的な観点に立った戦略に加えて、</w:t>
      </w:r>
      <w:r w:rsidR="00F15B78">
        <w:rPr>
          <w:rFonts w:asciiTheme="minorEastAsia" w:hAnsiTheme="minorEastAsia" w:cs="ＭＳ 明朝" w:hint="eastAsia"/>
          <w:spacing w:val="2"/>
          <w:w w:val="102"/>
          <w:lang w:eastAsia="ja-JP"/>
        </w:rPr>
        <w:t>これらの、</w:t>
      </w:r>
      <w:r>
        <w:rPr>
          <w:rFonts w:asciiTheme="minorEastAsia" w:hAnsiTheme="minorEastAsia" w:cs="ＭＳ 明朝" w:hint="eastAsia"/>
          <w:spacing w:val="2"/>
          <w:w w:val="102"/>
          <w:lang w:eastAsia="ja-JP"/>
        </w:rPr>
        <w:t>これまで進めてきた測定器研究開発を</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せることが戦略目標となる。これ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ラボレーション形成後、最終設計に向けた技術間競合を勝ち</w:t>
      </w:r>
      <w:r w:rsidR="00FA0059">
        <w:rPr>
          <w:rFonts w:asciiTheme="minorEastAsia" w:hAnsiTheme="minorEastAsia" w:cs="ＭＳ 明朝" w:hint="eastAsia"/>
          <w:spacing w:val="2"/>
          <w:w w:val="102"/>
          <w:lang w:eastAsia="ja-JP"/>
        </w:rPr>
        <w:t>抜くべく、技術的、人的、財政的裏付けをさらに充実し、現在の原理実証、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B941D43" w14:textId="77777777" w:rsidR="003D3B7D" w:rsidRDefault="003D3B7D">
      <w:pPr>
        <w:spacing w:before="17" w:after="0" w:line="240" w:lineRule="auto"/>
        <w:ind w:left="121" w:right="-20"/>
        <w:rPr>
          <w:rFonts w:asciiTheme="minorEastAsia" w:hAnsiTheme="minorEastAsia" w:cs="ＭＳ 明朝"/>
          <w:spacing w:val="2"/>
          <w:w w:val="102"/>
          <w:lang w:eastAsia="ja-JP"/>
        </w:rPr>
      </w:pPr>
    </w:p>
    <w:p w14:paraId="7C339EEE" w14:textId="33C7C357" w:rsidR="003D3B7D" w:rsidRDefault="003D3B7D">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タイムライン解析：</w:t>
      </w:r>
    </w:p>
    <w:p w14:paraId="5394820A" w14:textId="4881E06D" w:rsidR="009D66BE" w:rsidRPr="00973108" w:rsidRDefault="009D66BE">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大局的戦略、局所的戦略は、いずれも</w:t>
      </w: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組み込み開始時期は、測定器要素によって異なり、一般に衝突点から見て外側の要素ほど、早い時期での建設完成が求められる。そこから、設計、入札、製造、組み立て、</w:t>
      </w:r>
      <w:ins w:id="76" w:author="FUJII Keisuke" w:date="2013-05-17T08:47:00Z">
        <w:r w:rsidR="00CD4DFD">
          <w:rPr>
            <w:rFonts w:asciiTheme="minorEastAsia" w:hAnsiTheme="minorEastAsia" w:cs="ＭＳ 明朝" w:hint="eastAsia"/>
            <w:spacing w:val="2"/>
            <w:w w:val="102"/>
            <w:lang w:eastAsia="ja-JP"/>
          </w:rPr>
          <w:t>搬入、組み込み、</w:t>
        </w:r>
      </w:ins>
      <w:r w:rsidR="00F363C5">
        <w:rPr>
          <w:rFonts w:asciiTheme="minorEastAsia" w:hAnsiTheme="minorEastAsia" w:cs="ＭＳ 明朝" w:hint="eastAsia"/>
          <w:spacing w:val="2"/>
          <w:w w:val="102"/>
          <w:lang w:eastAsia="ja-JP"/>
        </w:rPr>
        <w:t>そして試験に使える時間に対する制約が課せられる。</w:t>
      </w:r>
    </w:p>
    <w:p w14:paraId="5BD5A4E9" w14:textId="77777777" w:rsidR="00973108" w:rsidRDefault="00973108">
      <w:pPr>
        <w:spacing w:before="17" w:after="0" w:line="240" w:lineRule="auto"/>
        <w:ind w:left="121" w:right="-20"/>
        <w:rPr>
          <w:rFonts w:asciiTheme="minorEastAsia" w:hAnsiTheme="minorEastAsia" w:cs="ＭＳ 明朝"/>
          <w:spacing w:val="2"/>
          <w:w w:val="102"/>
          <w:lang w:eastAsia="ja-JP"/>
        </w:rPr>
      </w:pPr>
    </w:p>
    <w:p w14:paraId="0F8837E9" w14:textId="5CA66D71"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39FBC292" w14:textId="77777777" w:rsidR="00B844A5" w:rsidRDefault="00B844A5">
      <w:pPr>
        <w:spacing w:before="17" w:after="0" w:line="240" w:lineRule="auto"/>
        <w:ind w:left="121" w:right="-20"/>
        <w:rPr>
          <w:rFonts w:asciiTheme="majorEastAsia" w:eastAsiaTheme="majorEastAsia" w:hAnsiTheme="majorEastAsia" w:cs="ＭＳ 明朝"/>
          <w:spacing w:val="2"/>
          <w:w w:val="102"/>
          <w:lang w:eastAsia="ja-JP"/>
        </w:rPr>
      </w:pPr>
    </w:p>
    <w:p w14:paraId="43FFE868" w14:textId="77777777" w:rsidR="008A64E1" w:rsidRDefault="00C569F7">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r w:rsidR="00A106DB">
        <w:rPr>
          <w:rFonts w:asciiTheme="minorEastAsia" w:hAnsiTheme="minorEastAsia" w:cs="ＭＳ 明朝" w:hint="eastAsia"/>
          <w:spacing w:val="2"/>
          <w:w w:val="102"/>
          <w:lang w:eastAsia="ja-JP"/>
        </w:rPr>
        <w:t>２つ</w:t>
      </w:r>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A106DB">
        <w:rPr>
          <w:rFonts w:asciiTheme="minorEastAsia" w:hAnsiTheme="minorEastAsia" w:cs="ＭＳ 明朝" w:hint="eastAsia"/>
          <w:spacing w:val="2"/>
          <w:w w:val="102"/>
          <w:lang w:eastAsia="ja-JP"/>
        </w:rPr>
        <w:t>の電子・陽電子コライダーの伝統的な利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カロリメターで重複なく測定することで最高のジェットエネルギー分解能を実現しようとするものであるが、その実現には、ジェット中の全ての荷電粒子を高い検出効率と高い運動量分解能で測定し、それをカロリメター中のクラスタ</w:t>
      </w:r>
      <w:r w:rsidR="005F3482">
        <w:rPr>
          <w:rFonts w:asciiTheme="minorEastAsia" w:hAnsiTheme="minorEastAsia" w:cs="ＭＳ 明朝" w:hint="eastAsia"/>
          <w:spacing w:val="2"/>
          <w:w w:val="102"/>
          <w:lang w:eastAsia="ja-JP"/>
        </w:rPr>
        <w:lastRenderedPageBreak/>
        <w:t>ーと正確に一対一対応させ、荷電粒子によるカロリメター信号を過不足なく取り除くことが必要になる。そのためには、ジェット中の高密度荷電粒子群に対するパターン認識に優れた高運動量分解能中央飛跡検出器と、異なる粒子によって生成された隣接するカロリメター・クラスターを分離可能にする超細密カロリメターが必要となる。</w:t>
      </w:r>
    </w:p>
    <w:p w14:paraId="18C87D82" w14:textId="77777777" w:rsidR="00615867" w:rsidRDefault="00615867">
      <w:pPr>
        <w:spacing w:before="17" w:after="0" w:line="240" w:lineRule="auto"/>
        <w:ind w:left="121" w:right="-20"/>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FFFFFF"/>
              </w:rPr>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pPr>
        <w:spacing w:before="17" w:after="0" w:line="240" w:lineRule="auto"/>
        <w:ind w:left="121" w:right="-20"/>
        <w:rPr>
          <w:rFonts w:asciiTheme="minorEastAsia" w:hAnsiTheme="minorEastAsia" w:cs="ＭＳ 明朝"/>
          <w:spacing w:val="2"/>
          <w:w w:val="102"/>
          <w:lang w:eastAsia="ja-JP"/>
        </w:rPr>
      </w:pPr>
    </w:p>
    <w:p w14:paraId="26296157" w14:textId="4B83C781" w:rsidR="00C40325" w:rsidRDefault="005F3482">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を採用し、また、電磁カロリメターには、タングステンとシリコンパッドまたは新型半導体光センサーとシンチレータストリップを組み合わせた測定ユニットを積層し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1C6ACE">
        <w:rPr>
          <w:rFonts w:asciiTheme="minorEastAsia" w:hAnsiTheme="minorEastAsia" w:cs="ＭＳ 明朝" w:hint="eastAsia"/>
          <w:spacing w:val="2"/>
          <w:w w:val="102"/>
          <w:lang w:eastAsia="ja-JP"/>
        </w:rPr>
        <w:t>、</w:t>
      </w:r>
      <w:proofErr w:type="spellStart"/>
      <w:r w:rsidR="001C6ACE">
        <w:rPr>
          <w:rFonts w:asciiTheme="minorEastAsia" w:hAnsiTheme="minorEastAsia" w:cs="ＭＳ 明朝"/>
          <w:spacing w:val="2"/>
          <w:w w:val="102"/>
          <w:lang w:eastAsia="ja-JP"/>
        </w:rPr>
        <w:t>Sci</w:t>
      </w:r>
      <w:proofErr w:type="spellEnd"/>
      <w:r w:rsidR="001C6ACE">
        <w:rPr>
          <w:rFonts w:asciiTheme="minorEastAsia" w:hAnsiTheme="minorEastAsia" w:cs="ＭＳ 明朝"/>
          <w:spacing w:val="2"/>
          <w:w w:val="102"/>
          <w:lang w:eastAsia="ja-JP"/>
        </w:rPr>
        <w:t>-CAL</w:t>
      </w:r>
      <w:r w:rsidR="001C6ACE">
        <w:rPr>
          <w:rFonts w:asciiTheme="minorEastAsia" w:hAnsiTheme="minorEastAsia" w:cs="ＭＳ 明朝" w:hint="eastAsia"/>
          <w:spacing w:val="2"/>
          <w:w w:val="102"/>
          <w:lang w:eastAsia="ja-JP"/>
        </w:rPr>
        <w:t>のハイブリッド・カロリメターを採用</w:t>
      </w:r>
      <w:r w:rsidR="00A533E5">
        <w:rPr>
          <w:rFonts w:asciiTheme="minorEastAsia" w:hAnsiTheme="minorEastAsia" w:cs="ＭＳ 明朝" w:hint="eastAsia"/>
          <w:spacing w:val="2"/>
          <w:w w:val="102"/>
          <w:lang w:eastAsia="ja-JP"/>
        </w:rPr>
        <w:t>、さらにハドロン・カロリメターを含めたこれら全ての測定器を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proofErr w:type="spellStart"/>
      <w:r>
        <w:rPr>
          <w:rFonts w:asciiTheme="minorEastAsia" w:hAnsiTheme="minorEastAsia" w:cs="ＭＳ 明朝"/>
          <w:spacing w:val="2"/>
          <w:w w:val="102"/>
          <w:lang w:eastAsia="ja-JP"/>
        </w:rPr>
        <w:t>SiD</w:t>
      </w:r>
      <w:proofErr w:type="spellEnd"/>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w:t>
      </w:r>
      <w:proofErr w:type="spellStart"/>
      <w:r w:rsidR="00C40325" w:rsidRPr="00C40325">
        <w:rPr>
          <w:rFonts w:asciiTheme="minorEastAsia" w:hAnsiTheme="minorEastAsia" w:cs="ＭＳ 明朝"/>
          <w:spacing w:val="2"/>
          <w:w w:val="102"/>
          <w:u w:val="single"/>
          <w:lang w:eastAsia="ja-JP"/>
        </w:rPr>
        <w:t>Sci</w:t>
      </w:r>
      <w:proofErr w:type="spellEnd"/>
      <w:r w:rsidR="00C40325" w:rsidRPr="00C40325">
        <w:rPr>
          <w:rFonts w:asciiTheme="minorEastAsia" w:hAnsiTheme="minorEastAsia" w:cs="ＭＳ 明朝"/>
          <w:spacing w:val="2"/>
          <w:w w:val="102"/>
          <w:u w:val="single"/>
          <w:lang w:eastAsia="ja-JP"/>
        </w:rPr>
        <w:t>-CAL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5B13AE7A" w14:textId="77777777" w:rsidR="001C6ACE" w:rsidRDefault="001C6ACE">
      <w:pPr>
        <w:spacing w:before="17" w:after="0" w:line="240" w:lineRule="auto"/>
        <w:ind w:left="121" w:right="-20"/>
        <w:rPr>
          <w:rFonts w:asciiTheme="majorEastAsia" w:eastAsiaTheme="majorEastAsia" w:hAnsiTheme="majorEastAsia" w:cs="ＭＳ 明朝"/>
          <w:spacing w:val="2"/>
          <w:w w:val="102"/>
          <w:lang w:eastAsia="ja-JP"/>
        </w:rPr>
      </w:pPr>
    </w:p>
    <w:p w14:paraId="77C17AEA" w14:textId="77F6C55D"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p>
    <w:p w14:paraId="60DC1B0C" w14:textId="34D8EAEA" w:rsidR="00F72E71" w:rsidRDefault="00E678F1" w:rsidP="00F72E7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proofErr w:type="spellStart"/>
      <w:r w:rsidRPr="00F72E71">
        <w:rPr>
          <w:rFonts w:asciiTheme="majorEastAsia" w:eastAsiaTheme="majorEastAsia" w:hAnsiTheme="majorEastAsia" w:cs="ＭＳ 明朝"/>
          <w:spacing w:val="2"/>
          <w:w w:val="102"/>
          <w:lang w:eastAsia="ja-JP"/>
        </w:rPr>
        <w:t>VTX</w:t>
      </w:r>
      <w:r w:rsidR="00F72E71" w:rsidRPr="00F72E71">
        <w:rPr>
          <w:rFonts w:asciiTheme="majorEastAsia" w:eastAsiaTheme="majorEastAsia" w:hAnsiTheme="majorEastAsia" w:hint="eastAsia"/>
        </w:rPr>
        <w:t>バーテックス検出器</w:t>
      </w:r>
      <w:proofErr w:type="spellEnd"/>
    </w:p>
    <w:p w14:paraId="43828D81" w14:textId="77777777" w:rsidR="00571C8B" w:rsidRPr="001C1C44" w:rsidRDefault="00571C8B" w:rsidP="00571C8B">
      <w:pPr>
        <w:rPr>
          <w:ins w:id="77" w:author="FUJII Keisuke" w:date="2013-05-17T15:13:00Z"/>
          <w:rFonts w:ascii="Times New Roman" w:hAnsi="Times New Roman" w:hint="eastAsia"/>
          <w:lang w:eastAsia="ja-JP"/>
        </w:rPr>
      </w:pPr>
    </w:p>
    <w:p w14:paraId="37940166" w14:textId="77777777" w:rsidR="00571C8B" w:rsidRPr="001C1C44" w:rsidRDefault="00571C8B" w:rsidP="00571C8B">
      <w:pPr>
        <w:ind w:firstLineChars="100" w:firstLine="220"/>
        <w:rPr>
          <w:ins w:id="78" w:author="FUJII Keisuke" w:date="2013-05-17T15:13:00Z"/>
          <w:rFonts w:ascii="Times New Roman" w:hAnsi="Times New Roman"/>
        </w:rPr>
      </w:pPr>
      <w:proofErr w:type="spellStart"/>
      <w:ins w:id="79" w:author="FUJII Keisuke" w:date="2013-05-17T15:13:00Z">
        <w:r w:rsidRPr="001C1C44">
          <w:rPr>
            <w:rFonts w:ascii="Times New Roman" w:hAnsi="Times New Roman"/>
          </w:rPr>
          <w:t>ILC</w:t>
        </w:r>
        <w:r>
          <w:rPr>
            <w:rFonts w:ascii="Times New Roman" w:hAnsi="Times New Roman" w:hint="eastAsia"/>
          </w:rPr>
          <w:t>測定器において、最も衝突点に近いところに置かれるバーテックス検出器として、</w:t>
        </w:r>
        <w:r w:rsidRPr="001C1C44">
          <w:rPr>
            <w:rFonts w:ascii="Times New Roman" w:hAnsi="Times New Roman"/>
          </w:rPr>
          <w:t>全空乏型高精細画素</w:t>
        </w:r>
        <w:r w:rsidRPr="001C1C44">
          <w:rPr>
            <w:rFonts w:ascii="Times New Roman" w:hAnsi="Times New Roman"/>
          </w:rPr>
          <w:t>CCD</w:t>
        </w:r>
        <w:proofErr w:type="spellEnd"/>
        <w:r w:rsidRPr="001C1C44">
          <w:rPr>
            <w:rFonts w:ascii="Times New Roman" w:hAnsi="Times New Roman"/>
          </w:rPr>
          <w:t xml:space="preserve"> (FPCCD)</w:t>
        </w:r>
        <w:proofErr w:type="spellStart"/>
        <w:r w:rsidRPr="001C1C44">
          <w:rPr>
            <w:rFonts w:ascii="Times New Roman" w:hAnsi="Times New Roman"/>
          </w:rPr>
          <w:t>をセンサーとして用いた超高分解能バーテックス検出器の開発研究を行う</w:t>
        </w:r>
        <w:proofErr w:type="spellEnd"/>
        <w:r w:rsidRPr="001C1C44">
          <w:rPr>
            <w:rFonts w:ascii="Times New Roman" w:hAnsi="Times New Roman"/>
          </w:rPr>
          <w:t>。</w:t>
        </w:r>
        <w:r w:rsidRPr="001C1C44">
          <w:rPr>
            <w:rFonts w:ascii="Times New Roman" w:hAnsi="Times New Roman"/>
          </w:rPr>
          <w:t>(a)</w:t>
        </w:r>
        <w:proofErr w:type="spellStart"/>
        <w:r w:rsidRPr="001C1C44">
          <w:rPr>
            <w:rFonts w:ascii="Times New Roman" w:hAnsi="Times New Roman"/>
          </w:rPr>
          <w:t>センサーおよび読出し回路の開発と</w:t>
        </w:r>
        <w:proofErr w:type="spellEnd"/>
        <w:r w:rsidRPr="001C1C44">
          <w:rPr>
            <w:rFonts w:ascii="Times New Roman" w:hAnsi="Times New Roman"/>
          </w:rPr>
          <w:t>(b)</w:t>
        </w:r>
        <w:proofErr w:type="spellStart"/>
        <w:r w:rsidRPr="001C1C44">
          <w:rPr>
            <w:rFonts w:ascii="Times New Roman" w:hAnsi="Times New Roman"/>
          </w:rPr>
          <w:t>センサーの実装方法の開発を行い</w:t>
        </w:r>
        <w:proofErr w:type="spellEnd"/>
        <w:r w:rsidRPr="001C1C44">
          <w:rPr>
            <w:rFonts w:ascii="Times New Roman" w:hAnsi="Times New Roman"/>
          </w:rPr>
          <w:t>、</w:t>
        </w:r>
        <w:r w:rsidRPr="001C1C44">
          <w:rPr>
            <w:rFonts w:ascii="Times New Roman" w:hAnsi="Times New Roman"/>
          </w:rPr>
          <w:t>(c)</w:t>
        </w:r>
        <w:r w:rsidRPr="001C1C44">
          <w:rPr>
            <w:rFonts w:ascii="Times New Roman" w:hAnsi="Times New Roman"/>
          </w:rPr>
          <w:t>小型のプロトタイプを製作してビームテストまで行なってその性能を実証する</w:t>
        </w:r>
        <w:r>
          <w:rPr>
            <w:rFonts w:ascii="Times New Roman" w:hAnsi="Times New Roman" w:hint="eastAsia"/>
          </w:rPr>
          <w:t>とともに、実寸大のエンジニアリングプロトタイプを製作して実装技術の開発を行う</w:t>
        </w:r>
        <w:r w:rsidRPr="001C1C44">
          <w:rPr>
            <w:rFonts w:ascii="Times New Roman" w:hAnsi="Times New Roman"/>
          </w:rPr>
          <w:t>ことを目的とする。</w:t>
        </w:r>
      </w:ins>
    </w:p>
    <w:p w14:paraId="44068A16" w14:textId="77777777" w:rsidR="00571C8B" w:rsidRPr="001C1C44" w:rsidRDefault="00571C8B" w:rsidP="00571C8B">
      <w:pPr>
        <w:ind w:firstLineChars="100" w:firstLine="220"/>
        <w:rPr>
          <w:ins w:id="80" w:author="FUJII Keisuke" w:date="2013-05-17T15:13:00Z"/>
          <w:rFonts w:ascii="Times New Roman" w:hAnsi="Times New Roman"/>
        </w:rPr>
      </w:pPr>
      <w:ins w:id="81" w:author="FUJII Keisuke" w:date="2013-05-17T15:13:00Z">
        <w:r w:rsidRPr="001C1C44">
          <w:rPr>
            <w:rFonts w:ascii="Times New Roman" w:hAnsi="Times New Roman"/>
          </w:rPr>
          <w:t>ILC</w:t>
        </w:r>
        <w:r w:rsidRPr="001C1C44">
          <w:rPr>
            <w:rFonts w:ascii="Times New Roman" w:hAnsi="Times New Roman"/>
          </w:rPr>
          <w:t>での実験に用いられるバーテックス検出器には、高精度で</w:t>
        </w:r>
        <w:r w:rsidRPr="001C1C44">
          <w:rPr>
            <w:rFonts w:ascii="Times New Roman" w:hAnsi="Times New Roman"/>
          </w:rPr>
          <w:t>b-</w:t>
        </w:r>
        <w:r w:rsidRPr="001C1C44">
          <w:rPr>
            <w:rFonts w:ascii="Times New Roman" w:hAnsi="Times New Roman"/>
          </w:rPr>
          <w:t>クォークや</w:t>
        </w:r>
        <w:r w:rsidRPr="001C1C44">
          <w:rPr>
            <w:rFonts w:ascii="Times New Roman" w:hAnsi="Times New Roman"/>
          </w:rPr>
          <w:t>c-</w:t>
        </w:r>
        <w:r w:rsidRPr="001C1C44">
          <w:rPr>
            <w:rFonts w:ascii="Times New Roman" w:hAnsi="Times New Roman"/>
          </w:rPr>
          <w:t>クォークの同定を行うため、</w:t>
        </w:r>
        <w:r>
          <w:rPr>
            <w:rFonts w:ascii="Times New Roman" w:hAnsi="Times New Roman"/>
          </w:rPr>
          <w:t>非常に高</w:t>
        </w:r>
        <w:r>
          <w:rPr>
            <w:rFonts w:ascii="Times New Roman" w:hAnsi="Times New Roman" w:hint="eastAsia"/>
          </w:rPr>
          <w:t>い</w:t>
        </w:r>
        <w:r w:rsidRPr="001C1C44">
          <w:rPr>
            <w:rFonts w:ascii="Times New Roman" w:hAnsi="Times New Roman"/>
          </w:rPr>
          <w:t>性能が</w:t>
        </w:r>
        <w:r>
          <w:rPr>
            <w:rFonts w:ascii="Times New Roman" w:hAnsi="Times New Roman" w:hint="eastAsia"/>
          </w:rPr>
          <w:t>要求される</w:t>
        </w:r>
        <w:r w:rsidRPr="001C1C44">
          <w:rPr>
            <w:rFonts w:ascii="Times New Roman" w:hAnsi="Times New Roman"/>
          </w:rPr>
          <w:t>。目標としている</w:t>
        </w:r>
        <w:r w:rsidRPr="001C1C44">
          <w:rPr>
            <w:rFonts w:ascii="Times New Roman" w:hAnsi="Times New Roman"/>
          </w:rPr>
          <w:t>Impact parameter resolution (</w:t>
        </w:r>
        <w:r w:rsidRPr="001C1C44">
          <w:rPr>
            <w:rFonts w:ascii="Symbol" w:hAnsi="Symbol"/>
          </w:rPr>
          <w:t></w:t>
        </w:r>
        <w:r w:rsidRPr="001C1C44">
          <w:rPr>
            <w:rFonts w:ascii="Times New Roman" w:hAnsi="Times New Roman"/>
            <w:vertAlign w:val="subscript"/>
          </w:rPr>
          <w:t>b</w:t>
        </w:r>
        <w:r w:rsidRPr="001C1C44">
          <w:rPr>
            <w:rFonts w:ascii="Times New Roman" w:hAnsi="Times New Roman"/>
          </w:rPr>
          <w:t>)</w:t>
        </w:r>
        <w:r w:rsidRPr="001C1C44">
          <w:rPr>
            <w:rFonts w:ascii="Times New Roman" w:hAnsi="Times New Roman"/>
          </w:rPr>
          <w:t>は</w:t>
        </w:r>
        <w:r w:rsidRPr="001C1C44">
          <w:rPr>
            <w:rFonts w:ascii="Times New Roman" w:hAnsi="Times New Roman"/>
          </w:rPr>
          <w:t xml:space="preserve"> </w:t>
        </w:r>
      </w:ins>
    </w:p>
    <w:p w14:paraId="49EC3446" w14:textId="77777777" w:rsidR="00571C8B" w:rsidRPr="001C1C44" w:rsidRDefault="00571C8B" w:rsidP="00571C8B">
      <w:pPr>
        <w:jc w:val="right"/>
        <w:rPr>
          <w:ins w:id="82" w:author="FUJII Keisuke" w:date="2013-05-17T15:13:00Z"/>
          <w:rFonts w:ascii="Times New Roman" w:hAnsi="Times New Roman"/>
        </w:rPr>
      </w:pPr>
      <w:ins w:id="83" w:author="FUJII Keisuke" w:date="2013-05-17T15:13:00Z">
        <w:r w:rsidRPr="001C1C44">
          <w:rPr>
            <w:rFonts w:ascii="Times New Roman" w:hAnsi="Times New Roman"/>
            <w:position w:val="-12"/>
          </w:rPr>
          <w:object w:dxaOrig="2400" w:dyaOrig="420" w14:anchorId="0C4A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style="width:120pt;height:21.35pt" o:ole="">
              <v:imagedata r:id="rId12" o:title=""/>
            </v:shape>
            <o:OLEObject Type="Embed" ProgID="Equation.3" ShapeID="_x0000_i1052" DrawAspect="Content" ObjectID="_1304168318" r:id="rId13"/>
          </w:object>
        </w:r>
        <w:r w:rsidRPr="001C1C44">
          <w:rPr>
            <w:rFonts w:ascii="Times New Roman" w:hAnsi="Times New Roman"/>
          </w:rPr>
          <w:t xml:space="preserve"> (</w:t>
        </w:r>
        <w:r w:rsidRPr="00FA7CB3">
          <w:rPr>
            <w:rFonts w:ascii="Symbol" w:hAnsi="Symbol"/>
          </w:rPr>
          <w:t></w:t>
        </w:r>
        <w:r w:rsidRPr="001C1C44">
          <w:rPr>
            <w:rFonts w:ascii="Times New Roman" w:hAnsi="Times New Roman"/>
          </w:rPr>
          <w:t>m)                       (1)</w:t>
        </w:r>
      </w:ins>
    </w:p>
    <w:p w14:paraId="059E49CF" w14:textId="77777777" w:rsidR="00571C8B" w:rsidRPr="001C1C44" w:rsidRDefault="00571C8B" w:rsidP="00571C8B">
      <w:pPr>
        <w:rPr>
          <w:ins w:id="84" w:author="FUJII Keisuke" w:date="2013-05-17T15:13:00Z"/>
          <w:rFonts w:ascii="Times New Roman" w:hAnsi="Times New Roman"/>
        </w:rPr>
      </w:pPr>
      <w:proofErr w:type="spellStart"/>
      <w:ins w:id="85" w:author="FUJII Keisuke" w:date="2013-05-17T15:13:00Z">
        <w:r w:rsidRPr="001C1C44">
          <w:rPr>
            <w:rFonts w:ascii="Times New Roman" w:hAnsi="Times New Roman"/>
          </w:rPr>
          <w:lastRenderedPageBreak/>
          <w:t>という、いまだかつて例を見ない非常に高いものである。ここで</w:t>
        </w:r>
        <w:r w:rsidRPr="001C1C44">
          <w:rPr>
            <w:rFonts w:ascii="Times New Roman" w:hAnsi="Times New Roman"/>
            <w:i/>
          </w:rPr>
          <w:t>p</w:t>
        </w:r>
        <w:proofErr w:type="spellEnd"/>
        <w:r w:rsidRPr="001C1C44">
          <w:rPr>
            <w:rFonts w:ascii="Times New Roman" w:hAnsi="Times New Roman"/>
          </w:rPr>
          <w:t>、</w:t>
        </w:r>
        <w:r w:rsidRPr="00FA7CB3">
          <w:rPr>
            <w:rFonts w:ascii="Symbol" w:hAnsi="Symbol"/>
            <w:i/>
          </w:rPr>
          <w:t></w:t>
        </w:r>
        <w:r>
          <w:rPr>
            <w:rFonts w:ascii="Times New Roman" w:hAnsi="Times New Roman" w:hint="eastAsia"/>
            <w:i/>
          </w:rPr>
          <w:t xml:space="preserve"> </w:t>
        </w:r>
        <w:proofErr w:type="spellStart"/>
        <w:r w:rsidRPr="001C1C44">
          <w:rPr>
            <w:rFonts w:ascii="Times New Roman" w:hAnsi="Times New Roman"/>
          </w:rPr>
          <w:t>は粒子の運動量と速度</w:t>
        </w:r>
        <w:proofErr w:type="spellEnd"/>
        <w:r w:rsidRPr="001C1C44">
          <w:rPr>
            <w:rFonts w:ascii="Times New Roman" w:hAnsi="Times New Roman"/>
          </w:rPr>
          <w:t>、</w:t>
        </w:r>
        <w:r w:rsidRPr="00FA7CB3">
          <w:rPr>
            <w:rFonts w:ascii="Symbol" w:hAnsi="Symbol"/>
            <w:i/>
          </w:rPr>
          <w:t></w:t>
        </w:r>
        <w:r w:rsidRPr="00FA7CB3">
          <w:rPr>
            <w:rFonts w:ascii="Symbol" w:hAnsi="Symbol"/>
            <w:i/>
          </w:rPr>
          <w:t></w:t>
        </w:r>
        <w:proofErr w:type="spellStart"/>
        <w:r w:rsidRPr="001C1C44">
          <w:rPr>
            <w:rFonts w:ascii="Times New Roman" w:hAnsi="Times New Roman"/>
          </w:rPr>
          <w:t>はビーム軸からの角度である</w:t>
        </w:r>
        <w:proofErr w:type="spellEnd"/>
        <w:r w:rsidRPr="001C1C44">
          <w:rPr>
            <w:rFonts w:ascii="Times New Roman" w:hAnsi="Times New Roman"/>
          </w:rPr>
          <w:t>。</w:t>
        </w:r>
        <w:r w:rsidRPr="001C1C44">
          <w:rPr>
            <w:rFonts w:ascii="Times New Roman" w:hAnsi="Times New Roman"/>
          </w:rPr>
          <w:t>(1)</w:t>
        </w:r>
        <w:r w:rsidRPr="001C1C44">
          <w:rPr>
            <w:rFonts w:ascii="Times New Roman" w:hAnsi="Times New Roman"/>
          </w:rPr>
          <w:t>式において、第</w:t>
        </w:r>
        <w:r w:rsidRPr="001C1C44">
          <w:rPr>
            <w:rFonts w:ascii="Times New Roman" w:hAnsi="Times New Roman"/>
          </w:rPr>
          <w:t>1</w:t>
        </w:r>
        <w:r w:rsidRPr="001C1C44">
          <w:rPr>
            <w:rFonts w:ascii="Times New Roman" w:hAnsi="Times New Roman"/>
          </w:rPr>
          <w:t>項は測定誤差からの寄与で、第</w:t>
        </w:r>
        <w:r w:rsidRPr="001C1C44">
          <w:rPr>
            <w:rFonts w:ascii="Times New Roman" w:hAnsi="Times New Roman"/>
          </w:rPr>
          <w:t>2</w:t>
        </w:r>
        <w:r w:rsidRPr="001C1C44">
          <w:rPr>
            <w:rFonts w:ascii="Times New Roman" w:hAnsi="Times New Roman"/>
          </w:rPr>
          <w:t>項は多重散乱の影響による寄与である。このような超高分解能のバーテックス検出器を実現するためには、センサー自体の分解能が高いだけではなく、多重散乱からの寄与を極力減らす必要がある。また、</w:t>
        </w:r>
        <w:r w:rsidRPr="001C1C44">
          <w:rPr>
            <w:rFonts w:ascii="Times New Roman" w:hAnsi="Times New Roman"/>
          </w:rPr>
          <w:t>ILC</w:t>
        </w:r>
        <w:r w:rsidRPr="001C1C44">
          <w:rPr>
            <w:rFonts w:ascii="Times New Roman" w:hAnsi="Times New Roman"/>
          </w:rPr>
          <w:t>特有の低エネルギー電子・陽電子からなるビームバックグラウンド下においても十分低い</w:t>
        </w:r>
        <w:r w:rsidRPr="001C1C44">
          <w:rPr>
            <w:rFonts w:ascii="Times New Roman" w:hAnsi="Times New Roman"/>
          </w:rPr>
          <w:t>pixel occupancy (~1%)</w:t>
        </w:r>
        <w:proofErr w:type="spellStart"/>
        <w:r w:rsidRPr="001C1C44">
          <w:rPr>
            <w:rFonts w:ascii="Times New Roman" w:hAnsi="Times New Roman"/>
          </w:rPr>
          <w:t>を実現しなければならない</w:t>
        </w:r>
        <w:proofErr w:type="spellEnd"/>
        <w:r w:rsidRPr="001C1C44">
          <w:rPr>
            <w:rFonts w:ascii="Times New Roman" w:hAnsi="Times New Roman"/>
          </w:rPr>
          <w:t>。</w:t>
        </w:r>
      </w:ins>
    </w:p>
    <w:p w14:paraId="24823EA7" w14:textId="77777777" w:rsidR="00571C8B" w:rsidRPr="001C1C44" w:rsidRDefault="00571C8B" w:rsidP="00571C8B">
      <w:pPr>
        <w:rPr>
          <w:ins w:id="86" w:author="FUJII Keisuke" w:date="2013-05-17T15:13:00Z"/>
          <w:rFonts w:ascii="Times New Roman" w:hAnsi="Times New Roman"/>
        </w:rPr>
      </w:pPr>
      <w:ins w:id="87" w:author="FUJII Keisuke" w:date="2013-05-17T15:13:00Z">
        <w:r>
          <w:rPr>
            <w:rFonts w:ascii="Times New Roman" w:hAnsi="Times New Roman"/>
          </w:rPr>
          <w:t xml:space="preserve">　</w:t>
        </w:r>
        <w:r>
          <w:rPr>
            <w:rFonts w:ascii="Times New Roman" w:hAnsi="Times New Roman" w:hint="eastAsia"/>
          </w:rPr>
          <w:t>以上</w:t>
        </w:r>
        <w:r w:rsidRPr="001C1C44">
          <w:rPr>
            <w:rFonts w:ascii="Times New Roman" w:hAnsi="Times New Roman"/>
          </w:rPr>
          <w:t>の要求を満たすような性能実現に向けた各種のセンサー技術の</w:t>
        </w:r>
        <w:r w:rsidRPr="001C1C44">
          <w:rPr>
            <w:rFonts w:ascii="Times New Roman" w:hAnsi="Times New Roman"/>
          </w:rPr>
          <w:t>R&amp;D</w:t>
        </w:r>
        <w:r w:rsidRPr="001C1C44">
          <w:rPr>
            <w:rFonts w:ascii="Times New Roman" w:hAnsi="Times New Roman"/>
          </w:rPr>
          <w:t>が</w:t>
        </w:r>
        <w:r>
          <w:rPr>
            <w:rFonts w:ascii="Times New Roman" w:hAnsi="Times New Roman" w:hint="eastAsia"/>
          </w:rPr>
          <w:t>世界各国で</w:t>
        </w:r>
        <w:r w:rsidRPr="001C1C44">
          <w:rPr>
            <w:rFonts w:ascii="Times New Roman" w:hAnsi="Times New Roman"/>
          </w:rPr>
          <w:t>行われている。我々は独自のアイデアである全空乏型の高精細画素</w:t>
        </w:r>
        <w:r w:rsidRPr="001C1C44">
          <w:rPr>
            <w:rFonts w:ascii="Times New Roman" w:hAnsi="Times New Roman"/>
          </w:rPr>
          <w:t>CCD(Fine Pixel CCD: FPCCD)</w:t>
        </w:r>
        <w:r w:rsidRPr="001C1C44">
          <w:rPr>
            <w:rFonts w:ascii="Times New Roman" w:hAnsi="Times New Roman"/>
          </w:rPr>
          <w:t>を用いたバーテックス検出器を提案している。このアイデアではピクセルサイズが</w:t>
        </w:r>
        <w:r w:rsidRPr="001C1C44">
          <w:rPr>
            <w:rFonts w:ascii="Times New Roman" w:hAnsi="Times New Roman"/>
          </w:rPr>
          <w:t>5</w:t>
        </w:r>
        <w:r w:rsidRPr="00FA7CB3">
          <w:rPr>
            <w:rFonts w:ascii="Symbol" w:hAnsi="Symbol"/>
          </w:rPr>
          <w:t></w:t>
        </w:r>
        <w:r w:rsidRPr="001C1C44">
          <w:rPr>
            <w:rFonts w:ascii="Times New Roman" w:hAnsi="Times New Roman"/>
          </w:rPr>
          <w:t>m</w:t>
        </w:r>
        <w:r w:rsidRPr="001C1C44">
          <w:rPr>
            <w:rFonts w:ascii="Times New Roman" w:hAnsi="Times New Roman"/>
          </w:rPr>
          <w:t>角程度と非常に高精細画素で、しかも有感領域が全空乏化した</w:t>
        </w:r>
        <w:r w:rsidRPr="001C1C44">
          <w:rPr>
            <w:rFonts w:ascii="Times New Roman" w:hAnsi="Times New Roman"/>
          </w:rPr>
          <w:t>CCD</w:t>
        </w:r>
        <w:r w:rsidRPr="001C1C44">
          <w:rPr>
            <w:rFonts w:ascii="Times New Roman" w:hAnsi="Times New Roman"/>
          </w:rPr>
          <w:t>を用い、１トレインにわたって信号を蓄積し、トレインとトレインの間の</w:t>
        </w:r>
        <w:r w:rsidRPr="001C1C44">
          <w:rPr>
            <w:rFonts w:ascii="Times New Roman" w:hAnsi="Times New Roman"/>
          </w:rPr>
          <w:t>200ms</w:t>
        </w:r>
        <w:r w:rsidRPr="001C1C44">
          <w:rPr>
            <w:rFonts w:ascii="Times New Roman" w:hAnsi="Times New Roman"/>
          </w:rPr>
          <w:t>で読出しを行なう。高精細画素を用いることでヒットするピクセルの割合を減らし、物理イベントに由来する粒子の飛跡を高精度かつ効率よく再構成することを狙っている。高精細化の利点はそれだけではなく、高い位置分解能、近接する</w:t>
        </w:r>
        <w:r w:rsidRPr="001C1C44">
          <w:rPr>
            <w:rFonts w:ascii="Times New Roman" w:hAnsi="Times New Roman"/>
          </w:rPr>
          <w:t>2</w:t>
        </w:r>
        <w:r w:rsidRPr="001C1C44">
          <w:rPr>
            <w:rFonts w:ascii="Times New Roman" w:hAnsi="Times New Roman"/>
          </w:rPr>
          <w:t>粒子の分離能力、ヒットしたピクセルのクラスターの形状分析によるバックグラウンドヒットの除去などが期待される。</w:t>
        </w:r>
        <w:r>
          <w:rPr>
            <w:rFonts w:ascii="Times New Roman" w:hAnsi="Times New Roman" w:hint="eastAsia"/>
          </w:rPr>
          <w:t>また、一つの</w:t>
        </w:r>
        <w:r>
          <w:rPr>
            <w:rFonts w:ascii="Times New Roman" w:hAnsi="Times New Roman" w:hint="eastAsia"/>
          </w:rPr>
          <w:t>CCD</w:t>
        </w:r>
        <w:r>
          <w:rPr>
            <w:rFonts w:ascii="Times New Roman" w:hAnsi="Times New Roman" w:hint="eastAsia"/>
          </w:rPr>
          <w:t>を多くのチャンネルに分割して読み出すことにより、</w:t>
        </w:r>
        <w:r>
          <w:rPr>
            <w:rFonts w:ascii="Times New Roman" w:hAnsi="Times New Roman" w:hint="eastAsia"/>
          </w:rPr>
          <w:t>CCD</w:t>
        </w:r>
        <w:r>
          <w:rPr>
            <w:rFonts w:ascii="Times New Roman" w:hAnsi="Times New Roman" w:hint="eastAsia"/>
          </w:rPr>
          <w:t>の読出しの高速化と放射線耐性強化を図る。</w:t>
        </w:r>
      </w:ins>
    </w:p>
    <w:p w14:paraId="33AA45D7" w14:textId="77777777" w:rsidR="00571C8B" w:rsidRDefault="00571C8B" w:rsidP="00571C8B">
      <w:pPr>
        <w:ind w:firstLineChars="100" w:firstLine="220"/>
        <w:rPr>
          <w:ins w:id="88" w:author="FUJII Keisuke" w:date="2013-05-17T15:13:00Z"/>
        </w:rPr>
      </w:pPr>
      <w:ins w:id="89" w:author="FUJII Keisuke" w:date="2013-05-17T15:13:00Z">
        <w:r w:rsidRPr="001C1C44">
          <w:rPr>
            <w:rFonts w:ascii="Times New Roman" w:hAnsi="Times New Roman"/>
          </w:rPr>
          <w:t>我々は</w:t>
        </w:r>
        <w:r>
          <w:rPr>
            <w:rFonts w:ascii="Times New Roman" w:hAnsi="Times New Roman" w:hint="eastAsia"/>
          </w:rPr>
          <w:t>これ</w:t>
        </w:r>
        <w:r>
          <w:rPr>
            <w:rFonts w:ascii="Times New Roman" w:hAnsi="Times New Roman"/>
          </w:rPr>
          <w:t>までに</w:t>
        </w:r>
        <w:r>
          <w:rPr>
            <w:rFonts w:ascii="Times New Roman" w:hAnsi="Times New Roman" w:hint="eastAsia"/>
          </w:rPr>
          <w:t>6</w:t>
        </w:r>
        <w:r w:rsidRPr="00282238">
          <w:rPr>
            <w:rFonts w:ascii="Symbol" w:hAnsi="Symbol"/>
          </w:rPr>
          <w:t></w:t>
        </w:r>
        <w:r>
          <w:rPr>
            <w:rFonts w:ascii="Times New Roman" w:hAnsi="Times New Roman" w:hint="eastAsia"/>
          </w:rPr>
          <w:t>m</w:t>
        </w:r>
        <w:r>
          <w:rPr>
            <w:rFonts w:ascii="Times New Roman" w:hAnsi="Times New Roman" w:hint="eastAsia"/>
          </w:rPr>
          <w:t>ピクセルサイズの小型</w:t>
        </w:r>
        <w:r>
          <w:rPr>
            <w:rFonts w:ascii="Times New Roman" w:hAnsi="Times New Roman" w:hint="eastAsia"/>
          </w:rPr>
          <w:t>CCD</w:t>
        </w:r>
        <w:r>
          <w:rPr>
            <w:rFonts w:ascii="Times New Roman" w:hAnsi="Times New Roman" w:hint="eastAsia"/>
          </w:rPr>
          <w:t>と</w:t>
        </w:r>
        <w:r>
          <w:rPr>
            <w:rFonts w:ascii="Times New Roman" w:hAnsi="Times New Roman"/>
          </w:rPr>
          <w:t>実機で用いられる物と同</w:t>
        </w:r>
        <w:r>
          <w:rPr>
            <w:rFonts w:ascii="Times New Roman" w:hAnsi="Times New Roman" w:hint="eastAsia"/>
          </w:rPr>
          <w:t>程度である</w:t>
        </w:r>
        <w:r>
          <w:rPr>
            <w:rFonts w:ascii="Times New Roman" w:hAnsi="Times New Roman"/>
          </w:rPr>
          <w:t>1</w:t>
        </w:r>
        <w:r>
          <w:rPr>
            <w:rFonts w:ascii="Times New Roman" w:hAnsi="Times New Roman" w:hint="eastAsia"/>
          </w:rPr>
          <w:t>2.3</w:t>
        </w:r>
        <w:r>
          <w:rPr>
            <w:rFonts w:ascii="Times New Roman" w:hAnsi="Times New Roman"/>
          </w:rPr>
          <w:t>×6</w:t>
        </w:r>
        <w:r>
          <w:rPr>
            <w:rFonts w:ascii="Times New Roman" w:hAnsi="Times New Roman" w:hint="eastAsia"/>
          </w:rPr>
          <w:t>2.4</w:t>
        </w:r>
        <w:r w:rsidRPr="001C1C44">
          <w:rPr>
            <w:rFonts w:ascii="Times New Roman" w:hAnsi="Times New Roman"/>
          </w:rPr>
          <w:t xml:space="preserve"> mm</w:t>
        </w:r>
        <w:r w:rsidRPr="001C1C44">
          <w:rPr>
            <w:rFonts w:ascii="Times New Roman" w:hAnsi="Times New Roman"/>
            <w:vertAlign w:val="superscript"/>
          </w:rPr>
          <w:t>2</w:t>
        </w:r>
        <w:r w:rsidRPr="001C1C44">
          <w:rPr>
            <w:rFonts w:ascii="Times New Roman" w:hAnsi="Times New Roman"/>
          </w:rPr>
          <w:t>（</w:t>
        </w:r>
        <w:proofErr w:type="spellStart"/>
        <w:r w:rsidRPr="001C1C44">
          <w:rPr>
            <w:rFonts w:ascii="Times New Roman" w:hAnsi="Times New Roman"/>
          </w:rPr>
          <w:t>最内層用</w:t>
        </w:r>
        <w:proofErr w:type="spellEnd"/>
        <w:r w:rsidRPr="001C1C44">
          <w:rPr>
            <w:rFonts w:ascii="Times New Roman" w:hAnsi="Times New Roman"/>
          </w:rPr>
          <w:t>）までのサイズの</w:t>
        </w:r>
        <w:r w:rsidRPr="001C1C44">
          <w:rPr>
            <w:rFonts w:ascii="Times New Roman" w:hAnsi="Times New Roman"/>
          </w:rPr>
          <w:t>FPCCD</w:t>
        </w:r>
        <w:r w:rsidRPr="001C1C44">
          <w:rPr>
            <w:rFonts w:ascii="Times New Roman" w:hAnsi="Times New Roman"/>
          </w:rPr>
          <w:t>ウェファーの開発およびその読出しのための</w:t>
        </w:r>
        <w:r>
          <w:rPr>
            <w:rFonts w:ascii="Times New Roman" w:hAnsi="Times New Roman" w:hint="eastAsia"/>
          </w:rPr>
          <w:t>フロントエンド</w:t>
        </w:r>
        <w:r>
          <w:rPr>
            <w:rFonts w:ascii="Times New Roman" w:hAnsi="Times New Roman" w:hint="eastAsia"/>
          </w:rPr>
          <w:t>ASIC</w:t>
        </w:r>
        <w:r>
          <w:rPr>
            <w:rFonts w:ascii="Times New Roman" w:hAnsi="Times New Roman"/>
          </w:rPr>
          <w:t>の開発</w:t>
        </w:r>
        <w:r>
          <w:rPr>
            <w:rFonts w:ascii="Times New Roman" w:hAnsi="Times New Roman" w:hint="eastAsia"/>
          </w:rPr>
          <w:t>に成功した</w:t>
        </w:r>
        <w:r w:rsidRPr="001C1C44">
          <w:rPr>
            <w:rFonts w:ascii="Times New Roman" w:hAnsi="Times New Roman"/>
          </w:rPr>
          <w:t>。</w:t>
        </w:r>
        <w:r>
          <w:rPr>
            <w:rFonts w:ascii="Times New Roman" w:hAnsi="Times New Roman" w:hint="eastAsia"/>
          </w:rPr>
          <w:t>今後</w:t>
        </w:r>
        <w:r>
          <w:rPr>
            <w:rFonts w:ascii="Times New Roman" w:hAnsi="Times New Roman" w:hint="eastAsia"/>
          </w:rPr>
          <w:t>2015</w:t>
        </w:r>
        <w:r>
          <w:rPr>
            <w:rFonts w:ascii="Times New Roman" w:hAnsi="Times New Roman" w:hint="eastAsia"/>
          </w:rPr>
          <w:t>年度中までに</w:t>
        </w:r>
        <w:r>
          <w:rPr>
            <w:rFonts w:ascii="Times New Roman" w:hAnsi="Times New Roman" w:hint="eastAsia"/>
          </w:rPr>
          <w:t>5</w:t>
        </w:r>
        <w:r w:rsidRPr="00282238">
          <w:rPr>
            <w:rFonts w:ascii="Symbol" w:hAnsi="Symbol"/>
          </w:rPr>
          <w:t></w:t>
        </w:r>
        <w:r>
          <w:rPr>
            <w:rFonts w:ascii="Times New Roman" w:hAnsi="Times New Roman" w:hint="eastAsia"/>
          </w:rPr>
          <w:t>m</w:t>
        </w:r>
        <w:r>
          <w:rPr>
            <w:rFonts w:ascii="Times New Roman" w:hAnsi="Times New Roman" w:hint="eastAsia"/>
          </w:rPr>
          <w:t>ピクセルの</w:t>
        </w:r>
        <w:r>
          <w:rPr>
            <w:rFonts w:ascii="Times New Roman" w:hAnsi="Times New Roman" w:hint="eastAsia"/>
          </w:rPr>
          <w:t>FPCCD</w:t>
        </w:r>
        <w:r>
          <w:rPr>
            <w:rFonts w:ascii="Times New Roman" w:hAnsi="Times New Roman" w:hint="eastAsia"/>
          </w:rPr>
          <w:t>の開発を行い、改良された最内層用の大型</w:t>
        </w:r>
        <w:r>
          <w:rPr>
            <w:rFonts w:ascii="Times New Roman" w:hAnsi="Times New Roman" w:hint="eastAsia"/>
          </w:rPr>
          <w:t>FPCCD</w:t>
        </w:r>
        <w:r>
          <w:rPr>
            <w:rFonts w:ascii="Times New Roman" w:hAnsi="Times New Roman" w:hint="eastAsia"/>
          </w:rPr>
          <w:t>を開発する。それと同時にフロントエンド</w:t>
        </w:r>
        <w:r>
          <w:rPr>
            <w:rFonts w:ascii="Times New Roman" w:hAnsi="Times New Roman" w:hint="eastAsia"/>
          </w:rPr>
          <w:t>ASIC</w:t>
        </w:r>
        <w:r>
          <w:rPr>
            <w:rFonts w:ascii="Times New Roman" w:hAnsi="Times New Roman" w:hint="eastAsia"/>
          </w:rPr>
          <w:t>の改良および周辺回路の開発を行う。その後</w:t>
        </w:r>
        <w:r>
          <w:rPr>
            <w:rFonts w:ascii="Times New Roman" w:hAnsi="Times New Roman" w:hint="eastAsia"/>
          </w:rPr>
          <w:t>2017</w:t>
        </w:r>
        <w:r>
          <w:rPr>
            <w:rFonts w:ascii="Times New Roman" w:hAnsi="Times New Roman" w:hint="eastAsia"/>
          </w:rPr>
          <w:t>年度中までに外層用超大型</w:t>
        </w:r>
        <w:r>
          <w:rPr>
            <w:rFonts w:ascii="Times New Roman" w:hAnsi="Times New Roman" w:hint="eastAsia"/>
          </w:rPr>
          <w:t>(~22x125 mm</w:t>
        </w:r>
        <w:r w:rsidRPr="00660BBC">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の</w:t>
        </w:r>
        <w:r>
          <w:rPr>
            <w:rFonts w:ascii="Times New Roman" w:hAnsi="Times New Roman" w:hint="eastAsia"/>
          </w:rPr>
          <w:t>FPCCD</w:t>
        </w:r>
        <w:r>
          <w:rPr>
            <w:rFonts w:ascii="Times New Roman" w:hAnsi="Times New Roman" w:hint="eastAsia"/>
          </w:rPr>
          <w:t>の開発並びに実機用の周辺回路</w:t>
        </w:r>
        <w:r>
          <w:rPr>
            <w:rFonts w:ascii="Times New Roman" w:hAnsi="Times New Roman" w:hint="eastAsia"/>
          </w:rPr>
          <w:t>ASIC</w:t>
        </w:r>
        <w:r>
          <w:rPr>
            <w:rFonts w:ascii="Times New Roman" w:hAnsi="Times New Roman" w:hint="eastAsia"/>
          </w:rPr>
          <w:t>の開発を行う。</w:t>
        </w:r>
        <w:r w:rsidRPr="001C1C44">
          <w:rPr>
            <w:rFonts w:ascii="Times New Roman" w:hAnsi="Times New Roman"/>
          </w:rPr>
          <w:t>多重散乱の寄与を減らすためには物質量の少ないバーテックス検出器の構造体の開発も合わせて行う必要がある。ウェファーの薄型化、低物質量の硬質発泡材のコアをシリコンウェファーでサンドイッチにした構造のラダー、センサーを冷却するための低物質量クライオスタットと冷却システム等の開発</w:t>
        </w:r>
        <w:r>
          <w:rPr>
            <w:rFonts w:hint="eastAsia"/>
          </w:rPr>
          <w:t>を行い、</w:t>
        </w:r>
        <w:r>
          <w:rPr>
            <w:rFonts w:hint="eastAsia"/>
          </w:rPr>
          <w:t>2016</w:t>
        </w:r>
        <w:r>
          <w:rPr>
            <w:rFonts w:hint="eastAsia"/>
          </w:rPr>
          <w:t>年度中に実寸大のエンジニアリングプロトタイプを製作する。これらの成果をもとに、</w:t>
        </w:r>
        <w:r>
          <w:rPr>
            <w:rFonts w:hint="eastAsia"/>
          </w:rPr>
          <w:t>2017</w:t>
        </w:r>
        <w:r>
          <w:rPr>
            <w:rFonts w:hint="eastAsia"/>
          </w:rPr>
          <w:t>年度中に実機の詳細設計を行うことを目指す。</w:t>
        </w:r>
      </w:ins>
    </w:p>
    <w:p w14:paraId="0D59526B" w14:textId="77777777" w:rsidR="00F72E71" w:rsidRPr="0048015F" w:rsidRDefault="00F72E71" w:rsidP="00F72E71"/>
    <w:p w14:paraId="335537B9" w14:textId="77777777" w:rsidR="00E678F1" w:rsidRDefault="00E678F1" w:rsidP="00E678F1">
      <w:pPr>
        <w:spacing w:before="17" w:after="0" w:line="240" w:lineRule="auto"/>
        <w:ind w:left="121" w:right="-20"/>
        <w:rPr>
          <w:rFonts w:asciiTheme="majorEastAsia" w:eastAsiaTheme="majorEastAsia" w:hAnsiTheme="majorEastAsia" w:cs="ＭＳ 明朝"/>
          <w:spacing w:val="2"/>
          <w:w w:val="102"/>
          <w:lang w:eastAsia="ja-JP"/>
        </w:rPr>
      </w:pPr>
    </w:p>
    <w:p w14:paraId="1EEFF3AB" w14:textId="77777777" w:rsidR="00F72E71" w:rsidRDefault="00F72E71" w:rsidP="00E678F1">
      <w:pPr>
        <w:spacing w:before="17" w:after="0" w:line="240" w:lineRule="auto"/>
        <w:ind w:left="121" w:right="-20"/>
        <w:rPr>
          <w:rFonts w:asciiTheme="majorEastAsia" w:eastAsiaTheme="majorEastAsia" w:hAnsiTheme="majorEastAsia" w:cs="ＭＳ 明朝"/>
          <w:spacing w:val="2"/>
          <w:w w:val="102"/>
          <w:lang w:eastAsia="ja-JP"/>
        </w:rPr>
      </w:pPr>
    </w:p>
    <w:p w14:paraId="78142A82" w14:textId="424758CB" w:rsidR="00E678F1" w:rsidRDefault="00E678F1" w:rsidP="00E678F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p>
    <w:p w14:paraId="4E339F3D" w14:textId="77777777" w:rsidR="000A7F9F" w:rsidRDefault="000A7F9F" w:rsidP="000A7F9F">
      <w:pPr>
        <w:ind w:firstLine="840"/>
        <w:rPr>
          <w:b/>
        </w:rPr>
      </w:pPr>
      <w:r>
        <w:rPr>
          <w:rFonts w:hint="eastAsia"/>
          <w:b/>
        </w:rPr>
        <w:t>複数の粒子ジェットを含む複雑な物理事象において高い事象認識能力を有する</w:t>
      </w:r>
      <w:r>
        <w:rPr>
          <w:rFonts w:hint="eastAsia"/>
          <w:b/>
        </w:rPr>
        <w:t>TPC</w:t>
      </w:r>
      <w:r>
        <w:rPr>
          <w:rFonts w:hint="eastAsia"/>
          <w:b/>
        </w:rPr>
        <w:t>は１９９０年代の電子陽電子衝突加速器で大活躍した。</w:t>
      </w:r>
      <w:r>
        <w:rPr>
          <w:rFonts w:hint="eastAsia"/>
          <w:b/>
        </w:rPr>
        <w:t>ILC</w:t>
      </w:r>
      <w:r>
        <w:rPr>
          <w:rFonts w:hint="eastAsia"/>
          <w:b/>
        </w:rPr>
        <w:t>での</w:t>
      </w:r>
      <w:r>
        <w:rPr>
          <w:rFonts w:hint="eastAsia"/>
          <w:b/>
        </w:rPr>
        <w:t>TPC</w:t>
      </w:r>
      <w:r>
        <w:rPr>
          <w:rFonts w:hint="eastAsia"/>
          <w:b/>
        </w:rPr>
        <w:t>への要求は高いが、</w:t>
      </w:r>
      <w:r>
        <w:rPr>
          <w:rFonts w:hint="eastAsia"/>
          <w:b/>
        </w:rPr>
        <w:t>TPC</w:t>
      </w:r>
      <w:r>
        <w:rPr>
          <w:rFonts w:hint="eastAsia"/>
          <w:b/>
        </w:rPr>
        <w:t>の端部測定器を</w:t>
      </w:r>
      <w:r>
        <w:rPr>
          <w:rFonts w:hint="eastAsia"/>
          <w:b/>
        </w:rPr>
        <w:t>MWPC</w:t>
      </w:r>
      <w:r>
        <w:rPr>
          <w:rFonts w:hint="eastAsia"/>
          <w:b/>
        </w:rPr>
        <w:t>から</w:t>
      </w:r>
      <w:r>
        <w:rPr>
          <w:rFonts w:hint="eastAsia"/>
          <w:b/>
        </w:rPr>
        <w:t>MPGD</w:t>
      </w:r>
      <w:r>
        <w:rPr>
          <w:rFonts w:hint="eastAsia"/>
          <w:b/>
        </w:rPr>
        <w:t>に変更するする</w:t>
      </w:r>
      <w:r>
        <w:rPr>
          <w:rFonts w:hint="eastAsia"/>
          <w:b/>
        </w:rPr>
        <w:t>MPGD TPC</w:t>
      </w:r>
      <w:r>
        <w:rPr>
          <w:rFonts w:hint="eastAsia"/>
          <w:b/>
        </w:rPr>
        <w:t>によって対応出来る可能性があることは</w:t>
      </w:r>
      <w:r>
        <w:rPr>
          <w:rFonts w:hint="eastAsia"/>
          <w:b/>
        </w:rPr>
        <w:t>2009</w:t>
      </w:r>
      <w:r>
        <w:rPr>
          <w:rFonts w:hint="eastAsia"/>
          <w:b/>
        </w:rPr>
        <w:t>年までの</w:t>
      </w:r>
      <w:r>
        <w:rPr>
          <w:rFonts w:hint="eastAsia"/>
          <w:b/>
        </w:rPr>
        <w:t>KEK</w:t>
      </w:r>
      <w:r>
        <w:rPr>
          <w:rFonts w:hint="eastAsia"/>
          <w:b/>
        </w:rPr>
        <w:t>－</w:t>
      </w:r>
      <w:r>
        <w:rPr>
          <w:rFonts w:hint="eastAsia"/>
          <w:b/>
        </w:rPr>
        <w:t>PS</w:t>
      </w:r>
      <w:r>
        <w:rPr>
          <w:rFonts w:hint="eastAsia"/>
          <w:b/>
        </w:rPr>
        <w:t>を舞台とする国際協力研究において小型プロトタイプ</w:t>
      </w:r>
      <w:r>
        <w:rPr>
          <w:rFonts w:hint="eastAsia"/>
          <w:b/>
        </w:rPr>
        <w:t>MP-TPC</w:t>
      </w:r>
      <w:r>
        <w:rPr>
          <w:rFonts w:hint="eastAsia"/>
          <w:b/>
        </w:rPr>
        <w:t>に搭載した</w:t>
      </w:r>
      <w:r>
        <w:rPr>
          <w:rFonts w:hint="eastAsia"/>
          <w:b/>
        </w:rPr>
        <w:t>GEM</w:t>
      </w:r>
      <w:r>
        <w:rPr>
          <w:rFonts w:hint="eastAsia"/>
          <w:b/>
        </w:rPr>
        <w:t>及びマイクロメガス測定器による原理実証試験で明らかにされた。すなわち、１</w:t>
      </w:r>
      <w:r>
        <w:rPr>
          <w:rFonts w:hint="eastAsia"/>
          <w:b/>
        </w:rPr>
        <w:t>T</w:t>
      </w:r>
      <w:r>
        <w:rPr>
          <w:rFonts w:hint="eastAsia"/>
          <w:b/>
        </w:rPr>
        <w:t>磁場中において</w:t>
      </w:r>
      <w:r>
        <w:rPr>
          <w:rFonts w:hint="eastAsia"/>
          <w:b/>
        </w:rPr>
        <w:t>100</w:t>
      </w:r>
      <w:r>
        <w:rPr>
          <w:rFonts w:hint="eastAsia"/>
          <w:b/>
        </w:rPr>
        <w:t>ミ</w:t>
      </w:r>
      <w:r>
        <w:rPr>
          <w:rFonts w:hint="eastAsia"/>
          <w:b/>
        </w:rPr>
        <w:lastRenderedPageBreak/>
        <w:t>クロン程度の位置分解能を得て、</w:t>
      </w:r>
      <w:r>
        <w:rPr>
          <w:rFonts w:hint="eastAsia"/>
          <w:b/>
        </w:rPr>
        <w:t>TPC</w:t>
      </w:r>
      <w:r>
        <w:rPr>
          <w:rFonts w:hint="eastAsia"/>
          <w:b/>
        </w:rPr>
        <w:t>の動作原理から理論的に導出した</w:t>
      </w:r>
      <w:r>
        <w:rPr>
          <w:rFonts w:hint="eastAsia"/>
          <w:b/>
        </w:rPr>
        <w:t>GEM TPC</w:t>
      </w:r>
      <w:r>
        <w:rPr>
          <w:rFonts w:hint="eastAsia"/>
          <w:b/>
        </w:rPr>
        <w:t>の位置分解能公式によって、拡散係数が高磁場で小さい</w:t>
      </w:r>
      <w:r>
        <w:rPr>
          <w:rFonts w:hint="eastAsia"/>
          <w:b/>
        </w:rPr>
        <w:t>T2K</w:t>
      </w:r>
      <w:r>
        <w:rPr>
          <w:rFonts w:hint="eastAsia"/>
          <w:b/>
        </w:rPr>
        <w:t>ガスをもちれば、</w:t>
      </w:r>
      <w:r>
        <w:rPr>
          <w:rFonts w:hint="eastAsia"/>
          <w:b/>
        </w:rPr>
        <w:t>3.5T</w:t>
      </w:r>
      <w:r>
        <w:rPr>
          <w:rFonts w:hint="eastAsia"/>
          <w:b/>
        </w:rPr>
        <w:t>磁場において</w:t>
      </w:r>
      <w:r>
        <w:rPr>
          <w:rFonts w:hint="eastAsia"/>
          <w:b/>
        </w:rPr>
        <w:t>2.2m</w:t>
      </w:r>
      <w:r>
        <w:rPr>
          <w:rFonts w:hint="eastAsia"/>
          <w:b/>
        </w:rPr>
        <w:t>の長いドリフト距離を持つ</w:t>
      </w:r>
      <w:r>
        <w:rPr>
          <w:rFonts w:hint="eastAsia"/>
          <w:b/>
        </w:rPr>
        <w:t>ILD</w:t>
      </w:r>
      <w:r>
        <w:rPr>
          <w:rFonts w:hint="eastAsia"/>
          <w:b/>
        </w:rPr>
        <w:t xml:space="preserve">　</w:t>
      </w:r>
      <w:r>
        <w:rPr>
          <w:rFonts w:hint="eastAsia"/>
          <w:b/>
        </w:rPr>
        <w:t>TPC</w:t>
      </w:r>
      <w:r>
        <w:rPr>
          <w:rFonts w:hint="eastAsia"/>
          <w:b/>
        </w:rPr>
        <w:t>においても</w:t>
      </w:r>
      <w:r>
        <w:rPr>
          <w:rFonts w:hint="eastAsia"/>
          <w:b/>
        </w:rPr>
        <w:t>100</w:t>
      </w:r>
      <w:r>
        <w:rPr>
          <w:rFonts w:hint="eastAsia"/>
          <w:b/>
        </w:rPr>
        <w:t>ミクロンを切る位置分解能が得られることを示した。粒子飛跡に沿って多数（</w:t>
      </w:r>
      <w:r>
        <w:rPr>
          <w:rFonts w:hint="eastAsia"/>
          <w:b/>
        </w:rPr>
        <w:t>200</w:t>
      </w:r>
      <w:r>
        <w:rPr>
          <w:rFonts w:hint="eastAsia"/>
          <w:b/>
        </w:rPr>
        <w:t>点）のヒット点が得られ</w:t>
      </w:r>
      <w:proofErr w:type="spellStart"/>
      <w:r>
        <w:rPr>
          <w:rFonts w:hint="eastAsia"/>
          <w:b/>
        </w:rPr>
        <w:t>る</w:t>
      </w:r>
      <w:r>
        <w:rPr>
          <w:rFonts w:hint="eastAsia"/>
          <w:b/>
        </w:rPr>
        <w:t>TPC</w:t>
      </w:r>
      <w:r>
        <w:rPr>
          <w:rFonts w:hint="eastAsia"/>
          <w:b/>
        </w:rPr>
        <w:t>の特徴を生かせば、</w:t>
      </w:r>
      <w:r>
        <w:rPr>
          <w:rFonts w:hint="eastAsia"/>
          <w:b/>
        </w:rPr>
        <w:t>ILC</w:t>
      </w:r>
      <w:r>
        <w:rPr>
          <w:rFonts w:hint="eastAsia"/>
          <w:b/>
        </w:rPr>
        <w:t>において要求される高い運動量分解能が得られる</w:t>
      </w:r>
      <w:proofErr w:type="spellEnd"/>
      <w:r>
        <w:rPr>
          <w:rFonts w:hint="eastAsia"/>
          <w:b/>
        </w:rPr>
        <w:t>。</w:t>
      </w:r>
    </w:p>
    <w:p w14:paraId="2D70D694" w14:textId="77777777" w:rsidR="000A7F9F" w:rsidRDefault="000A7F9F" w:rsidP="000A7F9F">
      <w:pPr>
        <w:ind w:firstLine="840"/>
        <w:rPr>
          <w:b/>
        </w:rPr>
      </w:pPr>
      <w:r>
        <w:rPr>
          <w:rFonts w:hint="eastAsia"/>
          <w:b/>
        </w:rPr>
        <w:t>上記の成果に基づいて、</w:t>
      </w:r>
      <w:r>
        <w:rPr>
          <w:rFonts w:hint="eastAsia"/>
          <w:b/>
        </w:rPr>
        <w:t>LC TPC</w:t>
      </w:r>
      <w:r>
        <w:rPr>
          <w:rFonts w:hint="eastAsia"/>
          <w:b/>
        </w:rPr>
        <w:t xml:space="preserve">　</w:t>
      </w:r>
      <w:r>
        <w:rPr>
          <w:b/>
        </w:rPr>
        <w:t>collaboration</w:t>
      </w:r>
      <w:r>
        <w:rPr>
          <w:rFonts w:hint="eastAsia"/>
          <w:b/>
        </w:rPr>
        <w:t>を組織し</w:t>
      </w:r>
      <w:r>
        <w:rPr>
          <w:rFonts w:hint="eastAsia"/>
          <w:b/>
        </w:rPr>
        <w:t>2009</w:t>
      </w:r>
      <w:r>
        <w:rPr>
          <w:rFonts w:hint="eastAsia"/>
          <w:b/>
        </w:rPr>
        <w:t>年からは</w:t>
      </w:r>
      <w:r>
        <w:rPr>
          <w:rFonts w:hint="eastAsia"/>
          <w:b/>
        </w:rPr>
        <w:t>DESY</w:t>
      </w:r>
      <w:r>
        <w:rPr>
          <w:rFonts w:hint="eastAsia"/>
          <w:b/>
        </w:rPr>
        <w:t>に建設した</w:t>
      </w:r>
      <w:r>
        <w:rPr>
          <w:rFonts w:hint="eastAsia"/>
          <w:b/>
        </w:rPr>
        <w:t>TPC</w:t>
      </w:r>
      <w:r>
        <w:rPr>
          <w:rFonts w:hint="eastAsia"/>
          <w:b/>
        </w:rPr>
        <w:t>大型プロトタイプビーム試験施設を用いて、</w:t>
      </w:r>
      <w:r>
        <w:rPr>
          <w:rFonts w:hint="eastAsia"/>
          <w:b/>
        </w:rPr>
        <w:t>MPGD</w:t>
      </w:r>
      <w:r>
        <w:rPr>
          <w:rFonts w:hint="eastAsia"/>
          <w:b/>
        </w:rPr>
        <w:t xml:space="preserve">　</w:t>
      </w:r>
      <w:proofErr w:type="spellStart"/>
      <w:r>
        <w:rPr>
          <w:rFonts w:hint="eastAsia"/>
          <w:b/>
        </w:rPr>
        <w:t>TPC</w:t>
      </w:r>
      <w:r>
        <w:rPr>
          <w:rFonts w:hint="eastAsia"/>
          <w:b/>
        </w:rPr>
        <w:t>の有力な候補である狭ピッチ読み出しパッドによる</w:t>
      </w:r>
      <w:r>
        <w:rPr>
          <w:rFonts w:hint="eastAsia"/>
          <w:b/>
        </w:rPr>
        <w:t>GEM</w:t>
      </w:r>
      <w:proofErr w:type="spellEnd"/>
      <w:r>
        <w:rPr>
          <w:rFonts w:hint="eastAsia"/>
          <w:b/>
        </w:rPr>
        <w:t xml:space="preserve"> </w:t>
      </w:r>
      <w:proofErr w:type="spellStart"/>
      <w:r>
        <w:rPr>
          <w:rFonts w:hint="eastAsia"/>
          <w:b/>
        </w:rPr>
        <w:t>TPC</w:t>
      </w:r>
      <w:r>
        <w:rPr>
          <w:rFonts w:hint="eastAsia"/>
          <w:b/>
        </w:rPr>
        <w:t>とパッド上に高抵抗膜を設けるマイクロメガス</w:t>
      </w:r>
      <w:r>
        <w:rPr>
          <w:rFonts w:hint="eastAsia"/>
          <w:b/>
        </w:rPr>
        <w:t>TPC</w:t>
      </w:r>
      <w:r>
        <w:rPr>
          <w:rFonts w:hint="eastAsia"/>
          <w:b/>
        </w:rPr>
        <w:t>の実機大プロトタイプモジュールの試験を開始した。</w:t>
      </w:r>
      <w:r>
        <w:rPr>
          <w:rFonts w:hint="eastAsia"/>
          <w:b/>
        </w:rPr>
        <w:t>LC</w:t>
      </w:r>
      <w:proofErr w:type="spellEnd"/>
      <w:r>
        <w:rPr>
          <w:rFonts w:hint="eastAsia"/>
          <w:b/>
        </w:rPr>
        <w:t xml:space="preserve"> </w:t>
      </w:r>
      <w:proofErr w:type="spellStart"/>
      <w:r>
        <w:rPr>
          <w:rFonts w:hint="eastAsia"/>
          <w:b/>
        </w:rPr>
        <w:t>TPC</w:t>
      </w:r>
      <w:r>
        <w:rPr>
          <w:rFonts w:hint="eastAsia"/>
          <w:b/>
        </w:rPr>
        <w:t>の日本グループは精華大学</w:t>
      </w:r>
      <w:proofErr w:type="spellEnd"/>
      <w:r>
        <w:rPr>
          <w:rFonts w:hint="eastAsia"/>
          <w:b/>
        </w:rPr>
        <w:t>（北京）と協力して</w:t>
      </w:r>
      <w:r>
        <w:rPr>
          <w:rFonts w:hint="eastAsia"/>
          <w:b/>
        </w:rPr>
        <w:t>3</w:t>
      </w:r>
      <w:r>
        <w:rPr>
          <w:rFonts w:hint="eastAsia"/>
          <w:b/>
        </w:rPr>
        <w:t>台の</w:t>
      </w:r>
      <w:r>
        <w:rPr>
          <w:rFonts w:hint="eastAsia"/>
          <w:b/>
        </w:rPr>
        <w:t>2</w:t>
      </w:r>
      <w:r>
        <w:rPr>
          <w:rFonts w:hint="eastAsia"/>
          <w:b/>
        </w:rPr>
        <w:t>層</w:t>
      </w:r>
      <w:r>
        <w:rPr>
          <w:rFonts w:hint="eastAsia"/>
          <w:b/>
        </w:rPr>
        <w:t>GEM</w:t>
      </w:r>
      <w:r>
        <w:rPr>
          <w:rFonts w:hint="eastAsia"/>
          <w:b/>
        </w:rPr>
        <w:t>モジュールを制作試験し、</w:t>
      </w:r>
      <w:r>
        <w:rPr>
          <w:rFonts w:hint="eastAsia"/>
          <w:b/>
        </w:rPr>
        <w:t>MPGD</w:t>
      </w:r>
      <w:r>
        <w:rPr>
          <w:rFonts w:hint="eastAsia"/>
          <w:b/>
        </w:rPr>
        <w:t>に適合した前置増幅波形整形アンプを有する</w:t>
      </w:r>
      <w:r>
        <w:rPr>
          <w:rFonts w:hint="eastAsia"/>
          <w:b/>
        </w:rPr>
        <w:t>8,000ch</w:t>
      </w:r>
      <w:r>
        <w:rPr>
          <w:rFonts w:hint="eastAsia"/>
          <w:b/>
        </w:rPr>
        <w:t>の</w:t>
      </w:r>
      <w:r>
        <w:rPr>
          <w:rFonts w:hint="eastAsia"/>
          <w:b/>
        </w:rPr>
        <w:t>PCA16-ALTRO</w:t>
      </w:r>
      <w:r>
        <w:rPr>
          <w:rFonts w:hint="eastAsia"/>
          <w:b/>
        </w:rPr>
        <w:t>エレクトロニクスで読み出して１</w:t>
      </w:r>
      <w:r>
        <w:rPr>
          <w:rFonts w:hint="eastAsia"/>
          <w:b/>
        </w:rPr>
        <w:t>T</w:t>
      </w:r>
      <w:r>
        <w:rPr>
          <w:rFonts w:hint="eastAsia"/>
          <w:b/>
        </w:rPr>
        <w:t>磁場中で</w:t>
      </w:r>
      <w:r>
        <w:rPr>
          <w:rFonts w:hint="eastAsia"/>
          <w:b/>
        </w:rPr>
        <w:t>MP-TPC</w:t>
      </w:r>
      <w:r>
        <w:rPr>
          <w:rFonts w:hint="eastAsia"/>
          <w:b/>
        </w:rPr>
        <w:t>におけるドリフト距離の</w:t>
      </w:r>
      <w:r>
        <w:rPr>
          <w:rFonts w:hint="eastAsia"/>
          <w:b/>
        </w:rPr>
        <w:t>3</w:t>
      </w:r>
      <w:r>
        <w:rPr>
          <w:rFonts w:hint="eastAsia"/>
          <w:b/>
        </w:rPr>
        <w:t>倍で</w:t>
      </w:r>
      <w:r>
        <w:rPr>
          <w:rFonts w:hint="eastAsia"/>
          <w:b/>
        </w:rPr>
        <w:t>ILD</w:t>
      </w:r>
      <w:r>
        <w:rPr>
          <w:rFonts w:hint="eastAsia"/>
          <w:b/>
        </w:rPr>
        <w:t xml:space="preserve">　</w:t>
      </w:r>
      <w:r>
        <w:rPr>
          <w:rFonts w:hint="eastAsia"/>
          <w:b/>
        </w:rPr>
        <w:t>TPC</w:t>
      </w:r>
      <w:r>
        <w:rPr>
          <w:rFonts w:hint="eastAsia"/>
          <w:b/>
        </w:rPr>
        <w:t>の</w:t>
      </w:r>
      <w:r>
        <w:rPr>
          <w:rFonts w:hint="eastAsia"/>
          <w:b/>
        </w:rPr>
        <w:t>1/4</w:t>
      </w:r>
      <w:r>
        <w:rPr>
          <w:rFonts w:hint="eastAsia"/>
          <w:b/>
        </w:rPr>
        <w:t>強のドリフト距離（約</w:t>
      </w:r>
      <w:r>
        <w:rPr>
          <w:rFonts w:hint="eastAsia"/>
          <w:b/>
        </w:rPr>
        <w:t>60</w:t>
      </w:r>
      <w:r>
        <w:rPr>
          <w:rFonts w:hint="eastAsia"/>
          <w:b/>
        </w:rPr>
        <w:t>㎝）まで位置分解能を精度よく測定した。その結果</w:t>
      </w:r>
      <w:proofErr w:type="spellStart"/>
      <w:r>
        <w:rPr>
          <w:rFonts w:hint="eastAsia"/>
          <w:b/>
        </w:rPr>
        <w:t>は</w:t>
      </w:r>
      <w:r>
        <w:rPr>
          <w:rFonts w:hint="eastAsia"/>
          <w:b/>
        </w:rPr>
        <w:t>ILD</w:t>
      </w:r>
      <w:proofErr w:type="spellEnd"/>
      <w:r>
        <w:rPr>
          <w:rFonts w:hint="eastAsia"/>
          <w:b/>
        </w:rPr>
        <w:t xml:space="preserve">　</w:t>
      </w:r>
      <w:r>
        <w:rPr>
          <w:rFonts w:hint="eastAsia"/>
          <w:b/>
        </w:rPr>
        <w:t>TPC</w:t>
      </w:r>
      <w:r>
        <w:rPr>
          <w:rFonts w:hint="eastAsia"/>
          <w:b/>
        </w:rPr>
        <w:t>の最大ドリフト距離</w:t>
      </w:r>
      <w:r>
        <w:rPr>
          <w:rFonts w:hint="eastAsia"/>
          <w:b/>
        </w:rPr>
        <w:t>2.2m</w:t>
      </w:r>
      <w:r>
        <w:rPr>
          <w:rFonts w:hint="eastAsia"/>
          <w:b/>
        </w:rPr>
        <w:t>まで</w:t>
      </w:r>
      <w:r>
        <w:rPr>
          <w:rFonts w:hint="eastAsia"/>
          <w:b/>
        </w:rPr>
        <w:t>100</w:t>
      </w:r>
      <w:r>
        <w:rPr>
          <w:rFonts w:hint="eastAsia"/>
          <w:b/>
        </w:rPr>
        <w:t>ミクロンを切る位置分解能が得られることを確認した。</w:t>
      </w:r>
    </w:p>
    <w:p w14:paraId="5CE4C96D" w14:textId="77777777" w:rsidR="000A7F9F" w:rsidRDefault="000A7F9F" w:rsidP="000A7F9F">
      <w:pPr>
        <w:ind w:firstLine="840"/>
        <w:rPr>
          <w:b/>
        </w:rPr>
      </w:pPr>
      <w:r>
        <w:rPr>
          <w:rFonts w:hint="eastAsia"/>
          <w:b/>
        </w:rPr>
        <w:t>TPC</w:t>
      </w:r>
      <w:r>
        <w:rPr>
          <w:rFonts w:hint="eastAsia"/>
          <w:b/>
        </w:rPr>
        <w:t xml:space="preserve">　</w:t>
      </w:r>
      <w:r>
        <w:rPr>
          <w:rFonts w:hint="eastAsia"/>
          <w:b/>
        </w:rPr>
        <w:t>LP</w:t>
      </w:r>
      <w:r>
        <w:rPr>
          <w:rFonts w:hint="eastAsia"/>
          <w:b/>
        </w:rPr>
        <w:t>ビーム試験は実機により近い規模の実証試験であると同時に、軽量フィールドケージ、エンドプレート、読み出しエレクトロニクス、実機大</w:t>
      </w:r>
      <w:r>
        <w:rPr>
          <w:rFonts w:hint="eastAsia"/>
          <w:b/>
        </w:rPr>
        <w:t>MPGD</w:t>
      </w:r>
      <w:r>
        <w:rPr>
          <w:rFonts w:hint="eastAsia"/>
          <w:b/>
        </w:rPr>
        <w:t>モジュール等の</w:t>
      </w:r>
      <w:r>
        <w:rPr>
          <w:rFonts w:hint="eastAsia"/>
          <w:b/>
        </w:rPr>
        <w:t>TPC</w:t>
      </w:r>
      <w:r>
        <w:rPr>
          <w:rFonts w:hint="eastAsia"/>
          <w:b/>
        </w:rPr>
        <w:t>の全てハードウエア―要素と共通軌跡再構成プログラム（</w:t>
      </w:r>
      <w:r>
        <w:rPr>
          <w:rFonts w:hint="eastAsia"/>
          <w:b/>
        </w:rPr>
        <w:t>Marlin-TPC</w:t>
      </w:r>
      <w:r>
        <w:rPr>
          <w:rFonts w:hint="eastAsia"/>
          <w:b/>
        </w:rPr>
        <w:t>）やスローモニター等のソフトウエア―、及びそれらを統合する技術実証試験の場であり、異なる</w:t>
      </w:r>
      <w:r>
        <w:rPr>
          <w:rFonts w:hint="eastAsia"/>
          <w:b/>
        </w:rPr>
        <w:t>MPGD</w:t>
      </w:r>
      <w:r>
        <w:rPr>
          <w:rFonts w:hint="eastAsia"/>
          <w:b/>
        </w:rPr>
        <w:t>技術の競争の場でもある。この点では研究所大学における技術サポートが乏しい日本グループには試行錯誤もあった。</w:t>
      </w:r>
      <w:r>
        <w:rPr>
          <w:rFonts w:hint="eastAsia"/>
          <w:b/>
        </w:rPr>
        <w:t>2</w:t>
      </w:r>
      <w:r>
        <w:rPr>
          <w:rFonts w:hint="eastAsia"/>
          <w:b/>
        </w:rPr>
        <w:t>層</w:t>
      </w:r>
      <w:r>
        <w:rPr>
          <w:rFonts w:hint="eastAsia"/>
          <w:b/>
        </w:rPr>
        <w:t>GEM</w:t>
      </w:r>
      <w:r>
        <w:rPr>
          <w:rFonts w:hint="eastAsia"/>
          <w:b/>
        </w:rPr>
        <w:t>モジュール・プロトタイプの構造の欠点やユニークな</w:t>
      </w:r>
      <w:r>
        <w:rPr>
          <w:rFonts w:hint="eastAsia"/>
          <w:b/>
        </w:rPr>
        <w:t>100</w:t>
      </w:r>
      <w:r>
        <w:rPr>
          <w:rFonts w:hint="eastAsia"/>
          <w:b/>
        </w:rPr>
        <w:t>ミクロン厚国産</w:t>
      </w:r>
      <w:r>
        <w:rPr>
          <w:rFonts w:hint="eastAsia"/>
          <w:b/>
        </w:rPr>
        <w:t>GEM</w:t>
      </w:r>
      <w:r>
        <w:rPr>
          <w:rFonts w:hint="eastAsia"/>
          <w:b/>
        </w:rPr>
        <w:t>のマイクロ放電の問題、エレクトロニクス開発への技術的寄与の不足などである。一方、日本の</w:t>
      </w:r>
      <w:r>
        <w:rPr>
          <w:rFonts w:hint="eastAsia"/>
          <w:b/>
        </w:rPr>
        <w:t>TPC</w:t>
      </w:r>
      <w:r>
        <w:rPr>
          <w:rFonts w:hint="eastAsia"/>
          <w:b/>
        </w:rPr>
        <w:t>グループは、カルマン・フィルターによる効率のよい軌道再構成プログラムを</w:t>
      </w:r>
      <w:r>
        <w:rPr>
          <w:rFonts w:hint="eastAsia"/>
          <w:b/>
        </w:rPr>
        <w:t xml:space="preserve">LC TPC </w:t>
      </w:r>
      <w:r>
        <w:rPr>
          <w:rFonts w:hint="eastAsia"/>
          <w:b/>
        </w:rPr>
        <w:t>グループと</w:t>
      </w:r>
      <w:r>
        <w:rPr>
          <w:rFonts w:hint="eastAsia"/>
          <w:b/>
        </w:rPr>
        <w:t>ILD</w:t>
      </w:r>
      <w:r>
        <w:rPr>
          <w:rFonts w:hint="eastAsia"/>
          <w:b/>
        </w:rPr>
        <w:t>グループに提供し、放置されていた</w:t>
      </w:r>
      <w:r>
        <w:rPr>
          <w:rFonts w:hint="eastAsia"/>
          <w:b/>
        </w:rPr>
        <w:t>TPC</w:t>
      </w:r>
      <w:r>
        <w:rPr>
          <w:rFonts w:hint="eastAsia"/>
          <w:b/>
        </w:rPr>
        <w:t>の陽イオンによる歪みを計算して陽イオンゲートを装備すれば</w:t>
      </w:r>
      <w:r>
        <w:rPr>
          <w:rFonts w:hint="eastAsia"/>
          <w:b/>
        </w:rPr>
        <w:t>TPC</w:t>
      </w:r>
      <w:r>
        <w:rPr>
          <w:rFonts w:hint="eastAsia"/>
          <w:b/>
        </w:rPr>
        <w:t>は</w:t>
      </w:r>
      <w:r>
        <w:rPr>
          <w:rFonts w:hint="eastAsia"/>
          <w:b/>
        </w:rPr>
        <w:t>ILC</w:t>
      </w:r>
      <w:r>
        <w:rPr>
          <w:rFonts w:hint="eastAsia"/>
          <w:b/>
        </w:rPr>
        <w:t>で機能することを確認し、特殊</w:t>
      </w:r>
      <w:r>
        <w:rPr>
          <w:rFonts w:hint="eastAsia"/>
          <w:b/>
        </w:rPr>
        <w:t>GEM</w:t>
      </w:r>
      <w:r>
        <w:rPr>
          <w:rFonts w:hint="eastAsia"/>
          <w:b/>
        </w:rPr>
        <w:t>やワイヤグリッドによる陽イオンゲートの先駆的な開発を進め、また、エレクトロニクス冷却とパッドプレーンの温度制御について</w:t>
      </w:r>
      <w:r>
        <w:rPr>
          <w:rFonts w:hint="eastAsia"/>
          <w:b/>
        </w:rPr>
        <w:t>2</w:t>
      </w:r>
      <w:r>
        <w:rPr>
          <w:rFonts w:hint="eastAsia"/>
          <w:b/>
        </w:rPr>
        <w:t>相</w:t>
      </w:r>
      <w:r>
        <w:rPr>
          <w:rFonts w:hint="eastAsia"/>
          <w:b/>
        </w:rPr>
        <w:t>CO2</w:t>
      </w:r>
      <w:r>
        <w:rPr>
          <w:rFonts w:hint="eastAsia"/>
          <w:b/>
        </w:rPr>
        <w:t>冷却を提案して試験用</w:t>
      </w:r>
      <w:r>
        <w:rPr>
          <w:rFonts w:hint="eastAsia"/>
          <w:b/>
        </w:rPr>
        <w:t>2</w:t>
      </w:r>
      <w:r>
        <w:rPr>
          <w:rFonts w:hint="eastAsia"/>
          <w:b/>
        </w:rPr>
        <w:t>相冷却循環装置を導入するなど、</w:t>
      </w:r>
      <w:r>
        <w:rPr>
          <w:rFonts w:hint="eastAsia"/>
          <w:b/>
        </w:rPr>
        <w:t xml:space="preserve">MPGD </w:t>
      </w:r>
      <w:proofErr w:type="spellStart"/>
      <w:r>
        <w:rPr>
          <w:rFonts w:hint="eastAsia"/>
          <w:b/>
        </w:rPr>
        <w:t>TPC</w:t>
      </w:r>
      <w:r>
        <w:rPr>
          <w:rFonts w:hint="eastAsia"/>
          <w:b/>
        </w:rPr>
        <w:t>開発の先を読む努力をしてきたが、これらはなお継続中の課題である</w:t>
      </w:r>
      <w:proofErr w:type="spellEnd"/>
      <w:r>
        <w:rPr>
          <w:rFonts w:hint="eastAsia"/>
          <w:b/>
        </w:rPr>
        <w:t>。</w:t>
      </w:r>
    </w:p>
    <w:p w14:paraId="50103662" w14:textId="77777777" w:rsidR="000A7F9F" w:rsidRPr="004C312E" w:rsidRDefault="000A7F9F" w:rsidP="000A7F9F">
      <w:pPr>
        <w:ind w:firstLine="840"/>
        <w:rPr>
          <w:b/>
        </w:rPr>
      </w:pPr>
      <w:r>
        <w:rPr>
          <w:rFonts w:hint="eastAsia"/>
          <w:b/>
        </w:rPr>
        <w:t>今後</w:t>
      </w:r>
      <w:r>
        <w:rPr>
          <w:rFonts w:hint="eastAsia"/>
          <w:b/>
        </w:rPr>
        <w:t>3</w:t>
      </w:r>
      <w:r>
        <w:rPr>
          <w:rFonts w:hint="eastAsia"/>
          <w:b/>
        </w:rPr>
        <w:t>年間は、陽イオンゲートのプロトタイプの制作と試験、</w:t>
      </w:r>
      <w:r>
        <w:rPr>
          <w:rFonts w:hint="eastAsia"/>
          <w:b/>
        </w:rPr>
        <w:t>ILD</w:t>
      </w:r>
      <w:r>
        <w:rPr>
          <w:rFonts w:hint="eastAsia"/>
          <w:b/>
        </w:rPr>
        <w:t>の磁場である</w:t>
      </w:r>
      <w:r>
        <w:rPr>
          <w:rFonts w:hint="eastAsia"/>
          <w:b/>
        </w:rPr>
        <w:t>3.5T</w:t>
      </w:r>
      <w:r>
        <w:rPr>
          <w:rFonts w:hint="eastAsia"/>
          <w:b/>
        </w:rPr>
        <w:t>磁場における検証試験、</w:t>
      </w:r>
      <w:r>
        <w:rPr>
          <w:rFonts w:hint="eastAsia"/>
          <w:b/>
        </w:rPr>
        <w:t>MPGD</w:t>
      </w:r>
      <w:r>
        <w:rPr>
          <w:rFonts w:hint="eastAsia"/>
          <w:b/>
        </w:rPr>
        <w:t>モジュールに搭載する２相</w:t>
      </w:r>
      <w:r>
        <w:rPr>
          <w:rFonts w:hint="eastAsia"/>
          <w:b/>
        </w:rPr>
        <w:t>CO2</w:t>
      </w:r>
      <w:r>
        <w:rPr>
          <w:rFonts w:hint="eastAsia"/>
          <w:b/>
        </w:rPr>
        <w:t>冷却構造、</w:t>
      </w:r>
      <w:r>
        <w:rPr>
          <w:rFonts w:hint="eastAsia"/>
          <w:b/>
        </w:rPr>
        <w:t>ILD TPC</w:t>
      </w:r>
      <w:r>
        <w:rPr>
          <w:rFonts w:hint="eastAsia"/>
          <w:b/>
        </w:rPr>
        <w:t>における軌跡再構成・シミュレーションソフトウエア―の整備などの残された課題に取り組むともに、最も適切な陽イオンゲートを搭載する実機</w:t>
      </w:r>
      <w:r>
        <w:rPr>
          <w:rFonts w:hint="eastAsia"/>
          <w:b/>
        </w:rPr>
        <w:t>MPGD</w:t>
      </w:r>
      <w:r>
        <w:rPr>
          <w:rFonts w:hint="eastAsia"/>
          <w:b/>
        </w:rPr>
        <w:t>（</w:t>
      </w:r>
      <w:r>
        <w:rPr>
          <w:rFonts w:hint="eastAsia"/>
          <w:b/>
        </w:rPr>
        <w:t>GEM</w:t>
      </w:r>
      <w:r>
        <w:rPr>
          <w:rFonts w:hint="eastAsia"/>
          <w:b/>
        </w:rPr>
        <w:t>）モジュールの技術設計及</w:t>
      </w:r>
      <w:proofErr w:type="spellStart"/>
      <w:r>
        <w:rPr>
          <w:rFonts w:hint="eastAsia"/>
          <w:b/>
        </w:rPr>
        <w:t>び</w:t>
      </w:r>
      <w:r>
        <w:rPr>
          <w:rFonts w:hint="eastAsia"/>
          <w:b/>
        </w:rPr>
        <w:t>GEM</w:t>
      </w:r>
      <w:r>
        <w:rPr>
          <w:rFonts w:hint="eastAsia"/>
          <w:b/>
        </w:rPr>
        <w:t>モジュールの実機プロトタイプの設計製作試験を行う</w:t>
      </w:r>
      <w:proofErr w:type="spellEnd"/>
      <w:r>
        <w:rPr>
          <w:rFonts w:hint="eastAsia"/>
          <w:b/>
        </w:rPr>
        <w:t>。　なお、これらの研究を行うに当たって、課題ごとに日本</w:t>
      </w:r>
      <w:proofErr w:type="spellStart"/>
      <w:r>
        <w:rPr>
          <w:rFonts w:hint="eastAsia"/>
          <w:b/>
        </w:rPr>
        <w:t>の</w:t>
      </w:r>
      <w:r>
        <w:rPr>
          <w:rFonts w:hint="eastAsia"/>
          <w:b/>
        </w:rPr>
        <w:t>TPC</w:t>
      </w:r>
      <w:r>
        <w:rPr>
          <w:rFonts w:hint="eastAsia"/>
          <w:b/>
        </w:rPr>
        <w:t>グループの長所と欠陥を客観的に認識して、</w:t>
      </w:r>
      <w:r>
        <w:rPr>
          <w:rFonts w:hint="eastAsia"/>
          <w:b/>
        </w:rPr>
        <w:t>LC</w:t>
      </w:r>
      <w:proofErr w:type="spellEnd"/>
      <w:r>
        <w:rPr>
          <w:rFonts w:hint="eastAsia"/>
          <w:b/>
        </w:rPr>
        <w:t xml:space="preserve"> TPC</w:t>
      </w:r>
      <w:r>
        <w:rPr>
          <w:rFonts w:hint="eastAsia"/>
          <w:b/>
        </w:rPr>
        <w:t xml:space="preserve">　</w:t>
      </w:r>
      <w:r>
        <w:rPr>
          <w:rFonts w:hint="eastAsia"/>
          <w:b/>
        </w:rPr>
        <w:t>collaboration</w:t>
      </w:r>
      <w:r>
        <w:rPr>
          <w:rFonts w:hint="eastAsia"/>
          <w:b/>
        </w:rPr>
        <w:t>の組織を最大限に活用した積極的な国際協力を進める。其のうえでその先２年で建設可能は</w:t>
      </w:r>
      <w:r>
        <w:rPr>
          <w:rFonts w:hint="eastAsia"/>
          <w:b/>
        </w:rPr>
        <w:t xml:space="preserve">ILD </w:t>
      </w:r>
      <w:proofErr w:type="spellStart"/>
      <w:r>
        <w:rPr>
          <w:rFonts w:hint="eastAsia"/>
          <w:b/>
        </w:rPr>
        <w:t>TPC</w:t>
      </w:r>
      <w:r>
        <w:rPr>
          <w:rFonts w:hint="eastAsia"/>
          <w:b/>
        </w:rPr>
        <w:t>の詳細技術設計を目指す</w:t>
      </w:r>
      <w:proofErr w:type="spellEnd"/>
      <w:r>
        <w:rPr>
          <w:rFonts w:hint="eastAsia"/>
          <w:b/>
        </w:rPr>
        <w:t>。</w:t>
      </w:r>
    </w:p>
    <w:p w14:paraId="4318808B" w14:textId="77777777" w:rsidR="00E678F1" w:rsidRDefault="00E678F1" w:rsidP="00E678F1">
      <w:pPr>
        <w:spacing w:before="17" w:after="0" w:line="240" w:lineRule="auto"/>
        <w:ind w:left="121" w:right="-20"/>
        <w:rPr>
          <w:rFonts w:asciiTheme="majorEastAsia" w:eastAsiaTheme="majorEastAsia" w:hAnsiTheme="majorEastAsia" w:cs="ＭＳ 明朝"/>
          <w:spacing w:val="2"/>
          <w:w w:val="102"/>
          <w:lang w:eastAsia="ja-JP"/>
        </w:rPr>
      </w:pPr>
    </w:p>
    <w:p w14:paraId="1D78E71F" w14:textId="462636FE" w:rsidR="00E678F1" w:rsidRDefault="00E678F1" w:rsidP="00E678F1">
      <w:pPr>
        <w:spacing w:before="17" w:after="0" w:line="240" w:lineRule="auto"/>
        <w:ind w:left="121" w:right="-20"/>
        <w:rPr>
          <w:ins w:id="90" w:author="FUJII Keisuke" w:date="2013-05-17T15:29:00Z"/>
          <w:rFonts w:asciiTheme="majorEastAsia" w:eastAsiaTheme="majorEastAsia" w:hAnsiTheme="majorEastAsia" w:cs="ＭＳ 明朝" w:hint="eastAsia"/>
          <w:spacing w:val="2"/>
          <w:w w:val="102"/>
          <w:lang w:eastAsia="ja-JP"/>
        </w:rPr>
      </w:pPr>
      <w:r>
        <w:rPr>
          <w:rFonts w:asciiTheme="majorEastAsia" w:eastAsiaTheme="majorEastAsia" w:hAnsiTheme="majorEastAsia" w:cs="ＭＳ 明朝"/>
          <w:spacing w:val="2"/>
          <w:w w:val="102"/>
          <w:lang w:eastAsia="ja-JP"/>
        </w:rPr>
        <w:t>5. CAL</w:t>
      </w:r>
    </w:p>
    <w:p w14:paraId="03BB800F" w14:textId="687C3B51" w:rsidR="00B11456" w:rsidRDefault="00B11456" w:rsidP="00E678F1">
      <w:pPr>
        <w:spacing w:before="17" w:after="0" w:line="240" w:lineRule="auto"/>
        <w:ind w:left="121" w:right="-20"/>
        <w:rPr>
          <w:ins w:id="91" w:author="FUJII Keisuke" w:date="2013-05-17T15:30:00Z"/>
          <w:rFonts w:asciiTheme="majorEastAsia" w:eastAsiaTheme="majorEastAsia" w:hAnsiTheme="majorEastAsia" w:cs="ＭＳ 明朝" w:hint="eastAsia"/>
          <w:spacing w:val="2"/>
          <w:w w:val="102"/>
          <w:lang w:eastAsia="ja-JP"/>
        </w:rPr>
      </w:pPr>
      <w:ins w:id="92" w:author="FUJII Keisuke" w:date="2013-05-17T15:29:00Z">
        <w:r>
          <w:rPr>
            <w:rFonts w:asciiTheme="majorEastAsia" w:eastAsiaTheme="majorEastAsia" w:hAnsiTheme="majorEastAsia" w:cs="ＭＳ 明朝"/>
            <w:spacing w:val="2"/>
            <w:w w:val="102"/>
            <w:lang w:eastAsia="ja-JP"/>
          </w:rPr>
          <w:t xml:space="preserve">Hybrid </w:t>
        </w:r>
        <w:r>
          <w:rPr>
            <w:rFonts w:asciiTheme="majorEastAsia" w:eastAsiaTheme="majorEastAsia" w:hAnsiTheme="majorEastAsia" w:cs="ＭＳ 明朝" w:hint="eastAsia"/>
            <w:spacing w:val="2"/>
            <w:w w:val="102"/>
            <w:lang w:eastAsia="ja-JP"/>
          </w:rPr>
          <w:t>概念の説明</w:t>
        </w:r>
      </w:ins>
    </w:p>
    <w:p w14:paraId="4B2C6A75" w14:textId="0B434920" w:rsidR="00B11456" w:rsidRDefault="00B11456" w:rsidP="00E678F1">
      <w:pPr>
        <w:spacing w:before="17" w:after="0" w:line="240" w:lineRule="auto"/>
        <w:ind w:left="121" w:right="-20"/>
        <w:rPr>
          <w:ins w:id="93" w:author="FUJII Keisuke" w:date="2013-05-17T15:31:00Z"/>
          <w:rFonts w:asciiTheme="majorEastAsia" w:eastAsiaTheme="majorEastAsia" w:hAnsiTheme="majorEastAsia" w:cs="ＭＳ 明朝" w:hint="eastAsia"/>
          <w:spacing w:val="2"/>
          <w:w w:val="102"/>
          <w:lang w:eastAsia="ja-JP"/>
        </w:rPr>
      </w:pPr>
      <w:ins w:id="94" w:author="FUJII Keisuke" w:date="2013-05-17T15:31:00Z">
        <w:r>
          <w:rPr>
            <w:rFonts w:asciiTheme="majorEastAsia" w:eastAsiaTheme="majorEastAsia" w:hAnsiTheme="majorEastAsia" w:cs="ＭＳ 明朝" w:hint="eastAsia"/>
            <w:spacing w:val="2"/>
            <w:w w:val="102"/>
            <w:lang w:eastAsia="ja-JP"/>
          </w:rPr>
          <w:t>竹下</w:t>
        </w:r>
      </w:ins>
    </w:p>
    <w:p w14:paraId="2697090F" w14:textId="77777777" w:rsidR="00B11456" w:rsidRDefault="00B11456" w:rsidP="00E678F1">
      <w:pPr>
        <w:spacing w:before="17" w:after="0" w:line="240" w:lineRule="auto"/>
        <w:ind w:left="121" w:right="-20"/>
        <w:rPr>
          <w:rFonts w:asciiTheme="majorEastAsia" w:eastAsiaTheme="majorEastAsia" w:hAnsiTheme="majorEastAsia" w:cs="ＭＳ 明朝" w:hint="eastAsia"/>
          <w:spacing w:val="2"/>
          <w:w w:val="102"/>
          <w:lang w:eastAsia="ja-JP"/>
        </w:rPr>
      </w:pPr>
    </w:p>
    <w:p w14:paraId="54954E4E" w14:textId="0EC9E7B1"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 xml:space="preserve">5.1 </w:t>
      </w:r>
      <w:proofErr w:type="spellStart"/>
      <w:r>
        <w:rPr>
          <w:rFonts w:asciiTheme="majorEastAsia" w:eastAsiaTheme="majorEastAsia" w:hAnsiTheme="majorEastAsia" w:cs="ＭＳ 明朝"/>
          <w:spacing w:val="2"/>
          <w:w w:val="102"/>
          <w:lang w:eastAsia="ja-JP"/>
        </w:rPr>
        <w:t>SiCAL</w:t>
      </w:r>
      <w:proofErr w:type="spellEnd"/>
    </w:p>
    <w:p w14:paraId="547B76F2" w14:textId="5FF08007" w:rsidR="0006181E" w:rsidDel="00B11456" w:rsidRDefault="0006181E" w:rsidP="0006181E">
      <w:pPr>
        <w:widowControl/>
        <w:rPr>
          <w:del w:id="95" w:author="FUJII Keisuke" w:date="2013-05-17T15:27:00Z"/>
          <w:rFonts w:hint="eastAsia"/>
          <w:lang w:eastAsia="ja-JP"/>
        </w:rPr>
      </w:pPr>
    </w:p>
    <w:p w14:paraId="02ABC9E8" w14:textId="77777777" w:rsidR="00B11456" w:rsidRPr="00A515B9" w:rsidRDefault="00B11456" w:rsidP="0006181E">
      <w:pPr>
        <w:rPr>
          <w:ins w:id="96" w:author="FUJII Keisuke" w:date="2013-05-17T15:27:00Z"/>
          <w:rFonts w:hint="eastAsia"/>
          <w:lang w:eastAsia="ja-JP"/>
        </w:rPr>
      </w:pPr>
    </w:p>
    <w:p w14:paraId="1F8F16E1" w14:textId="627265D5" w:rsidR="0006181E" w:rsidRPr="00A515B9" w:rsidDel="00B11456" w:rsidRDefault="0006181E" w:rsidP="0006181E">
      <w:pPr>
        <w:rPr>
          <w:del w:id="97" w:author="FUJII Keisuke" w:date="2013-05-17T15:27:00Z"/>
        </w:rPr>
      </w:pPr>
      <w:del w:id="98" w:author="FUJII Keisuke" w:date="2013-05-17T15:27:00Z">
        <w:r w:rsidRPr="00A515B9" w:rsidDel="00B11456">
          <w:rPr>
            <w:rFonts w:hint="eastAsia"/>
          </w:rPr>
          <w:delText>タイムスケジュールのまとめ</w:delText>
        </w:r>
      </w:del>
    </w:p>
    <w:p w14:paraId="4F6D7DF8" w14:textId="3BD0AA51" w:rsidR="0006181E" w:rsidRPr="00A515B9" w:rsidDel="00B11456" w:rsidRDefault="0006181E" w:rsidP="0006181E">
      <w:pPr>
        <w:rPr>
          <w:del w:id="99" w:author="FUJII Keisuke" w:date="2013-05-17T15:27:00Z"/>
        </w:rPr>
      </w:pPr>
      <w:del w:id="100" w:author="FUJII Keisuke" w:date="2013-05-17T15:27:00Z">
        <w:r w:rsidRPr="00A515B9" w:rsidDel="00B11456">
          <w:rPr>
            <w:noProof/>
            <w:lang w:eastAsia="ja-JP"/>
          </w:rPr>
          <w:drawing>
            <wp:inline distT="0" distB="0" distL="0" distR="0" wp14:anchorId="65D82705" wp14:editId="305DEA45">
              <wp:extent cx="5396230" cy="1323340"/>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14">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del>
    </w:p>
    <w:p w14:paraId="5EA357C5" w14:textId="4F22BCA4" w:rsidR="0006181E" w:rsidDel="00B11456" w:rsidRDefault="0006181E" w:rsidP="0006181E">
      <w:pPr>
        <w:widowControl/>
        <w:rPr>
          <w:del w:id="101" w:author="FUJII Keisuke" w:date="2013-05-17T15:27:00Z"/>
          <w:lang w:eastAsia="ja-JP"/>
        </w:rPr>
      </w:pPr>
    </w:p>
    <w:p w14:paraId="3B6B09D7" w14:textId="77777777" w:rsidR="0006181E" w:rsidRDefault="0006181E" w:rsidP="0006181E">
      <w:pPr>
        <w:widowControl/>
      </w:pPr>
      <w:proofErr w:type="spellStart"/>
      <w:r>
        <w:rPr>
          <w:rFonts w:hint="eastAsia"/>
        </w:rPr>
        <w:t>これまでの成果のまとめ</w:t>
      </w:r>
      <w:proofErr w:type="spellEnd"/>
    </w:p>
    <w:p w14:paraId="14655ED1" w14:textId="77777777" w:rsidR="0006181E" w:rsidRDefault="0006181E" w:rsidP="0006181E">
      <w:pPr>
        <w:widowControl/>
      </w:pPr>
      <w:r>
        <w:rPr>
          <w:rFonts w:hint="eastAsia"/>
        </w:rPr>
        <w:t>日仏の共同でのシリコン電磁カロリメータ開発の合意がなされ、九州大学が日本における研究の拠点となって開発を進める事となった。</w:t>
      </w:r>
    </w:p>
    <w:p w14:paraId="0FF32603" w14:textId="77777777" w:rsidR="0006181E" w:rsidRPr="002B3A4B" w:rsidRDefault="0006181E" w:rsidP="0006181E">
      <w:pPr>
        <w:widowControl/>
      </w:pPr>
      <w:r>
        <w:rPr>
          <w:rFonts w:hint="eastAsia"/>
        </w:rPr>
        <w:t>１．</w:t>
      </w:r>
      <w:r w:rsidRPr="002B3A4B">
        <w:rPr>
          <w:rFonts w:hint="eastAsia"/>
        </w:rPr>
        <w:t>シリコンパッド検出器の基本測定のための環境を整え研究開発を開始した。試験サンプルの十分な基本性能がある事を確認し、これを基に検出器のコスト削減を含めた新設計の開発を進めた。</w:t>
      </w:r>
    </w:p>
    <w:p w14:paraId="7E05E966" w14:textId="77777777" w:rsidR="0006181E" w:rsidRDefault="0006181E" w:rsidP="0006181E">
      <w:pPr>
        <w:widowControl/>
      </w:pPr>
      <w:r>
        <w:rPr>
          <w:rFonts w:hint="eastAsia"/>
        </w:rPr>
        <w:t>2</w:t>
      </w:r>
      <w:r>
        <w:rPr>
          <w:rFonts w:hint="eastAsia"/>
        </w:rPr>
        <w:t>．</w:t>
      </w:r>
      <w:r>
        <w:t>Co60</w:t>
      </w:r>
      <w:r>
        <w:rPr>
          <w:rFonts w:hint="eastAsia"/>
        </w:rPr>
        <w:t>をガンマ線源として放射線耐性テストを行い、十分なガンマ線に対する耐性があるという結果を得た。</w:t>
      </w:r>
    </w:p>
    <w:p w14:paraId="43D7E39E" w14:textId="77777777" w:rsidR="0006181E" w:rsidRDefault="0006181E" w:rsidP="0006181E">
      <w:pPr>
        <w:widowControl/>
      </w:pPr>
      <w:r>
        <w:rPr>
          <w:rFonts w:hint="eastAsia"/>
        </w:rPr>
        <w:t>3</w:t>
      </w:r>
      <w:r>
        <w:rPr>
          <w:rFonts w:hint="eastAsia"/>
        </w:rPr>
        <w:t>．電磁カロリメータのコスト削減を目的として、検出層にシリコンパッド検出器とストリップ型のシンチレーション検出器を混合した、ハイブリッド電磁カロリメータの構造最適化研究をシミュレーションを用いて行った。５０％をシンチレーション検出器に置き換えた場合</w:t>
      </w:r>
      <w:r>
        <w:rPr>
          <w:rFonts w:hint="eastAsia"/>
        </w:rPr>
        <w:t>180</w:t>
      </w:r>
      <w:r>
        <w:t xml:space="preserve"> </w:t>
      </w:r>
      <w:proofErr w:type="spellStart"/>
      <w:r>
        <w:t>GeV</w:t>
      </w:r>
      <w:r>
        <w:rPr>
          <w:rFonts w:hint="eastAsia"/>
        </w:rPr>
        <w:t>のジェットに対するエネルギー分解能はほとんど低下しない</w:t>
      </w:r>
      <w:proofErr w:type="spellEnd"/>
      <w:r>
        <w:rPr>
          <w:rFonts w:hint="eastAsia"/>
        </w:rPr>
        <w:t>。</w:t>
      </w:r>
    </w:p>
    <w:p w14:paraId="4C43FE16" w14:textId="77777777" w:rsidR="0006181E" w:rsidRDefault="0006181E" w:rsidP="0006181E">
      <w:pPr>
        <w:widowControl/>
      </w:pPr>
      <w:r>
        <w:rPr>
          <w:rFonts w:hint="eastAsia"/>
        </w:rPr>
        <w:t>４．仏グループの主導するシリコンタングステン電磁カロリメータの技術試作機のビームとストに参加し、取得したデータ解析を行った。課題は有るが</w:t>
      </w:r>
      <w:r>
        <w:t xml:space="preserve">power </w:t>
      </w:r>
      <w:proofErr w:type="spellStart"/>
      <w:r>
        <w:t>pulsing</w:t>
      </w:r>
      <w:r>
        <w:rPr>
          <w:rFonts w:hint="eastAsia"/>
        </w:rPr>
        <w:t>モードでのデータ取得が可能である事が実証された</w:t>
      </w:r>
      <w:proofErr w:type="spellEnd"/>
      <w:r>
        <w:rPr>
          <w:rFonts w:hint="eastAsia"/>
        </w:rPr>
        <w:t>。</w:t>
      </w:r>
    </w:p>
    <w:p w14:paraId="67777C17" w14:textId="77777777" w:rsidR="0006181E" w:rsidRDefault="0006181E" w:rsidP="0006181E">
      <w:pPr>
        <w:widowControl/>
      </w:pPr>
    </w:p>
    <w:p w14:paraId="6DE05FFC" w14:textId="77777777" w:rsidR="0006181E" w:rsidRDefault="0006181E" w:rsidP="0006181E">
      <w:pPr>
        <w:widowControl/>
      </w:pPr>
      <w:r>
        <w:rPr>
          <w:rFonts w:hint="eastAsia"/>
        </w:rPr>
        <w:t>今後の計画のまとめ</w:t>
      </w:r>
    </w:p>
    <w:p w14:paraId="53CF3A63" w14:textId="77777777" w:rsidR="0006181E" w:rsidRPr="00291A22" w:rsidRDefault="0006181E" w:rsidP="0006181E">
      <w:pPr>
        <w:widowControl/>
      </w:pPr>
      <w:r>
        <w:rPr>
          <w:rFonts w:hint="eastAsia"/>
        </w:rPr>
        <w:t>１．</w:t>
      </w:r>
      <w:r w:rsidRPr="00291A22">
        <w:rPr>
          <w:rFonts w:hint="eastAsia"/>
        </w:rPr>
        <w:t>赤外線レーザーを用いてシリコン検出器端部の応答を研究する。また、放射線による損傷試験を行い</w:t>
      </w:r>
      <w:r w:rsidRPr="00291A22">
        <w:t>ILD</w:t>
      </w:r>
      <w:r w:rsidRPr="00291A22">
        <w:rPr>
          <w:rFonts w:hint="eastAsia"/>
        </w:rPr>
        <w:t>環境下での使用に耐えられるか評価する。これらに加えて基礎的な測定を行いシリコン検出器の開発を進め、設計を完成させる。</w:t>
      </w:r>
    </w:p>
    <w:p w14:paraId="4FFFBAE9" w14:textId="77777777" w:rsidR="0006181E" w:rsidRDefault="0006181E" w:rsidP="0006181E">
      <w:pPr>
        <w:widowControl/>
      </w:pPr>
      <w:r>
        <w:rPr>
          <w:rFonts w:hint="eastAsia"/>
        </w:rPr>
        <w:t>2</w:t>
      </w:r>
      <w:r>
        <w:rPr>
          <w:rFonts w:hint="eastAsia"/>
        </w:rPr>
        <w:t>．実機建造に向けてシリコン検出器の大量測定システムを開発する。評価項目を検討し試作の測定システムを設計・製造・運用する。</w:t>
      </w:r>
    </w:p>
    <w:p w14:paraId="20B25968" w14:textId="77777777" w:rsidR="0006181E" w:rsidRDefault="0006181E" w:rsidP="0006181E">
      <w:pPr>
        <w:widowControl/>
      </w:pPr>
      <w:r>
        <w:rPr>
          <w:rFonts w:hint="eastAsia"/>
        </w:rPr>
        <w:t>3</w:t>
      </w:r>
      <w:r>
        <w:rPr>
          <w:rFonts w:hint="eastAsia"/>
        </w:rPr>
        <w:t>．実機建造にあたって日本国内においてカロリメータを製作し動作試験を行うことは必須である。そのため国内でのカロリメータセルの製造および検査システムの開発を行う。また、複数セルを製造し粒子ビームを用いた試験を行う。</w:t>
      </w:r>
    </w:p>
    <w:p w14:paraId="751CBFAC" w14:textId="77777777" w:rsidR="0006181E" w:rsidRDefault="0006181E" w:rsidP="0006181E">
      <w:pPr>
        <w:widowControl/>
      </w:pPr>
      <w:r>
        <w:rPr>
          <w:rFonts w:hint="eastAsia"/>
        </w:rPr>
        <w:t>４．シリコンタングステン電磁カロリメータ試作機の粒子ビームを用いた性能試験を行い開発を進める。ハドロンカロリメータと同期した運用のためのファームウェア及びソフトウェアの開発を行う。</w:t>
      </w:r>
    </w:p>
    <w:p w14:paraId="6AF221F7" w14:textId="77777777" w:rsidR="0006181E" w:rsidRPr="00291A22" w:rsidRDefault="0006181E" w:rsidP="0006181E">
      <w:pPr>
        <w:widowControl/>
      </w:pPr>
      <w:r>
        <w:rPr>
          <w:rFonts w:hint="eastAsia"/>
        </w:rPr>
        <w:lastRenderedPageBreak/>
        <w:t>５．シリコン検出器とストリップ型シンチレーション検出器を用いたハイブリッド電磁カロリメータの構造最適化をシミュレーションによって進める。一方で小型の試作機を開発しシンチレーション検出器の位置分解能が向上する事を実証する。</w:t>
      </w:r>
    </w:p>
    <w:p w14:paraId="660E03EE" w14:textId="77777777" w:rsidR="0006181E" w:rsidRDefault="0006181E" w:rsidP="0006181E">
      <w:pPr>
        <w:spacing w:before="14" w:after="0" w:line="280" w:lineRule="exact"/>
        <w:rPr>
          <w:sz w:val="28"/>
          <w:szCs w:val="28"/>
        </w:rPr>
      </w:pPr>
    </w:p>
    <w:p w14:paraId="42B99D66" w14:textId="77777777" w:rsidR="0006181E" w:rsidRDefault="0006181E" w:rsidP="0006181E">
      <w:pPr>
        <w:spacing w:after="0"/>
        <w:sectPr w:rsidR="0006181E" w:rsidSect="006C5302">
          <w:pgSz w:w="11900" w:h="16840"/>
          <w:pgMar w:top="1582" w:right="1582" w:bottom="1202" w:left="1599" w:header="0" w:footer="1004" w:gutter="0"/>
          <w:cols w:space="720"/>
          <w:sectPrChange w:id="102" w:author="FUJII Keisuke" w:date="2013-05-17T08:36:00Z">
            <w:sectPr w:rsidR="0006181E" w:rsidSect="006C5302">
              <w:pgMar w:top="1580" w:right="1580" w:bottom="1200" w:left="1600" w:header="0" w:footer="1003" w:gutter="0"/>
            </w:sectPr>
          </w:sectPrChange>
        </w:sectPr>
      </w:pPr>
    </w:p>
    <w:p w14:paraId="6349644F" w14:textId="77777777" w:rsidR="006156A0" w:rsidRDefault="006156A0">
      <w:pPr>
        <w:spacing w:before="17" w:after="0" w:line="240" w:lineRule="auto"/>
        <w:ind w:left="121" w:right="-20"/>
        <w:rPr>
          <w:rFonts w:asciiTheme="majorEastAsia" w:eastAsiaTheme="majorEastAsia" w:hAnsiTheme="majorEastAsia" w:cs="ＭＳ 明朝"/>
          <w:spacing w:val="2"/>
          <w:w w:val="102"/>
          <w:lang w:eastAsia="ja-JP"/>
        </w:rPr>
      </w:pPr>
    </w:p>
    <w:p w14:paraId="72CA211A" w14:textId="6BB1138D"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 xml:space="preserve">5.2 </w:t>
      </w:r>
      <w:proofErr w:type="spellStart"/>
      <w:r>
        <w:rPr>
          <w:rFonts w:asciiTheme="majorEastAsia" w:eastAsiaTheme="majorEastAsia" w:hAnsiTheme="majorEastAsia" w:cs="ＭＳ 明朝"/>
          <w:spacing w:val="2"/>
          <w:w w:val="102"/>
          <w:lang w:eastAsia="ja-JP"/>
        </w:rPr>
        <w:t>SciCAL</w:t>
      </w:r>
      <w:proofErr w:type="spellEnd"/>
    </w:p>
    <w:p w14:paraId="08B50006" w14:textId="68E520D5" w:rsidR="006156A0" w:rsidRPr="006156A0" w:rsidDel="00B11456" w:rsidRDefault="006156A0" w:rsidP="006156A0">
      <w:pPr>
        <w:widowControl/>
        <w:autoSpaceDE w:val="0"/>
        <w:autoSpaceDN w:val="0"/>
        <w:adjustRightInd w:val="0"/>
        <w:rPr>
          <w:del w:id="103" w:author="FUJII Keisuke" w:date="2013-05-17T15:29:00Z"/>
          <w:rFonts w:asciiTheme="minorEastAsia" w:hAnsiTheme="minorEastAsia" w:cs="ヒラギノ角ゴ ProN W3"/>
        </w:rPr>
      </w:pPr>
      <w:del w:id="104" w:author="FUJII Keisuke" w:date="2013-05-17T15:29:00Z">
        <w:r w:rsidRPr="00284877" w:rsidDel="00B11456">
          <w:rPr>
            <w:rFonts w:asciiTheme="minorEastAsia" w:hAnsiTheme="minorEastAsia" w:cs="ヒラギノ角ゴ ProN W3" w:hint="eastAsia"/>
          </w:rPr>
          <w:delText xml:space="preserve">全体の時系列とながれ　</w:delText>
        </w:r>
      </w:del>
    </w:p>
    <w:p w14:paraId="22CE9550" w14:textId="06AC4988" w:rsidR="006156A0" w:rsidRPr="00284877" w:rsidDel="00B11456" w:rsidRDefault="006156A0" w:rsidP="006156A0">
      <w:pPr>
        <w:widowControl/>
        <w:autoSpaceDE w:val="0"/>
        <w:autoSpaceDN w:val="0"/>
        <w:adjustRightInd w:val="0"/>
        <w:rPr>
          <w:del w:id="105" w:author="FUJII Keisuke" w:date="2013-05-17T15:29:00Z"/>
          <w:rFonts w:asciiTheme="minorEastAsia" w:hAnsiTheme="minorEastAsia" w:cs="ヒラギノ角ゴ ProN W3"/>
        </w:rPr>
      </w:pPr>
      <w:del w:id="106" w:author="FUJII Keisuke" w:date="2013-05-17T15:29:00Z">
        <w:r w:rsidRPr="00284877" w:rsidDel="00B11456">
          <w:rPr>
            <w:rFonts w:asciiTheme="minorEastAsia" w:hAnsiTheme="minorEastAsia" w:cs="ヒラギノ角ゴ ProN W3" w:hint="eastAsia"/>
          </w:rPr>
          <w:delText xml:space="preserve">　特別推進での５年計画と矛盾の無いようにつなげた。特別推進科研費は２０１１年から２０１５年までで、測定器の詳細を詰めることに重点を置いている。従ってこの計画の５年では最初の３年がそこかぶる事を考慮し、最後の２年を実際的な製造システムの構築に当てる。また重要な要素として、個々の要素部品の品質テストと維持管理が重要なテーマである。</w:delText>
        </w:r>
      </w:del>
    </w:p>
    <w:p w14:paraId="6A42DB34" w14:textId="1A8DACEB" w:rsidR="006156A0" w:rsidRPr="00284877" w:rsidDel="00B11456" w:rsidRDefault="006156A0" w:rsidP="006156A0">
      <w:pPr>
        <w:widowControl/>
        <w:autoSpaceDE w:val="0"/>
        <w:autoSpaceDN w:val="0"/>
        <w:adjustRightInd w:val="0"/>
        <w:rPr>
          <w:del w:id="107" w:author="FUJII Keisuke" w:date="2013-05-17T15:29:00Z"/>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6156A0" w:rsidRPr="00284877" w:rsidDel="00B11456" w14:paraId="007C6CF7" w14:textId="56981D69" w:rsidTr="006156A0">
        <w:trPr>
          <w:del w:id="108"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21E03C20" w14:textId="5D19498C" w:rsidR="006156A0" w:rsidRPr="00284877" w:rsidDel="00B11456" w:rsidRDefault="006156A0" w:rsidP="006156A0">
            <w:pPr>
              <w:widowControl/>
              <w:autoSpaceDE w:val="0"/>
              <w:autoSpaceDN w:val="0"/>
              <w:adjustRightInd w:val="0"/>
              <w:jc w:val="center"/>
              <w:rPr>
                <w:del w:id="109" w:author="FUJII Keisuke" w:date="2013-05-17T15:29:00Z"/>
                <w:rFonts w:asciiTheme="minorEastAsia" w:hAnsiTheme="minorEastAsia" w:cs="ヒラギノ角ゴ ProN W3"/>
                <w:color w:val="2E3030"/>
                <w:kern w:val="1"/>
                <w:szCs w:val="60"/>
              </w:rPr>
            </w:pPr>
            <w:del w:id="110" w:author="FUJII Keisuke" w:date="2013-05-17T15:29:00Z">
              <w:r w:rsidRPr="00284877" w:rsidDel="00B11456">
                <w:rPr>
                  <w:rFonts w:asciiTheme="minorEastAsia" w:hAnsiTheme="minorEastAsia" w:cs="ヒラギノ角ゴ ProN W3"/>
                  <w:b/>
                  <w:bCs/>
                  <w:color w:val="2E3030"/>
                  <w:szCs w:val="60"/>
                </w:rPr>
                <w:delText>Year</w:delText>
              </w:r>
            </w:del>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326F501F" w14:textId="37AE8DEE" w:rsidR="006156A0" w:rsidRPr="00284877" w:rsidDel="00B11456" w:rsidRDefault="006156A0" w:rsidP="006156A0">
            <w:pPr>
              <w:widowControl/>
              <w:autoSpaceDE w:val="0"/>
              <w:autoSpaceDN w:val="0"/>
              <w:adjustRightInd w:val="0"/>
              <w:jc w:val="center"/>
              <w:rPr>
                <w:del w:id="111" w:author="FUJII Keisuke" w:date="2013-05-17T15:29:00Z"/>
                <w:rFonts w:asciiTheme="minorEastAsia" w:hAnsiTheme="minorEastAsia" w:cs="ヒラギノ角ゴ ProN W3"/>
                <w:color w:val="2E3030"/>
                <w:kern w:val="1"/>
                <w:szCs w:val="60"/>
              </w:rPr>
            </w:pPr>
            <w:del w:id="112" w:author="FUJII Keisuke" w:date="2013-05-17T15:29:00Z">
              <w:r w:rsidRPr="00284877" w:rsidDel="00B11456">
                <w:rPr>
                  <w:rFonts w:asciiTheme="minorEastAsia" w:hAnsiTheme="minorEastAsia" w:cs="ヒラギノ角ゴ ProN W3"/>
                  <w:b/>
                  <w:bCs/>
                  <w:color w:val="2E3030"/>
                  <w:szCs w:val="60"/>
                </w:rPr>
                <w:delText>ECAL</w:delText>
              </w:r>
            </w:del>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3618D73" w14:textId="79AF568B" w:rsidR="006156A0" w:rsidRPr="00284877" w:rsidDel="00B11456" w:rsidRDefault="006156A0" w:rsidP="006156A0">
            <w:pPr>
              <w:widowControl/>
              <w:autoSpaceDE w:val="0"/>
              <w:autoSpaceDN w:val="0"/>
              <w:adjustRightInd w:val="0"/>
              <w:jc w:val="center"/>
              <w:rPr>
                <w:del w:id="113" w:author="FUJII Keisuke" w:date="2013-05-17T15:29:00Z"/>
                <w:rFonts w:asciiTheme="minorEastAsia" w:hAnsiTheme="minorEastAsia" w:cs="ヒラギノ角ゴ ProN W3"/>
                <w:color w:val="2E3030"/>
                <w:kern w:val="1"/>
                <w:szCs w:val="60"/>
              </w:rPr>
            </w:pPr>
            <w:del w:id="114" w:author="FUJII Keisuke" w:date="2013-05-17T15:29:00Z">
              <w:r w:rsidRPr="00284877" w:rsidDel="00B11456">
                <w:rPr>
                  <w:rFonts w:asciiTheme="minorEastAsia" w:hAnsiTheme="minorEastAsia" w:cs="ヒラギノ角ゴ ProN W3"/>
                  <w:b/>
                  <w:bCs/>
                  <w:color w:val="2E3030"/>
                  <w:szCs w:val="60"/>
                </w:rPr>
                <w:delText>HCAL</w:delText>
              </w:r>
            </w:del>
          </w:p>
        </w:tc>
      </w:tr>
      <w:tr w:rsidR="006156A0" w:rsidRPr="00284877" w:rsidDel="00B11456" w14:paraId="7A5E9458" w14:textId="5CEBC714" w:rsidTr="006156A0">
        <w:tblPrEx>
          <w:tblBorders>
            <w:top w:val="none" w:sz="0" w:space="0" w:color="auto"/>
          </w:tblBorders>
        </w:tblPrEx>
        <w:trPr>
          <w:del w:id="115"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406D00B2" w14:textId="24F14886" w:rsidR="006156A0" w:rsidRPr="00284877" w:rsidDel="00B11456" w:rsidRDefault="006156A0" w:rsidP="006156A0">
            <w:pPr>
              <w:widowControl/>
              <w:autoSpaceDE w:val="0"/>
              <w:autoSpaceDN w:val="0"/>
              <w:adjustRightInd w:val="0"/>
              <w:jc w:val="center"/>
              <w:rPr>
                <w:del w:id="116" w:author="FUJII Keisuke" w:date="2013-05-17T15:29:00Z"/>
                <w:rFonts w:asciiTheme="minorEastAsia" w:hAnsiTheme="minorEastAsia" w:cs="ヒラギノ角ゴ ProN W3"/>
                <w:color w:val="2E3030"/>
                <w:kern w:val="1"/>
                <w:szCs w:val="60"/>
              </w:rPr>
            </w:pPr>
            <w:del w:id="117" w:author="FUJII Keisuke" w:date="2013-05-17T15:29:00Z">
              <w:r w:rsidRPr="00284877" w:rsidDel="00B11456">
                <w:rPr>
                  <w:rFonts w:asciiTheme="minorEastAsia" w:hAnsiTheme="minorEastAsia" w:cs="ヒラギノ角ゴ ProN W3"/>
                  <w:b/>
                  <w:bCs/>
                  <w:color w:val="2E3030"/>
                  <w:szCs w:val="60"/>
                </w:rPr>
                <w:delText>global aim</w:delText>
              </w:r>
            </w:del>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30C072A6" w14:textId="577811DF" w:rsidR="006156A0" w:rsidRPr="00284877" w:rsidDel="00B11456" w:rsidRDefault="006156A0" w:rsidP="006156A0">
            <w:pPr>
              <w:widowControl/>
              <w:autoSpaceDE w:val="0"/>
              <w:autoSpaceDN w:val="0"/>
              <w:adjustRightInd w:val="0"/>
              <w:rPr>
                <w:del w:id="118" w:author="FUJII Keisuke" w:date="2013-05-17T15:29:00Z"/>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1FB2245" w14:textId="34528602" w:rsidR="006156A0" w:rsidRPr="00284877" w:rsidDel="00B11456" w:rsidRDefault="006156A0" w:rsidP="006156A0">
            <w:pPr>
              <w:widowControl/>
              <w:autoSpaceDE w:val="0"/>
              <w:autoSpaceDN w:val="0"/>
              <w:adjustRightInd w:val="0"/>
              <w:rPr>
                <w:del w:id="119" w:author="FUJII Keisuke" w:date="2013-05-17T15:29:00Z"/>
                <w:rFonts w:asciiTheme="minorEastAsia" w:hAnsiTheme="minorEastAsia" w:cs="Helvetica"/>
                <w:kern w:val="1"/>
              </w:rPr>
            </w:pPr>
          </w:p>
        </w:tc>
      </w:tr>
      <w:tr w:rsidR="006156A0" w:rsidRPr="00284877" w:rsidDel="00B11456" w14:paraId="65910E98" w14:textId="2330DBCC" w:rsidTr="006156A0">
        <w:tblPrEx>
          <w:tblBorders>
            <w:top w:val="none" w:sz="0" w:space="0" w:color="auto"/>
          </w:tblBorders>
        </w:tblPrEx>
        <w:trPr>
          <w:del w:id="120"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96DE7A9" w14:textId="4A9A0B67" w:rsidR="006156A0" w:rsidRPr="00284877" w:rsidDel="00B11456" w:rsidRDefault="006156A0" w:rsidP="006156A0">
            <w:pPr>
              <w:widowControl/>
              <w:autoSpaceDE w:val="0"/>
              <w:autoSpaceDN w:val="0"/>
              <w:adjustRightInd w:val="0"/>
              <w:jc w:val="center"/>
              <w:rPr>
                <w:del w:id="121" w:author="FUJII Keisuke" w:date="2013-05-17T15:29:00Z"/>
                <w:rFonts w:asciiTheme="minorEastAsia" w:hAnsiTheme="minorEastAsia" w:cs="ヒラギノ角ゴ ProN W3"/>
                <w:color w:val="2E3030"/>
                <w:kern w:val="1"/>
                <w:szCs w:val="60"/>
              </w:rPr>
            </w:pPr>
            <w:del w:id="122" w:author="FUJII Keisuke" w:date="2013-05-17T15:29:00Z">
              <w:r w:rsidRPr="00284877" w:rsidDel="00B11456">
                <w:rPr>
                  <w:rFonts w:asciiTheme="minorEastAsia" w:hAnsiTheme="minorEastAsia" w:cs="ヒラギノ角ゴ ProN W3"/>
                  <w:b/>
                  <w:bCs/>
                  <w:color w:val="2E3030"/>
                  <w:szCs w:val="60"/>
                </w:rPr>
                <w:delText>2011</w:delText>
              </w:r>
            </w:del>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85D0341" w14:textId="77713015" w:rsidR="006156A0" w:rsidRPr="00284877" w:rsidDel="00B11456" w:rsidRDefault="006156A0" w:rsidP="006156A0">
            <w:pPr>
              <w:widowControl/>
              <w:autoSpaceDE w:val="0"/>
              <w:autoSpaceDN w:val="0"/>
              <w:adjustRightInd w:val="0"/>
              <w:jc w:val="center"/>
              <w:rPr>
                <w:del w:id="123" w:author="FUJII Keisuke" w:date="2013-05-17T15:29:00Z"/>
                <w:rFonts w:asciiTheme="minorEastAsia" w:hAnsiTheme="minorEastAsia" w:cs="ヒラギノ角ゴ ProN W3"/>
                <w:color w:val="2E3030"/>
                <w:kern w:val="1"/>
                <w:szCs w:val="60"/>
              </w:rPr>
            </w:pPr>
            <w:del w:id="124" w:author="FUJII Keisuke" w:date="2013-05-17T15:29:00Z">
              <w:r w:rsidRPr="00284877" w:rsidDel="00B11456">
                <w:rPr>
                  <w:rFonts w:asciiTheme="minorEastAsia" w:hAnsiTheme="minorEastAsia" w:cs="ヒラギノ角ゴ ProN W3"/>
                  <w:b/>
                  <w:bCs/>
                  <w:color w:val="2E3030"/>
                  <w:szCs w:val="60"/>
                </w:rPr>
                <w:delText>Hybrid-sim.</w:delText>
              </w:r>
              <w:r w:rsidRPr="00284877" w:rsidDel="00B11456">
                <w:rPr>
                  <w:rFonts w:asciiTheme="minorEastAsia" w:hAnsiTheme="minorEastAsia" w:cs="ヒラギノ角ゴ ProN W3" w:hint="eastAsia"/>
                  <w:b/>
                  <w:bCs/>
                  <w:color w:val="2E3030"/>
                  <w:szCs w:val="60"/>
                </w:rPr>
                <w:delText> </w:delText>
              </w:r>
            </w:del>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352ABAF" w14:textId="2DD017E1" w:rsidR="006156A0" w:rsidRPr="00284877" w:rsidDel="00B11456" w:rsidRDefault="006156A0" w:rsidP="006156A0">
            <w:pPr>
              <w:widowControl/>
              <w:autoSpaceDE w:val="0"/>
              <w:autoSpaceDN w:val="0"/>
              <w:adjustRightInd w:val="0"/>
              <w:jc w:val="center"/>
              <w:rPr>
                <w:del w:id="125" w:author="FUJII Keisuke" w:date="2013-05-17T15:29:00Z"/>
                <w:rFonts w:asciiTheme="minorEastAsia" w:hAnsiTheme="minorEastAsia" w:cs="ヒラギノ角ゴ ProN W3"/>
                <w:color w:val="2E3030"/>
                <w:kern w:val="1"/>
                <w:szCs w:val="60"/>
              </w:rPr>
            </w:pPr>
            <w:del w:id="126" w:author="FUJII Keisuke" w:date="2013-05-17T15:29:00Z">
              <w:r w:rsidRPr="00284877" w:rsidDel="00B11456">
                <w:rPr>
                  <w:rFonts w:asciiTheme="minorEastAsia" w:hAnsiTheme="minorEastAsia" w:cs="ヒラギノ角ゴ ProN W3"/>
                  <w:b/>
                  <w:bCs/>
                  <w:color w:val="2E3030"/>
                  <w:szCs w:val="60"/>
                </w:rPr>
                <w:delText>non-int two layers</w:delText>
              </w:r>
              <w:r w:rsidRPr="00284877" w:rsidDel="00B11456">
                <w:rPr>
                  <w:rFonts w:asciiTheme="minorEastAsia" w:hAnsiTheme="minorEastAsia" w:cs="ヒラギノ角ゴ ProN W3" w:hint="eastAsia"/>
                  <w:b/>
                  <w:bCs/>
                  <w:color w:val="2E3030"/>
                  <w:szCs w:val="60"/>
                </w:rPr>
                <w:delText> </w:delText>
              </w:r>
            </w:del>
          </w:p>
        </w:tc>
      </w:tr>
      <w:tr w:rsidR="006156A0" w:rsidRPr="00284877" w:rsidDel="00B11456" w14:paraId="0914FADC" w14:textId="0E242E93" w:rsidTr="006156A0">
        <w:tblPrEx>
          <w:tblBorders>
            <w:top w:val="none" w:sz="0" w:space="0" w:color="auto"/>
          </w:tblBorders>
        </w:tblPrEx>
        <w:trPr>
          <w:del w:id="127"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8E9DC00" w14:textId="7EB6E991" w:rsidR="006156A0" w:rsidRPr="00284877" w:rsidDel="00B11456" w:rsidRDefault="006156A0" w:rsidP="006156A0">
            <w:pPr>
              <w:widowControl/>
              <w:autoSpaceDE w:val="0"/>
              <w:autoSpaceDN w:val="0"/>
              <w:adjustRightInd w:val="0"/>
              <w:jc w:val="center"/>
              <w:rPr>
                <w:del w:id="128" w:author="FUJII Keisuke" w:date="2013-05-17T15:29:00Z"/>
                <w:rFonts w:asciiTheme="minorEastAsia" w:hAnsiTheme="minorEastAsia" w:cs="ヒラギノ角ゴ ProN W3"/>
                <w:color w:val="2E3030"/>
                <w:kern w:val="1"/>
                <w:szCs w:val="60"/>
              </w:rPr>
            </w:pPr>
            <w:del w:id="129" w:author="FUJII Keisuke" w:date="2013-05-17T15:29:00Z">
              <w:r w:rsidRPr="00284877" w:rsidDel="00B11456">
                <w:rPr>
                  <w:rFonts w:asciiTheme="minorEastAsia" w:hAnsiTheme="minorEastAsia" w:cs="ヒラギノ角ゴ ProN W3"/>
                  <w:b/>
                  <w:bCs/>
                  <w:color w:val="2E3030"/>
                  <w:szCs w:val="60"/>
                </w:rPr>
                <w:delText>2012</w:delText>
              </w:r>
            </w:del>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EA9AC5E" w14:textId="7A388CDE" w:rsidR="006156A0" w:rsidRPr="00284877" w:rsidDel="00B11456" w:rsidRDefault="006156A0" w:rsidP="006156A0">
            <w:pPr>
              <w:widowControl/>
              <w:autoSpaceDE w:val="0"/>
              <w:autoSpaceDN w:val="0"/>
              <w:adjustRightInd w:val="0"/>
              <w:jc w:val="center"/>
              <w:rPr>
                <w:del w:id="130" w:author="FUJII Keisuke" w:date="2013-05-17T15:29:00Z"/>
                <w:rFonts w:asciiTheme="minorEastAsia" w:hAnsiTheme="minorEastAsia" w:cs="ヒラギノ角ゴ ProN W3"/>
                <w:color w:val="2E3030"/>
                <w:kern w:val="1"/>
                <w:szCs w:val="60"/>
              </w:rPr>
            </w:pPr>
            <w:del w:id="131" w:author="FUJII Keisuke" w:date="2013-05-17T15:29:00Z">
              <w:r w:rsidRPr="00284877" w:rsidDel="00B11456">
                <w:rPr>
                  <w:rFonts w:asciiTheme="minorEastAsia" w:hAnsiTheme="minorEastAsia" w:cs="ヒラギノ角ゴ ProN W3"/>
                  <w:b/>
                  <w:bCs/>
                  <w:color w:val="2E3030"/>
                  <w:szCs w:val="60"/>
                </w:rPr>
                <w:delText>integrated layer BT</w:delText>
              </w:r>
            </w:del>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E4646C0" w14:textId="2643B284" w:rsidR="006156A0" w:rsidRPr="00284877" w:rsidDel="00B11456" w:rsidRDefault="006156A0" w:rsidP="006156A0">
            <w:pPr>
              <w:widowControl/>
              <w:autoSpaceDE w:val="0"/>
              <w:autoSpaceDN w:val="0"/>
              <w:adjustRightInd w:val="0"/>
              <w:jc w:val="center"/>
              <w:rPr>
                <w:del w:id="132" w:author="FUJII Keisuke" w:date="2013-05-17T15:29:00Z"/>
                <w:rFonts w:asciiTheme="minorEastAsia" w:hAnsiTheme="minorEastAsia" w:cs="ヒラギノ角ゴ ProN W3"/>
                <w:color w:val="2E3030"/>
                <w:kern w:val="1"/>
                <w:szCs w:val="60"/>
              </w:rPr>
            </w:pPr>
            <w:del w:id="133" w:author="FUJII Keisuke" w:date="2013-05-17T15:29:00Z">
              <w:r w:rsidRPr="00284877" w:rsidDel="00B11456">
                <w:rPr>
                  <w:rFonts w:asciiTheme="minorEastAsia" w:hAnsiTheme="minorEastAsia" w:cs="ヒラギノ角ゴ ProN W3"/>
                  <w:b/>
                  <w:bCs/>
                  <w:color w:val="2E3030"/>
                  <w:szCs w:val="60"/>
                </w:rPr>
                <w:delText>optimization simulation</w:delText>
              </w:r>
              <w:r w:rsidRPr="00284877" w:rsidDel="00B11456">
                <w:rPr>
                  <w:rFonts w:asciiTheme="minorEastAsia" w:hAnsiTheme="minorEastAsia" w:cs="ヒラギノ角ゴ ProN W3" w:hint="eastAsia"/>
                  <w:b/>
                  <w:bCs/>
                  <w:color w:val="2E3030"/>
                  <w:szCs w:val="60"/>
                </w:rPr>
                <w:delText> </w:delText>
              </w:r>
            </w:del>
          </w:p>
        </w:tc>
      </w:tr>
      <w:tr w:rsidR="006156A0" w:rsidRPr="00284877" w:rsidDel="00B11456" w14:paraId="1B991731" w14:textId="065EFCCA" w:rsidTr="006156A0">
        <w:tblPrEx>
          <w:tblBorders>
            <w:top w:val="none" w:sz="0" w:space="0" w:color="auto"/>
          </w:tblBorders>
        </w:tblPrEx>
        <w:trPr>
          <w:del w:id="134"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4E88BDD" w14:textId="43EB1533" w:rsidR="006156A0" w:rsidRPr="00284877" w:rsidDel="00B11456" w:rsidRDefault="006156A0" w:rsidP="006156A0">
            <w:pPr>
              <w:widowControl/>
              <w:autoSpaceDE w:val="0"/>
              <w:autoSpaceDN w:val="0"/>
              <w:adjustRightInd w:val="0"/>
              <w:jc w:val="center"/>
              <w:rPr>
                <w:del w:id="135" w:author="FUJII Keisuke" w:date="2013-05-17T15:29:00Z"/>
                <w:rFonts w:asciiTheme="minorEastAsia" w:hAnsiTheme="minorEastAsia" w:cs="ヒラギノ角ゴ ProN W3"/>
                <w:color w:val="2E3030"/>
                <w:kern w:val="1"/>
                <w:szCs w:val="60"/>
              </w:rPr>
            </w:pPr>
            <w:del w:id="136" w:author="FUJII Keisuke" w:date="2013-05-17T15:29:00Z">
              <w:r w:rsidRPr="00284877" w:rsidDel="00B11456">
                <w:rPr>
                  <w:rFonts w:asciiTheme="minorEastAsia" w:hAnsiTheme="minorEastAsia" w:cs="ヒラギノ角ゴ ProN W3"/>
                  <w:b/>
                  <w:bCs/>
                  <w:color w:val="2E3030"/>
                  <w:szCs w:val="60"/>
                </w:rPr>
                <w:delText>2013</w:delText>
              </w:r>
            </w:del>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84A4AC4" w14:textId="08D0F0C6" w:rsidR="006156A0" w:rsidRPr="00284877" w:rsidDel="00B11456" w:rsidRDefault="006156A0" w:rsidP="006156A0">
            <w:pPr>
              <w:widowControl/>
              <w:autoSpaceDE w:val="0"/>
              <w:autoSpaceDN w:val="0"/>
              <w:adjustRightInd w:val="0"/>
              <w:jc w:val="center"/>
              <w:rPr>
                <w:del w:id="137" w:author="FUJII Keisuke" w:date="2013-05-17T15:29:00Z"/>
                <w:rFonts w:asciiTheme="minorEastAsia" w:hAnsiTheme="minorEastAsia" w:cs="ヒラギノ角ゴ ProN W3"/>
                <w:color w:val="2E3030"/>
                <w:kern w:val="1"/>
                <w:szCs w:val="60"/>
              </w:rPr>
            </w:pPr>
            <w:del w:id="138" w:author="FUJII Keisuke" w:date="2013-05-17T15:29:00Z">
              <w:r w:rsidRPr="00284877" w:rsidDel="00B11456">
                <w:rPr>
                  <w:rFonts w:asciiTheme="minorEastAsia" w:hAnsiTheme="minorEastAsia" w:cs="ヒラギノ角ゴ ProN W3"/>
                  <w:b/>
                  <w:bCs/>
                  <w:color w:val="2E3030"/>
                  <w:szCs w:val="60"/>
                </w:rPr>
                <w:delText>int. layer BT</w:delText>
              </w:r>
            </w:del>
          </w:p>
          <w:p w14:paraId="052324DD" w14:textId="006FDF1D" w:rsidR="006156A0" w:rsidRPr="00284877" w:rsidDel="00B11456" w:rsidRDefault="006156A0" w:rsidP="006156A0">
            <w:pPr>
              <w:widowControl/>
              <w:autoSpaceDE w:val="0"/>
              <w:autoSpaceDN w:val="0"/>
              <w:adjustRightInd w:val="0"/>
              <w:jc w:val="center"/>
              <w:rPr>
                <w:del w:id="139" w:author="FUJII Keisuke" w:date="2013-05-17T15:29:00Z"/>
                <w:rFonts w:asciiTheme="minorEastAsia" w:hAnsiTheme="minorEastAsia" w:cs="ヒラギノ角ゴ ProN W3"/>
                <w:color w:val="2E3030"/>
                <w:kern w:val="1"/>
                <w:szCs w:val="60"/>
              </w:rPr>
            </w:pPr>
            <w:del w:id="140" w:author="FUJII Keisuke" w:date="2013-05-17T15:29:00Z">
              <w:r w:rsidRPr="00284877" w:rsidDel="00B11456">
                <w:rPr>
                  <w:rFonts w:asciiTheme="minorEastAsia" w:hAnsiTheme="minorEastAsia" w:cs="ヒラギノ角ゴ ProN W3"/>
                  <w:b/>
                  <w:bCs/>
                  <w:color w:val="2E3030"/>
                  <w:szCs w:val="60"/>
                </w:rPr>
                <w:delText>mass prod./test</w:delText>
              </w:r>
            </w:del>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049D5BA" w14:textId="47AB0155" w:rsidR="006156A0" w:rsidRPr="00284877" w:rsidDel="00B11456" w:rsidRDefault="006156A0" w:rsidP="006156A0">
            <w:pPr>
              <w:widowControl/>
              <w:autoSpaceDE w:val="0"/>
              <w:autoSpaceDN w:val="0"/>
              <w:adjustRightInd w:val="0"/>
              <w:jc w:val="center"/>
              <w:rPr>
                <w:del w:id="141" w:author="FUJII Keisuke" w:date="2013-05-17T15:29:00Z"/>
                <w:rFonts w:asciiTheme="minorEastAsia" w:hAnsiTheme="minorEastAsia" w:cs="ヒラギノ角ゴ ProN W3"/>
                <w:color w:val="2E3030"/>
                <w:kern w:val="1"/>
                <w:szCs w:val="60"/>
              </w:rPr>
            </w:pPr>
            <w:del w:id="142" w:author="FUJII Keisuke" w:date="2013-05-17T15:29:00Z">
              <w:r w:rsidRPr="00284877" w:rsidDel="00B11456">
                <w:rPr>
                  <w:rFonts w:asciiTheme="minorEastAsia" w:hAnsiTheme="minorEastAsia" w:cs="ヒラギノ角ゴ ProN W3"/>
                  <w:b/>
                  <w:bCs/>
                  <w:color w:val="2E3030"/>
                  <w:szCs w:val="60"/>
                </w:rPr>
                <w:delText>non-int. layer trial</w:delText>
              </w:r>
            </w:del>
          </w:p>
        </w:tc>
      </w:tr>
      <w:tr w:rsidR="006156A0" w:rsidRPr="00284877" w:rsidDel="00B11456" w14:paraId="4CAF473C" w14:textId="5A899B12" w:rsidTr="006156A0">
        <w:tblPrEx>
          <w:tblBorders>
            <w:top w:val="none" w:sz="0" w:space="0" w:color="auto"/>
          </w:tblBorders>
        </w:tblPrEx>
        <w:trPr>
          <w:del w:id="143"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B1B6560" w14:textId="7DE0CD1C" w:rsidR="006156A0" w:rsidRPr="00284877" w:rsidDel="00B11456" w:rsidRDefault="006156A0" w:rsidP="006156A0">
            <w:pPr>
              <w:widowControl/>
              <w:autoSpaceDE w:val="0"/>
              <w:autoSpaceDN w:val="0"/>
              <w:adjustRightInd w:val="0"/>
              <w:jc w:val="center"/>
              <w:rPr>
                <w:del w:id="144" w:author="FUJII Keisuke" w:date="2013-05-17T15:29:00Z"/>
                <w:rFonts w:asciiTheme="minorEastAsia" w:hAnsiTheme="minorEastAsia" w:cs="ヒラギノ角ゴ ProN W3"/>
                <w:color w:val="2E3030"/>
                <w:kern w:val="1"/>
                <w:szCs w:val="60"/>
              </w:rPr>
            </w:pPr>
            <w:del w:id="145" w:author="FUJII Keisuke" w:date="2013-05-17T15:29:00Z">
              <w:r w:rsidRPr="00284877" w:rsidDel="00B11456">
                <w:rPr>
                  <w:rFonts w:asciiTheme="minorEastAsia" w:hAnsiTheme="minorEastAsia" w:cs="ヒラギノ角ゴ ProN W3"/>
                  <w:b/>
                  <w:bCs/>
                  <w:color w:val="2E3030"/>
                  <w:szCs w:val="60"/>
                </w:rPr>
                <w:delText>2014</w:delText>
              </w:r>
            </w:del>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50D0504" w14:textId="3CEE1BA4" w:rsidR="006156A0" w:rsidRPr="00284877" w:rsidDel="00B11456" w:rsidRDefault="006156A0" w:rsidP="006156A0">
            <w:pPr>
              <w:widowControl/>
              <w:autoSpaceDE w:val="0"/>
              <w:autoSpaceDN w:val="0"/>
              <w:adjustRightInd w:val="0"/>
              <w:jc w:val="center"/>
              <w:rPr>
                <w:del w:id="146" w:author="FUJII Keisuke" w:date="2013-05-17T15:29:00Z"/>
                <w:rFonts w:asciiTheme="minorEastAsia" w:hAnsiTheme="minorEastAsia" w:cs="ヒラギノ角ゴ ProN W3"/>
                <w:color w:val="2E3030"/>
                <w:kern w:val="1"/>
                <w:szCs w:val="60"/>
              </w:rPr>
            </w:pPr>
            <w:del w:id="147" w:author="FUJII Keisuke" w:date="2013-05-17T15:29:00Z">
              <w:r w:rsidRPr="00284877" w:rsidDel="00B11456">
                <w:rPr>
                  <w:rFonts w:asciiTheme="minorEastAsia" w:hAnsiTheme="minorEastAsia" w:cs="ヒラギノ角ゴ ProN W3"/>
                  <w:b/>
                  <w:bCs/>
                  <w:color w:val="2E3030"/>
                  <w:szCs w:val="60"/>
                </w:rPr>
                <w:delText>ECA+HCAL</w:delText>
              </w:r>
            </w:del>
          </w:p>
          <w:p w14:paraId="1F864EEF" w14:textId="7EA4FF65" w:rsidR="006156A0" w:rsidRPr="00284877" w:rsidDel="00B11456" w:rsidRDefault="006156A0" w:rsidP="006156A0">
            <w:pPr>
              <w:widowControl/>
              <w:autoSpaceDE w:val="0"/>
              <w:autoSpaceDN w:val="0"/>
              <w:adjustRightInd w:val="0"/>
              <w:jc w:val="center"/>
              <w:rPr>
                <w:del w:id="148" w:author="FUJII Keisuke" w:date="2013-05-17T15:29:00Z"/>
                <w:rFonts w:asciiTheme="minorEastAsia" w:hAnsiTheme="minorEastAsia" w:cs="ヒラギノ角ゴ ProN W3"/>
                <w:color w:val="2E3030"/>
                <w:kern w:val="1"/>
                <w:szCs w:val="60"/>
              </w:rPr>
            </w:pPr>
            <w:del w:id="149" w:author="FUJII Keisuke" w:date="2013-05-17T15:29:00Z">
              <w:r w:rsidRPr="00284877" w:rsidDel="00B11456">
                <w:rPr>
                  <w:rFonts w:asciiTheme="minorEastAsia" w:hAnsiTheme="minorEastAsia" w:cs="ヒラギノ角ゴ ProN W3"/>
                  <w:b/>
                  <w:bCs/>
                  <w:color w:val="2E3030"/>
                  <w:szCs w:val="60"/>
                </w:rPr>
                <w:delText>mass</w:delText>
              </w:r>
              <w:r w:rsidRPr="00284877" w:rsidDel="00B11456">
                <w:rPr>
                  <w:rFonts w:asciiTheme="minorEastAsia" w:hAnsiTheme="minorEastAsia" w:cs="ヒラギノ角ゴ ProN W3" w:hint="eastAsia"/>
                  <w:b/>
                  <w:bCs/>
                  <w:color w:val="2E3030"/>
                  <w:szCs w:val="60"/>
                </w:rPr>
                <w:delText> </w:delText>
              </w:r>
            </w:del>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E8EF08D" w14:textId="21627E07" w:rsidR="006156A0" w:rsidRPr="00284877" w:rsidDel="00B11456" w:rsidRDefault="006156A0" w:rsidP="006156A0">
            <w:pPr>
              <w:widowControl/>
              <w:autoSpaceDE w:val="0"/>
              <w:autoSpaceDN w:val="0"/>
              <w:adjustRightInd w:val="0"/>
              <w:jc w:val="center"/>
              <w:rPr>
                <w:del w:id="150" w:author="FUJII Keisuke" w:date="2013-05-17T15:29:00Z"/>
                <w:rFonts w:asciiTheme="minorEastAsia" w:hAnsiTheme="minorEastAsia" w:cs="ヒラギノ角ゴ ProN W3"/>
                <w:color w:val="2E3030"/>
                <w:kern w:val="1"/>
                <w:szCs w:val="60"/>
              </w:rPr>
            </w:pPr>
            <w:del w:id="151" w:author="FUJII Keisuke" w:date="2013-05-17T15:29:00Z">
              <w:r w:rsidRPr="00284877" w:rsidDel="00B11456">
                <w:rPr>
                  <w:rFonts w:asciiTheme="minorEastAsia" w:hAnsiTheme="minorEastAsia" w:cs="ヒラギノ角ゴ ProN W3"/>
                  <w:b/>
                  <w:bCs/>
                  <w:color w:val="2E3030"/>
                  <w:szCs w:val="60"/>
                </w:rPr>
                <w:delText>integrated layers + non-int. BT</w:delText>
              </w:r>
            </w:del>
          </w:p>
        </w:tc>
      </w:tr>
      <w:tr w:rsidR="006156A0" w:rsidRPr="00284877" w:rsidDel="00B11456" w14:paraId="5F384972" w14:textId="788A34F1" w:rsidTr="006156A0">
        <w:tblPrEx>
          <w:tblBorders>
            <w:top w:val="none" w:sz="0" w:space="0" w:color="auto"/>
          </w:tblBorders>
        </w:tblPrEx>
        <w:trPr>
          <w:del w:id="152"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B4CA5EE" w14:textId="15C5B314" w:rsidR="006156A0" w:rsidRPr="00284877" w:rsidDel="00B11456" w:rsidRDefault="006156A0" w:rsidP="006156A0">
            <w:pPr>
              <w:widowControl/>
              <w:autoSpaceDE w:val="0"/>
              <w:autoSpaceDN w:val="0"/>
              <w:adjustRightInd w:val="0"/>
              <w:jc w:val="center"/>
              <w:rPr>
                <w:del w:id="153" w:author="FUJII Keisuke" w:date="2013-05-17T15:29:00Z"/>
                <w:rFonts w:asciiTheme="minorEastAsia" w:hAnsiTheme="minorEastAsia" w:cs="ヒラギノ角ゴ ProN W3"/>
                <w:color w:val="2E3030"/>
                <w:kern w:val="1"/>
                <w:szCs w:val="60"/>
              </w:rPr>
            </w:pPr>
            <w:del w:id="154" w:author="FUJII Keisuke" w:date="2013-05-17T15:29:00Z">
              <w:r w:rsidRPr="00284877" w:rsidDel="00B11456">
                <w:rPr>
                  <w:rFonts w:asciiTheme="minorEastAsia" w:hAnsiTheme="minorEastAsia" w:cs="ヒラギノ角ゴ ProN W3"/>
                  <w:b/>
                  <w:bCs/>
                  <w:color w:val="2E3030"/>
                  <w:szCs w:val="60"/>
                </w:rPr>
                <w:delText>2015</w:delText>
              </w:r>
            </w:del>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6869332" w14:textId="6138E235" w:rsidR="006156A0" w:rsidRPr="00284877" w:rsidDel="00B11456" w:rsidRDefault="006156A0" w:rsidP="006156A0">
            <w:pPr>
              <w:widowControl/>
              <w:autoSpaceDE w:val="0"/>
              <w:autoSpaceDN w:val="0"/>
              <w:adjustRightInd w:val="0"/>
              <w:jc w:val="center"/>
              <w:rPr>
                <w:del w:id="155" w:author="FUJII Keisuke" w:date="2013-05-17T15:29:00Z"/>
                <w:rFonts w:asciiTheme="minorEastAsia" w:hAnsiTheme="minorEastAsia" w:cs="ヒラギノ角ゴ ProN W3"/>
                <w:color w:val="2E3030"/>
                <w:kern w:val="1"/>
                <w:szCs w:val="60"/>
              </w:rPr>
            </w:pPr>
            <w:del w:id="156" w:author="FUJII Keisuke" w:date="2013-05-17T15:29:00Z">
              <w:r w:rsidRPr="00284877" w:rsidDel="00B11456">
                <w:rPr>
                  <w:rFonts w:asciiTheme="minorEastAsia" w:hAnsiTheme="minorEastAsia" w:cs="ヒラギノ角ゴ ProN W3"/>
                  <w:b/>
                  <w:bCs/>
                  <w:color w:val="2E3030"/>
                  <w:szCs w:val="60"/>
                </w:rPr>
                <w:delText>BT + mass prod.</w:delText>
              </w:r>
            </w:del>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3C9C932" w14:textId="7D1DBA8A" w:rsidR="006156A0" w:rsidRPr="00284877" w:rsidDel="00B11456" w:rsidRDefault="006156A0" w:rsidP="006156A0">
            <w:pPr>
              <w:widowControl/>
              <w:autoSpaceDE w:val="0"/>
              <w:autoSpaceDN w:val="0"/>
              <w:adjustRightInd w:val="0"/>
              <w:jc w:val="center"/>
              <w:rPr>
                <w:del w:id="157" w:author="FUJII Keisuke" w:date="2013-05-17T15:29:00Z"/>
                <w:rFonts w:asciiTheme="minorEastAsia" w:hAnsiTheme="minorEastAsia" w:cs="ヒラギノ角ゴ ProN W3"/>
                <w:color w:val="2E3030"/>
                <w:kern w:val="1"/>
                <w:szCs w:val="60"/>
              </w:rPr>
            </w:pPr>
            <w:del w:id="158" w:author="FUJII Keisuke" w:date="2013-05-17T15:29:00Z">
              <w:r w:rsidRPr="00284877" w:rsidDel="00B11456">
                <w:rPr>
                  <w:rFonts w:asciiTheme="minorEastAsia" w:hAnsiTheme="minorEastAsia" w:cs="ヒラギノ角ゴ ProN W3"/>
                  <w:b/>
                  <w:bCs/>
                  <w:color w:val="2E3030"/>
                  <w:szCs w:val="60"/>
                </w:rPr>
                <w:delText>BT</w:delText>
              </w:r>
            </w:del>
          </w:p>
        </w:tc>
      </w:tr>
      <w:tr w:rsidR="006156A0" w:rsidRPr="00284877" w:rsidDel="00B11456" w14:paraId="01681036" w14:textId="0A4E5537" w:rsidTr="006156A0">
        <w:tblPrEx>
          <w:tblBorders>
            <w:top w:val="none" w:sz="0" w:space="0" w:color="auto"/>
          </w:tblBorders>
        </w:tblPrEx>
        <w:trPr>
          <w:del w:id="159"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0D6682CB" w14:textId="403E8EF6" w:rsidR="006156A0" w:rsidRPr="00284877" w:rsidDel="00B11456" w:rsidRDefault="006156A0" w:rsidP="006156A0">
            <w:pPr>
              <w:widowControl/>
              <w:autoSpaceDE w:val="0"/>
              <w:autoSpaceDN w:val="0"/>
              <w:adjustRightInd w:val="0"/>
              <w:jc w:val="center"/>
              <w:rPr>
                <w:del w:id="160" w:author="FUJII Keisuke" w:date="2013-05-17T15:29:00Z"/>
                <w:rFonts w:asciiTheme="minorEastAsia" w:hAnsiTheme="minorEastAsia" w:cs="ヒラギノ角ゴ ProN W3"/>
                <w:color w:val="2E3030"/>
                <w:kern w:val="1"/>
                <w:szCs w:val="60"/>
              </w:rPr>
            </w:pPr>
            <w:del w:id="161" w:author="FUJII Keisuke" w:date="2013-05-17T15:29:00Z">
              <w:r w:rsidRPr="00284877" w:rsidDel="00B11456">
                <w:rPr>
                  <w:rFonts w:asciiTheme="minorEastAsia" w:hAnsiTheme="minorEastAsia" w:cs="ヒラギノ角ゴ ProN W3"/>
                  <w:b/>
                  <w:bCs/>
                  <w:color w:val="2E3030"/>
                  <w:szCs w:val="60"/>
                </w:rPr>
                <w:delText>2016</w:delText>
              </w:r>
            </w:del>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30B45A32" w14:textId="70E848EA" w:rsidR="006156A0" w:rsidRPr="00284877" w:rsidDel="00B11456" w:rsidRDefault="006156A0" w:rsidP="006156A0">
            <w:pPr>
              <w:widowControl/>
              <w:autoSpaceDE w:val="0"/>
              <w:autoSpaceDN w:val="0"/>
              <w:adjustRightInd w:val="0"/>
              <w:jc w:val="center"/>
              <w:rPr>
                <w:del w:id="162" w:author="FUJII Keisuke" w:date="2013-05-17T15:29:00Z"/>
                <w:rFonts w:asciiTheme="minorEastAsia" w:hAnsiTheme="minorEastAsia" w:cs="ヒラギノ角ゴ ProN W3"/>
                <w:color w:val="2E3030"/>
                <w:kern w:val="1"/>
                <w:szCs w:val="60"/>
              </w:rPr>
            </w:pPr>
            <w:del w:id="163" w:author="FUJII Keisuke" w:date="2013-05-17T15:29:00Z">
              <w:r w:rsidRPr="00284877" w:rsidDel="00B11456">
                <w:rPr>
                  <w:rFonts w:asciiTheme="minorEastAsia" w:hAnsiTheme="minorEastAsia" w:cs="ヒラギノ角ゴ ProN W3"/>
                  <w:b/>
                  <w:bCs/>
                  <w:color w:val="2E3030"/>
                  <w:szCs w:val="60"/>
                </w:rPr>
                <w:delText>mass prod. machine</w:delText>
              </w:r>
            </w:del>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1F50FB3" w14:textId="74FC3370" w:rsidR="006156A0" w:rsidRPr="00284877" w:rsidDel="00B11456" w:rsidRDefault="006156A0" w:rsidP="006156A0">
            <w:pPr>
              <w:widowControl/>
              <w:autoSpaceDE w:val="0"/>
              <w:autoSpaceDN w:val="0"/>
              <w:adjustRightInd w:val="0"/>
              <w:jc w:val="center"/>
              <w:rPr>
                <w:del w:id="164" w:author="FUJII Keisuke" w:date="2013-05-17T15:29:00Z"/>
                <w:rFonts w:asciiTheme="minorEastAsia" w:hAnsiTheme="minorEastAsia" w:cs="ヒラギノ角ゴ ProN W3"/>
                <w:color w:val="2E3030"/>
                <w:kern w:val="1"/>
                <w:szCs w:val="60"/>
              </w:rPr>
            </w:pPr>
            <w:del w:id="165" w:author="FUJII Keisuke" w:date="2013-05-17T15:29:00Z">
              <w:r w:rsidRPr="00284877" w:rsidDel="00B11456">
                <w:rPr>
                  <w:rFonts w:asciiTheme="minorEastAsia" w:hAnsiTheme="minorEastAsia" w:cs="ヒラギノ角ゴ ProN W3"/>
                  <w:b/>
                  <w:bCs/>
                  <w:color w:val="2E3030"/>
                  <w:szCs w:val="60"/>
                </w:rPr>
                <w:delText>mass prod. machine</w:delText>
              </w:r>
            </w:del>
          </w:p>
        </w:tc>
      </w:tr>
      <w:tr w:rsidR="006156A0" w:rsidRPr="00284877" w:rsidDel="00B11456" w14:paraId="7E520D01" w14:textId="27C83BB3" w:rsidTr="006156A0">
        <w:trPr>
          <w:del w:id="166"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042945A" w14:textId="62F5B8DE" w:rsidR="006156A0" w:rsidRPr="00284877" w:rsidDel="00B11456" w:rsidRDefault="006156A0" w:rsidP="006156A0">
            <w:pPr>
              <w:widowControl/>
              <w:autoSpaceDE w:val="0"/>
              <w:autoSpaceDN w:val="0"/>
              <w:adjustRightInd w:val="0"/>
              <w:jc w:val="center"/>
              <w:rPr>
                <w:del w:id="167" w:author="FUJII Keisuke" w:date="2013-05-17T15:29:00Z"/>
                <w:rFonts w:asciiTheme="minorEastAsia" w:hAnsiTheme="minorEastAsia" w:cs="ヒラギノ角ゴ ProN W3"/>
                <w:color w:val="2E3030"/>
                <w:kern w:val="1"/>
                <w:szCs w:val="60"/>
              </w:rPr>
            </w:pPr>
            <w:del w:id="168" w:author="FUJII Keisuke" w:date="2013-05-17T15:29:00Z">
              <w:r w:rsidRPr="00284877" w:rsidDel="00B11456">
                <w:rPr>
                  <w:rFonts w:asciiTheme="minorEastAsia" w:hAnsiTheme="minorEastAsia" w:cs="ヒラギノ角ゴ ProN W3"/>
                  <w:b/>
                  <w:bCs/>
                  <w:color w:val="2E3030"/>
                  <w:szCs w:val="60"/>
                </w:rPr>
                <w:delText>2017</w:delText>
              </w:r>
            </w:del>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65420507" w14:textId="38225F2F" w:rsidR="006156A0" w:rsidRPr="00284877" w:rsidDel="00B11456" w:rsidRDefault="006156A0" w:rsidP="006156A0">
            <w:pPr>
              <w:widowControl/>
              <w:autoSpaceDE w:val="0"/>
              <w:autoSpaceDN w:val="0"/>
              <w:adjustRightInd w:val="0"/>
              <w:jc w:val="center"/>
              <w:rPr>
                <w:del w:id="169" w:author="FUJII Keisuke" w:date="2013-05-17T15:29:00Z"/>
                <w:rFonts w:asciiTheme="minorEastAsia" w:hAnsiTheme="minorEastAsia" w:cs="ヒラギノ角ゴ ProN W3"/>
                <w:color w:val="2E3030"/>
                <w:kern w:val="1"/>
                <w:szCs w:val="60"/>
              </w:rPr>
            </w:pPr>
            <w:del w:id="170" w:author="FUJII Keisuke" w:date="2013-05-17T15:29:00Z">
              <w:r w:rsidRPr="00284877" w:rsidDel="00B11456">
                <w:rPr>
                  <w:rFonts w:asciiTheme="minorEastAsia" w:hAnsiTheme="minorEastAsia" w:cs="ヒラギノ角ゴ ProN W3"/>
                  <w:b/>
                  <w:bCs/>
                  <w:color w:val="2E3030"/>
                  <w:szCs w:val="60"/>
                </w:rPr>
                <w:delText>mass prod.</w:delText>
              </w:r>
            </w:del>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30C7DC10" w14:textId="39FC86B2" w:rsidR="006156A0" w:rsidRPr="00284877" w:rsidDel="00B11456" w:rsidRDefault="006156A0" w:rsidP="006156A0">
            <w:pPr>
              <w:widowControl/>
              <w:autoSpaceDE w:val="0"/>
              <w:autoSpaceDN w:val="0"/>
              <w:adjustRightInd w:val="0"/>
              <w:jc w:val="center"/>
              <w:rPr>
                <w:del w:id="171" w:author="FUJII Keisuke" w:date="2013-05-17T15:29:00Z"/>
                <w:rFonts w:asciiTheme="minorEastAsia" w:hAnsiTheme="minorEastAsia" w:cs="ヒラギノ角ゴ ProN W3"/>
                <w:color w:val="2E3030"/>
                <w:kern w:val="1"/>
                <w:szCs w:val="60"/>
              </w:rPr>
            </w:pPr>
            <w:del w:id="172" w:author="FUJII Keisuke" w:date="2013-05-17T15:29:00Z">
              <w:r w:rsidRPr="00284877" w:rsidDel="00B11456">
                <w:rPr>
                  <w:rFonts w:asciiTheme="minorEastAsia" w:hAnsiTheme="minorEastAsia" w:cs="ヒラギノ角ゴ ProN W3"/>
                  <w:b/>
                  <w:bCs/>
                  <w:color w:val="2E3030"/>
                  <w:szCs w:val="60"/>
                </w:rPr>
                <w:delText>mass prod.</w:delText>
              </w:r>
            </w:del>
          </w:p>
        </w:tc>
      </w:tr>
    </w:tbl>
    <w:p w14:paraId="2CC9CC3C" w14:textId="47A6FE1F" w:rsidR="006156A0" w:rsidRPr="00284877" w:rsidDel="00B11456" w:rsidRDefault="006156A0" w:rsidP="006156A0">
      <w:pPr>
        <w:widowControl/>
        <w:autoSpaceDE w:val="0"/>
        <w:autoSpaceDN w:val="0"/>
        <w:adjustRightInd w:val="0"/>
        <w:rPr>
          <w:del w:id="173" w:author="FUJII Keisuke" w:date="2013-05-17T15:29:00Z"/>
          <w:rFonts w:asciiTheme="minorEastAsia" w:hAnsiTheme="minorEastAsia" w:cs="Helvetica"/>
          <w:kern w:val="1"/>
        </w:rPr>
      </w:pPr>
    </w:p>
    <w:p w14:paraId="54ACF0CA" w14:textId="6C6FB8A9" w:rsidR="006156A0" w:rsidRPr="00284877" w:rsidDel="00B11456" w:rsidRDefault="006156A0" w:rsidP="006156A0">
      <w:pPr>
        <w:widowControl/>
        <w:autoSpaceDE w:val="0"/>
        <w:autoSpaceDN w:val="0"/>
        <w:adjustRightInd w:val="0"/>
        <w:rPr>
          <w:del w:id="174" w:author="FUJII Keisuke" w:date="2013-05-17T15:29:00Z"/>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6156A0" w:rsidRPr="00284877" w:rsidDel="00B11456" w14:paraId="6F42751E" w14:textId="4116D558" w:rsidTr="006156A0">
        <w:trPr>
          <w:trHeight w:val="204"/>
          <w:del w:id="175" w:author="FUJII Keisuke" w:date="2013-05-17T15:29:00Z"/>
        </w:trPr>
        <w:tc>
          <w:tcPr>
            <w:tcW w:w="0" w:type="auto"/>
            <w:shd w:val="clear" w:color="auto" w:fill="E6E6E6"/>
            <w:tcMar>
              <w:top w:w="40" w:type="nil"/>
              <w:left w:w="20" w:type="nil"/>
              <w:bottom w:w="20" w:type="nil"/>
              <w:right w:w="40" w:type="nil"/>
            </w:tcMar>
          </w:tcPr>
          <w:p w14:paraId="099E4ACE" w14:textId="150C1D97" w:rsidR="006156A0" w:rsidRPr="00284877" w:rsidDel="00B11456" w:rsidRDefault="006156A0" w:rsidP="006156A0">
            <w:pPr>
              <w:widowControl/>
              <w:autoSpaceDE w:val="0"/>
              <w:autoSpaceDN w:val="0"/>
              <w:adjustRightInd w:val="0"/>
              <w:rPr>
                <w:del w:id="176" w:author="FUJII Keisuke" w:date="2013-05-17T15:29:00Z"/>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18A87703" w14:textId="4F4A6373" w:rsidR="006156A0" w:rsidRPr="00284877" w:rsidDel="00B11456" w:rsidRDefault="006156A0" w:rsidP="006156A0">
            <w:pPr>
              <w:widowControl/>
              <w:autoSpaceDE w:val="0"/>
              <w:autoSpaceDN w:val="0"/>
              <w:adjustRightInd w:val="0"/>
              <w:jc w:val="center"/>
              <w:rPr>
                <w:del w:id="177" w:author="FUJII Keisuke" w:date="2013-05-17T15:29:00Z"/>
                <w:rFonts w:asciiTheme="minorEastAsia" w:hAnsiTheme="minorEastAsia" w:cs="ヒラギノ角ゴ ProN W3"/>
                <w:kern w:val="1"/>
                <w:sz w:val="16"/>
                <w:szCs w:val="26"/>
              </w:rPr>
            </w:pPr>
            <w:del w:id="178" w:author="FUJII Keisuke" w:date="2013-05-17T15:29:00Z">
              <w:r w:rsidRPr="00284877" w:rsidDel="00B11456">
                <w:rPr>
                  <w:rFonts w:asciiTheme="minorEastAsia" w:hAnsiTheme="minorEastAsia" w:cs="ヒラギノ角ゴ ProN W3" w:hint="eastAsia"/>
                  <w:b/>
                  <w:bCs/>
                  <w:sz w:val="16"/>
                  <w:szCs w:val="26"/>
                </w:rPr>
                <w:delText>年度</w:delText>
              </w:r>
            </w:del>
          </w:p>
        </w:tc>
        <w:tc>
          <w:tcPr>
            <w:tcW w:w="893" w:type="dxa"/>
            <w:shd w:val="clear" w:color="auto" w:fill="E6E6E6"/>
            <w:tcMar>
              <w:top w:w="40" w:type="nil"/>
              <w:left w:w="20" w:type="nil"/>
              <w:bottom w:w="20" w:type="nil"/>
              <w:right w:w="40" w:type="nil"/>
            </w:tcMar>
          </w:tcPr>
          <w:p w14:paraId="11EA6E15" w14:textId="73D607AB" w:rsidR="006156A0" w:rsidRPr="00284877" w:rsidDel="00B11456" w:rsidRDefault="006156A0" w:rsidP="006156A0">
            <w:pPr>
              <w:widowControl/>
              <w:autoSpaceDE w:val="0"/>
              <w:autoSpaceDN w:val="0"/>
              <w:adjustRightInd w:val="0"/>
              <w:rPr>
                <w:del w:id="179" w:author="FUJII Keisuke" w:date="2013-05-17T15:29:00Z"/>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698DD3BF" w14:textId="74F1239A" w:rsidR="006156A0" w:rsidRPr="00284877" w:rsidDel="00B11456" w:rsidRDefault="006156A0" w:rsidP="006156A0">
            <w:pPr>
              <w:widowControl/>
              <w:autoSpaceDE w:val="0"/>
              <w:autoSpaceDN w:val="0"/>
              <w:adjustRightInd w:val="0"/>
              <w:rPr>
                <w:del w:id="180" w:author="FUJII Keisuke" w:date="2013-05-17T15:29:00Z"/>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01014877" w14:textId="61EFCE25" w:rsidR="006156A0" w:rsidRPr="00284877" w:rsidDel="00B11456" w:rsidRDefault="006156A0" w:rsidP="006156A0">
            <w:pPr>
              <w:widowControl/>
              <w:autoSpaceDE w:val="0"/>
              <w:autoSpaceDN w:val="0"/>
              <w:adjustRightInd w:val="0"/>
              <w:rPr>
                <w:del w:id="181" w:author="FUJII Keisuke" w:date="2013-05-17T15:29:00Z"/>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2945BD4C" w14:textId="47C43D61" w:rsidR="006156A0" w:rsidRPr="00284877" w:rsidDel="00B11456" w:rsidRDefault="006156A0" w:rsidP="006156A0">
            <w:pPr>
              <w:widowControl/>
              <w:autoSpaceDE w:val="0"/>
              <w:autoSpaceDN w:val="0"/>
              <w:adjustRightInd w:val="0"/>
              <w:rPr>
                <w:del w:id="182" w:author="FUJII Keisuke" w:date="2013-05-17T15:29:00Z"/>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737BCBB3" w14:textId="4E738735" w:rsidR="006156A0" w:rsidRPr="00284877" w:rsidDel="00B11456" w:rsidRDefault="006156A0" w:rsidP="006156A0">
            <w:pPr>
              <w:widowControl/>
              <w:autoSpaceDE w:val="0"/>
              <w:autoSpaceDN w:val="0"/>
              <w:adjustRightInd w:val="0"/>
              <w:rPr>
                <w:del w:id="183" w:author="FUJII Keisuke" w:date="2013-05-17T15:29:00Z"/>
                <w:rFonts w:asciiTheme="minorEastAsia" w:hAnsiTheme="minorEastAsia" w:cs="Helvetica"/>
                <w:kern w:val="1"/>
                <w:sz w:val="16"/>
              </w:rPr>
            </w:pPr>
          </w:p>
        </w:tc>
      </w:tr>
      <w:tr w:rsidR="006156A0" w:rsidRPr="00284877" w:rsidDel="00B11456" w14:paraId="407F0A9D" w14:textId="57FFD29B" w:rsidTr="006156A0">
        <w:tblPrEx>
          <w:tblBorders>
            <w:top w:val="none" w:sz="0" w:space="0" w:color="auto"/>
          </w:tblBorders>
        </w:tblPrEx>
        <w:trPr>
          <w:trHeight w:val="280"/>
          <w:del w:id="184" w:author="FUJII Keisuke" w:date="2013-05-17T15:29:00Z"/>
        </w:trPr>
        <w:tc>
          <w:tcPr>
            <w:tcW w:w="0" w:type="auto"/>
            <w:tcMar>
              <w:top w:w="40" w:type="nil"/>
              <w:left w:w="40" w:type="nil"/>
              <w:bottom w:w="40" w:type="nil"/>
              <w:right w:w="40" w:type="nil"/>
            </w:tcMar>
          </w:tcPr>
          <w:p w14:paraId="6393F576" w14:textId="31FA3AD0" w:rsidR="006156A0" w:rsidRPr="00284877" w:rsidDel="00B11456" w:rsidRDefault="006156A0" w:rsidP="006156A0">
            <w:pPr>
              <w:widowControl/>
              <w:autoSpaceDE w:val="0"/>
              <w:autoSpaceDN w:val="0"/>
              <w:adjustRightInd w:val="0"/>
              <w:rPr>
                <w:del w:id="185" w:author="FUJII Keisuke" w:date="2013-05-17T15:29:00Z"/>
                <w:rFonts w:asciiTheme="minorEastAsia" w:hAnsiTheme="minorEastAsia" w:cs="ヒラギノ角ゴ ProN W3"/>
                <w:kern w:val="1"/>
                <w:sz w:val="16"/>
                <w:szCs w:val="26"/>
              </w:rPr>
            </w:pPr>
            <w:del w:id="186" w:author="FUJII Keisuke" w:date="2013-05-17T15:29:00Z">
              <w:r w:rsidRPr="00284877" w:rsidDel="00B11456">
                <w:rPr>
                  <w:rFonts w:asciiTheme="minorEastAsia" w:hAnsiTheme="minorEastAsia" w:cs="ヒラギノ角ゴ ProN W3" w:hint="eastAsia"/>
                  <w:sz w:val="16"/>
                  <w:szCs w:val="26"/>
                </w:rPr>
                <w:delText>項目</w:delText>
              </w:r>
            </w:del>
          </w:p>
        </w:tc>
        <w:tc>
          <w:tcPr>
            <w:tcW w:w="0" w:type="auto"/>
            <w:tcMar>
              <w:top w:w="40" w:type="nil"/>
              <w:left w:w="40" w:type="nil"/>
              <w:bottom w:w="40" w:type="nil"/>
              <w:right w:w="40" w:type="nil"/>
            </w:tcMar>
          </w:tcPr>
          <w:p w14:paraId="3E3C898F" w14:textId="40D4569A" w:rsidR="006156A0" w:rsidRPr="00284877" w:rsidDel="00B11456" w:rsidRDefault="006156A0" w:rsidP="006156A0">
            <w:pPr>
              <w:widowControl/>
              <w:autoSpaceDE w:val="0"/>
              <w:autoSpaceDN w:val="0"/>
              <w:adjustRightInd w:val="0"/>
              <w:jc w:val="right"/>
              <w:rPr>
                <w:del w:id="187" w:author="FUJII Keisuke" w:date="2013-05-17T15:29:00Z"/>
                <w:rFonts w:asciiTheme="minorEastAsia" w:hAnsiTheme="minorEastAsia" w:cs="Helvetica Neue"/>
                <w:kern w:val="1"/>
                <w:sz w:val="16"/>
                <w:szCs w:val="26"/>
              </w:rPr>
            </w:pPr>
            <w:del w:id="188" w:author="FUJII Keisuke" w:date="2013-05-17T15:29:00Z">
              <w:r w:rsidRPr="00284877" w:rsidDel="00B11456">
                <w:rPr>
                  <w:rFonts w:asciiTheme="minorEastAsia" w:hAnsiTheme="minorEastAsia" w:cs="Helvetica Neue"/>
                  <w:sz w:val="16"/>
                  <w:szCs w:val="26"/>
                </w:rPr>
                <w:delText>2013</w:delText>
              </w:r>
            </w:del>
          </w:p>
        </w:tc>
        <w:tc>
          <w:tcPr>
            <w:tcW w:w="893" w:type="dxa"/>
            <w:tcMar>
              <w:top w:w="40" w:type="nil"/>
              <w:left w:w="40" w:type="nil"/>
              <w:bottom w:w="40" w:type="nil"/>
              <w:right w:w="40" w:type="nil"/>
            </w:tcMar>
          </w:tcPr>
          <w:p w14:paraId="3375F6AF" w14:textId="20A9EF0C" w:rsidR="006156A0" w:rsidRPr="00284877" w:rsidDel="00B11456" w:rsidRDefault="006156A0" w:rsidP="006156A0">
            <w:pPr>
              <w:widowControl/>
              <w:autoSpaceDE w:val="0"/>
              <w:autoSpaceDN w:val="0"/>
              <w:adjustRightInd w:val="0"/>
              <w:jc w:val="right"/>
              <w:rPr>
                <w:del w:id="189" w:author="FUJII Keisuke" w:date="2013-05-17T15:29:00Z"/>
                <w:rFonts w:asciiTheme="minorEastAsia" w:hAnsiTheme="minorEastAsia" w:cs="Helvetica Neue"/>
                <w:kern w:val="1"/>
                <w:sz w:val="16"/>
                <w:szCs w:val="26"/>
              </w:rPr>
            </w:pPr>
            <w:del w:id="190" w:author="FUJII Keisuke" w:date="2013-05-17T15:29:00Z">
              <w:r w:rsidRPr="00284877" w:rsidDel="00B11456">
                <w:rPr>
                  <w:rFonts w:asciiTheme="minorEastAsia" w:hAnsiTheme="minorEastAsia" w:cs="Helvetica Neue"/>
                  <w:sz w:val="16"/>
                  <w:szCs w:val="26"/>
                </w:rPr>
                <w:delText>2014</w:delText>
              </w:r>
            </w:del>
          </w:p>
        </w:tc>
        <w:tc>
          <w:tcPr>
            <w:tcW w:w="893" w:type="dxa"/>
            <w:tcMar>
              <w:top w:w="40" w:type="nil"/>
              <w:left w:w="40" w:type="nil"/>
              <w:bottom w:w="40" w:type="nil"/>
              <w:right w:w="40" w:type="nil"/>
            </w:tcMar>
          </w:tcPr>
          <w:p w14:paraId="4F857935" w14:textId="04C2AF8B" w:rsidR="006156A0" w:rsidRPr="00284877" w:rsidDel="00B11456" w:rsidRDefault="006156A0" w:rsidP="006156A0">
            <w:pPr>
              <w:widowControl/>
              <w:autoSpaceDE w:val="0"/>
              <w:autoSpaceDN w:val="0"/>
              <w:adjustRightInd w:val="0"/>
              <w:jc w:val="right"/>
              <w:rPr>
                <w:del w:id="191" w:author="FUJII Keisuke" w:date="2013-05-17T15:29:00Z"/>
                <w:rFonts w:asciiTheme="minorEastAsia" w:hAnsiTheme="minorEastAsia" w:cs="Helvetica Neue"/>
                <w:kern w:val="1"/>
                <w:sz w:val="16"/>
                <w:szCs w:val="26"/>
              </w:rPr>
            </w:pPr>
            <w:del w:id="192" w:author="FUJII Keisuke" w:date="2013-05-17T15:29:00Z">
              <w:r w:rsidRPr="00284877" w:rsidDel="00B11456">
                <w:rPr>
                  <w:rFonts w:asciiTheme="minorEastAsia" w:hAnsiTheme="minorEastAsia" w:cs="Helvetica Neue"/>
                  <w:sz w:val="16"/>
                  <w:szCs w:val="26"/>
                </w:rPr>
                <w:delText>2015</w:delText>
              </w:r>
            </w:del>
          </w:p>
        </w:tc>
        <w:tc>
          <w:tcPr>
            <w:tcW w:w="893" w:type="dxa"/>
            <w:tcMar>
              <w:top w:w="40" w:type="nil"/>
              <w:left w:w="40" w:type="nil"/>
              <w:bottom w:w="40" w:type="nil"/>
              <w:right w:w="40" w:type="nil"/>
            </w:tcMar>
          </w:tcPr>
          <w:p w14:paraId="4E87B3BB" w14:textId="7A78689E" w:rsidR="006156A0" w:rsidRPr="00284877" w:rsidDel="00B11456" w:rsidRDefault="006156A0" w:rsidP="006156A0">
            <w:pPr>
              <w:widowControl/>
              <w:autoSpaceDE w:val="0"/>
              <w:autoSpaceDN w:val="0"/>
              <w:adjustRightInd w:val="0"/>
              <w:jc w:val="right"/>
              <w:rPr>
                <w:del w:id="193" w:author="FUJII Keisuke" w:date="2013-05-17T15:29:00Z"/>
                <w:rFonts w:asciiTheme="minorEastAsia" w:hAnsiTheme="minorEastAsia" w:cs="Helvetica Neue"/>
                <w:kern w:val="1"/>
                <w:sz w:val="16"/>
                <w:szCs w:val="26"/>
              </w:rPr>
            </w:pPr>
            <w:del w:id="194" w:author="FUJII Keisuke" w:date="2013-05-17T15:29:00Z">
              <w:r w:rsidRPr="00284877" w:rsidDel="00B11456">
                <w:rPr>
                  <w:rFonts w:asciiTheme="minorEastAsia" w:hAnsiTheme="minorEastAsia" w:cs="Helvetica Neue"/>
                  <w:sz w:val="16"/>
                  <w:szCs w:val="26"/>
                </w:rPr>
                <w:delText>2016</w:delText>
              </w:r>
            </w:del>
          </w:p>
        </w:tc>
        <w:tc>
          <w:tcPr>
            <w:tcW w:w="893" w:type="dxa"/>
            <w:tcMar>
              <w:top w:w="40" w:type="nil"/>
              <w:left w:w="40" w:type="nil"/>
              <w:bottom w:w="40" w:type="nil"/>
              <w:right w:w="40" w:type="nil"/>
            </w:tcMar>
          </w:tcPr>
          <w:p w14:paraId="4706DFBB" w14:textId="0B2C2CAA" w:rsidR="006156A0" w:rsidRPr="00284877" w:rsidDel="00B11456" w:rsidRDefault="006156A0" w:rsidP="006156A0">
            <w:pPr>
              <w:widowControl/>
              <w:autoSpaceDE w:val="0"/>
              <w:autoSpaceDN w:val="0"/>
              <w:adjustRightInd w:val="0"/>
              <w:jc w:val="right"/>
              <w:rPr>
                <w:del w:id="195" w:author="FUJII Keisuke" w:date="2013-05-17T15:29:00Z"/>
                <w:rFonts w:asciiTheme="minorEastAsia" w:hAnsiTheme="minorEastAsia" w:cs="Helvetica Neue"/>
                <w:kern w:val="1"/>
                <w:sz w:val="16"/>
                <w:szCs w:val="26"/>
              </w:rPr>
            </w:pPr>
            <w:del w:id="196" w:author="FUJII Keisuke" w:date="2013-05-17T15:29:00Z">
              <w:r w:rsidRPr="00284877" w:rsidDel="00B11456">
                <w:rPr>
                  <w:rFonts w:asciiTheme="minorEastAsia" w:hAnsiTheme="minorEastAsia" w:cs="Helvetica Neue"/>
                  <w:sz w:val="16"/>
                  <w:szCs w:val="26"/>
                </w:rPr>
                <w:delText>2017</w:delText>
              </w:r>
            </w:del>
          </w:p>
        </w:tc>
        <w:tc>
          <w:tcPr>
            <w:tcW w:w="1124" w:type="dxa"/>
            <w:tcMar>
              <w:top w:w="40" w:type="nil"/>
              <w:left w:w="40" w:type="nil"/>
              <w:bottom w:w="40" w:type="nil"/>
              <w:right w:w="40" w:type="nil"/>
            </w:tcMar>
          </w:tcPr>
          <w:p w14:paraId="6DC1D7C1" w14:textId="57CFBFD9" w:rsidR="006156A0" w:rsidRPr="00284877" w:rsidDel="00B11456" w:rsidRDefault="006156A0" w:rsidP="006156A0">
            <w:pPr>
              <w:widowControl/>
              <w:autoSpaceDE w:val="0"/>
              <w:autoSpaceDN w:val="0"/>
              <w:adjustRightInd w:val="0"/>
              <w:rPr>
                <w:del w:id="197" w:author="FUJII Keisuke" w:date="2013-05-17T15:29:00Z"/>
                <w:rFonts w:asciiTheme="minorEastAsia" w:hAnsiTheme="minorEastAsia" w:cs="ヒラギノ角ゴ ProN W3"/>
                <w:kern w:val="1"/>
                <w:sz w:val="16"/>
                <w:szCs w:val="26"/>
              </w:rPr>
            </w:pPr>
            <w:del w:id="198" w:author="FUJII Keisuke" w:date="2013-05-17T15:29:00Z">
              <w:r w:rsidRPr="00284877" w:rsidDel="00B11456">
                <w:rPr>
                  <w:rFonts w:asciiTheme="minorEastAsia" w:hAnsiTheme="minorEastAsia" w:cs="ヒラギノ角ゴ ProN W3" w:hint="eastAsia"/>
                  <w:sz w:val="16"/>
                  <w:szCs w:val="26"/>
                </w:rPr>
                <w:delText>合計（万円）</w:delText>
              </w:r>
            </w:del>
          </w:p>
        </w:tc>
      </w:tr>
      <w:tr w:rsidR="006156A0" w:rsidRPr="00284877" w:rsidDel="00B11456" w14:paraId="014AE279" w14:textId="3DD70C2C" w:rsidTr="006156A0">
        <w:tblPrEx>
          <w:tblBorders>
            <w:top w:val="none" w:sz="0" w:space="0" w:color="auto"/>
          </w:tblBorders>
        </w:tblPrEx>
        <w:trPr>
          <w:trHeight w:val="280"/>
          <w:del w:id="199" w:author="FUJII Keisuke" w:date="2013-05-17T15:29:00Z"/>
        </w:trPr>
        <w:tc>
          <w:tcPr>
            <w:tcW w:w="0" w:type="auto"/>
            <w:tcMar>
              <w:top w:w="40" w:type="nil"/>
              <w:left w:w="40" w:type="nil"/>
              <w:bottom w:w="40" w:type="nil"/>
              <w:right w:w="40" w:type="nil"/>
            </w:tcMar>
          </w:tcPr>
          <w:p w14:paraId="64C6FA7B" w14:textId="779D31C8" w:rsidR="006156A0" w:rsidRPr="00284877" w:rsidDel="00B11456" w:rsidRDefault="006156A0" w:rsidP="006156A0">
            <w:pPr>
              <w:widowControl/>
              <w:autoSpaceDE w:val="0"/>
              <w:autoSpaceDN w:val="0"/>
              <w:adjustRightInd w:val="0"/>
              <w:rPr>
                <w:del w:id="200" w:author="FUJII Keisuke" w:date="2013-05-17T15:29:00Z"/>
                <w:rFonts w:asciiTheme="minorEastAsia" w:hAnsiTheme="minorEastAsia" w:cs="ヒラギノ角ゴ ProN W3"/>
                <w:kern w:val="1"/>
                <w:sz w:val="16"/>
              </w:rPr>
            </w:pPr>
            <w:del w:id="201" w:author="FUJII Keisuke" w:date="2013-05-17T15:29:00Z">
              <w:r w:rsidRPr="00284877" w:rsidDel="00B11456">
                <w:rPr>
                  <w:rFonts w:asciiTheme="minorEastAsia" w:hAnsiTheme="minorEastAsia" w:cs="Helvetica"/>
                  <w:sz w:val="16"/>
                </w:rPr>
                <w:delText>ECAL</w:delText>
              </w:r>
              <w:r w:rsidRPr="00284877" w:rsidDel="00B11456">
                <w:rPr>
                  <w:rFonts w:asciiTheme="minorEastAsia" w:hAnsiTheme="minorEastAsia" w:cs="ヒラギノ角ゴ ProN W3" w:hint="eastAsia"/>
                  <w:sz w:val="16"/>
                </w:rPr>
                <w:delText>シリコン層試作・改良・工業化</w:delText>
              </w:r>
            </w:del>
          </w:p>
        </w:tc>
        <w:tc>
          <w:tcPr>
            <w:tcW w:w="0" w:type="auto"/>
            <w:tcMar>
              <w:top w:w="40" w:type="nil"/>
              <w:left w:w="40" w:type="nil"/>
              <w:bottom w:w="40" w:type="nil"/>
              <w:right w:w="40" w:type="nil"/>
            </w:tcMar>
          </w:tcPr>
          <w:p w14:paraId="40842B88" w14:textId="609161E9" w:rsidR="006156A0" w:rsidRPr="00284877" w:rsidDel="00B11456" w:rsidRDefault="006156A0" w:rsidP="006156A0">
            <w:pPr>
              <w:widowControl/>
              <w:autoSpaceDE w:val="0"/>
              <w:autoSpaceDN w:val="0"/>
              <w:adjustRightInd w:val="0"/>
              <w:jc w:val="right"/>
              <w:rPr>
                <w:del w:id="202" w:author="FUJII Keisuke" w:date="2013-05-17T15:29:00Z"/>
                <w:rFonts w:asciiTheme="minorEastAsia" w:hAnsiTheme="minorEastAsia" w:cs="Helvetica"/>
                <w:kern w:val="1"/>
                <w:sz w:val="16"/>
              </w:rPr>
            </w:pPr>
            <w:del w:id="203" w:author="FUJII Keisuke" w:date="2013-05-17T15:29:00Z">
              <w:r w:rsidRPr="00284877" w:rsidDel="00B11456">
                <w:rPr>
                  <w:rFonts w:asciiTheme="minorEastAsia" w:hAnsiTheme="minorEastAsia" w:cs="Helvetica"/>
                  <w:sz w:val="16"/>
                </w:rPr>
                <w:delText>3000</w:delText>
              </w:r>
            </w:del>
          </w:p>
        </w:tc>
        <w:tc>
          <w:tcPr>
            <w:tcW w:w="893" w:type="dxa"/>
            <w:tcMar>
              <w:top w:w="40" w:type="nil"/>
              <w:left w:w="40" w:type="nil"/>
              <w:bottom w:w="40" w:type="nil"/>
              <w:right w:w="40" w:type="nil"/>
            </w:tcMar>
          </w:tcPr>
          <w:p w14:paraId="2986DAFF" w14:textId="1964D76F" w:rsidR="006156A0" w:rsidRPr="00284877" w:rsidDel="00B11456" w:rsidRDefault="006156A0" w:rsidP="006156A0">
            <w:pPr>
              <w:widowControl/>
              <w:autoSpaceDE w:val="0"/>
              <w:autoSpaceDN w:val="0"/>
              <w:adjustRightInd w:val="0"/>
              <w:jc w:val="right"/>
              <w:rPr>
                <w:del w:id="204" w:author="FUJII Keisuke" w:date="2013-05-17T15:29:00Z"/>
                <w:rFonts w:asciiTheme="minorEastAsia" w:hAnsiTheme="minorEastAsia" w:cs="Helvetica"/>
                <w:kern w:val="1"/>
                <w:sz w:val="16"/>
              </w:rPr>
            </w:pPr>
            <w:del w:id="205" w:author="FUJII Keisuke" w:date="2013-05-17T15:29:00Z">
              <w:r w:rsidRPr="00284877" w:rsidDel="00B11456">
                <w:rPr>
                  <w:rFonts w:asciiTheme="minorEastAsia" w:hAnsiTheme="minorEastAsia" w:cs="Helvetica"/>
                  <w:sz w:val="16"/>
                </w:rPr>
                <w:delText>3000</w:delText>
              </w:r>
            </w:del>
          </w:p>
        </w:tc>
        <w:tc>
          <w:tcPr>
            <w:tcW w:w="893" w:type="dxa"/>
            <w:tcMar>
              <w:top w:w="40" w:type="nil"/>
              <w:left w:w="40" w:type="nil"/>
              <w:bottom w:w="40" w:type="nil"/>
              <w:right w:w="40" w:type="nil"/>
            </w:tcMar>
          </w:tcPr>
          <w:p w14:paraId="358C3344" w14:textId="1FD9E64A" w:rsidR="006156A0" w:rsidRPr="00284877" w:rsidDel="00B11456" w:rsidRDefault="006156A0" w:rsidP="006156A0">
            <w:pPr>
              <w:widowControl/>
              <w:autoSpaceDE w:val="0"/>
              <w:autoSpaceDN w:val="0"/>
              <w:adjustRightInd w:val="0"/>
              <w:jc w:val="right"/>
              <w:rPr>
                <w:del w:id="206" w:author="FUJII Keisuke" w:date="2013-05-17T15:29:00Z"/>
                <w:rFonts w:asciiTheme="minorEastAsia" w:hAnsiTheme="minorEastAsia" w:cs="Helvetica"/>
                <w:kern w:val="1"/>
                <w:sz w:val="16"/>
              </w:rPr>
            </w:pPr>
            <w:del w:id="207" w:author="FUJII Keisuke" w:date="2013-05-17T15:29:00Z">
              <w:r w:rsidRPr="00284877" w:rsidDel="00B11456">
                <w:rPr>
                  <w:rFonts w:asciiTheme="minorEastAsia" w:hAnsiTheme="minorEastAsia" w:cs="Helvetica"/>
                  <w:sz w:val="16"/>
                </w:rPr>
                <w:delText>3000</w:delText>
              </w:r>
            </w:del>
          </w:p>
        </w:tc>
        <w:tc>
          <w:tcPr>
            <w:tcW w:w="893" w:type="dxa"/>
            <w:tcMar>
              <w:top w:w="40" w:type="nil"/>
              <w:left w:w="40" w:type="nil"/>
              <w:bottom w:w="40" w:type="nil"/>
              <w:right w:w="40" w:type="nil"/>
            </w:tcMar>
          </w:tcPr>
          <w:p w14:paraId="5E978E3E" w14:textId="751D38E9" w:rsidR="006156A0" w:rsidRPr="00284877" w:rsidDel="00B11456" w:rsidRDefault="006156A0" w:rsidP="006156A0">
            <w:pPr>
              <w:widowControl/>
              <w:autoSpaceDE w:val="0"/>
              <w:autoSpaceDN w:val="0"/>
              <w:adjustRightInd w:val="0"/>
              <w:jc w:val="right"/>
              <w:rPr>
                <w:del w:id="208" w:author="FUJII Keisuke" w:date="2013-05-17T15:29:00Z"/>
                <w:rFonts w:asciiTheme="minorEastAsia" w:hAnsiTheme="minorEastAsia" w:cs="Helvetica"/>
                <w:kern w:val="1"/>
                <w:sz w:val="16"/>
              </w:rPr>
            </w:pPr>
            <w:del w:id="209" w:author="FUJII Keisuke" w:date="2013-05-17T15:29:00Z">
              <w:r w:rsidRPr="00284877" w:rsidDel="00B11456">
                <w:rPr>
                  <w:rFonts w:asciiTheme="minorEastAsia" w:hAnsiTheme="minorEastAsia" w:cs="Helvetica"/>
                  <w:sz w:val="16"/>
                </w:rPr>
                <w:delText>3000</w:delText>
              </w:r>
            </w:del>
          </w:p>
        </w:tc>
        <w:tc>
          <w:tcPr>
            <w:tcW w:w="893" w:type="dxa"/>
            <w:tcMar>
              <w:top w:w="40" w:type="nil"/>
              <w:left w:w="40" w:type="nil"/>
              <w:bottom w:w="40" w:type="nil"/>
              <w:right w:w="40" w:type="nil"/>
            </w:tcMar>
          </w:tcPr>
          <w:p w14:paraId="7738D8DB" w14:textId="6594BC45" w:rsidR="006156A0" w:rsidRPr="00284877" w:rsidDel="00B11456" w:rsidRDefault="006156A0" w:rsidP="006156A0">
            <w:pPr>
              <w:widowControl/>
              <w:autoSpaceDE w:val="0"/>
              <w:autoSpaceDN w:val="0"/>
              <w:adjustRightInd w:val="0"/>
              <w:jc w:val="right"/>
              <w:rPr>
                <w:del w:id="210" w:author="FUJII Keisuke" w:date="2013-05-17T15:29:00Z"/>
                <w:rFonts w:asciiTheme="minorEastAsia" w:hAnsiTheme="minorEastAsia" w:cs="Helvetica"/>
                <w:kern w:val="1"/>
                <w:sz w:val="16"/>
              </w:rPr>
            </w:pPr>
            <w:del w:id="211" w:author="FUJII Keisuke" w:date="2013-05-17T15:29:00Z">
              <w:r w:rsidRPr="00284877" w:rsidDel="00B11456">
                <w:rPr>
                  <w:rFonts w:asciiTheme="minorEastAsia" w:hAnsiTheme="minorEastAsia" w:cs="Helvetica"/>
                  <w:sz w:val="16"/>
                </w:rPr>
                <w:delText>3000</w:delText>
              </w:r>
            </w:del>
          </w:p>
        </w:tc>
        <w:tc>
          <w:tcPr>
            <w:tcW w:w="1124" w:type="dxa"/>
            <w:tcMar>
              <w:top w:w="40" w:type="nil"/>
              <w:left w:w="40" w:type="nil"/>
              <w:bottom w:w="40" w:type="nil"/>
              <w:right w:w="40" w:type="nil"/>
            </w:tcMar>
          </w:tcPr>
          <w:p w14:paraId="5AE43ED2" w14:textId="3CB66F42" w:rsidR="006156A0" w:rsidRPr="00284877" w:rsidDel="00B11456" w:rsidRDefault="006156A0" w:rsidP="006156A0">
            <w:pPr>
              <w:widowControl/>
              <w:autoSpaceDE w:val="0"/>
              <w:autoSpaceDN w:val="0"/>
              <w:adjustRightInd w:val="0"/>
              <w:jc w:val="right"/>
              <w:rPr>
                <w:del w:id="212" w:author="FUJII Keisuke" w:date="2013-05-17T15:29:00Z"/>
                <w:rFonts w:asciiTheme="minorEastAsia" w:hAnsiTheme="minorEastAsia" w:cs="Helvetica"/>
                <w:kern w:val="1"/>
                <w:sz w:val="16"/>
              </w:rPr>
            </w:pPr>
            <w:del w:id="213" w:author="FUJII Keisuke" w:date="2013-05-17T15:29:00Z">
              <w:r w:rsidRPr="00284877" w:rsidDel="00B11456">
                <w:rPr>
                  <w:rFonts w:asciiTheme="minorEastAsia" w:hAnsiTheme="minorEastAsia" w:cs="Helvetica"/>
                  <w:sz w:val="16"/>
                </w:rPr>
                <w:delText>15000</w:delText>
              </w:r>
            </w:del>
          </w:p>
        </w:tc>
      </w:tr>
      <w:tr w:rsidR="006156A0" w:rsidRPr="00284877" w:rsidDel="00B11456" w14:paraId="15A9D30D" w14:textId="1DFF67A7" w:rsidTr="006156A0">
        <w:tblPrEx>
          <w:tblBorders>
            <w:top w:val="none" w:sz="0" w:space="0" w:color="auto"/>
          </w:tblBorders>
        </w:tblPrEx>
        <w:trPr>
          <w:trHeight w:val="280"/>
          <w:del w:id="214" w:author="FUJII Keisuke" w:date="2013-05-17T15:29:00Z"/>
        </w:trPr>
        <w:tc>
          <w:tcPr>
            <w:tcW w:w="0" w:type="auto"/>
            <w:tcMar>
              <w:top w:w="40" w:type="nil"/>
              <w:left w:w="40" w:type="nil"/>
              <w:bottom w:w="40" w:type="nil"/>
              <w:right w:w="40" w:type="nil"/>
            </w:tcMar>
          </w:tcPr>
          <w:p w14:paraId="30DEE9D0" w14:textId="6C4B6B2F" w:rsidR="006156A0" w:rsidRPr="00284877" w:rsidDel="00B11456" w:rsidRDefault="006156A0" w:rsidP="006156A0">
            <w:pPr>
              <w:widowControl/>
              <w:autoSpaceDE w:val="0"/>
              <w:autoSpaceDN w:val="0"/>
              <w:adjustRightInd w:val="0"/>
              <w:rPr>
                <w:del w:id="215" w:author="FUJII Keisuke" w:date="2013-05-17T15:29:00Z"/>
                <w:rFonts w:asciiTheme="minorEastAsia" w:hAnsiTheme="minorEastAsia" w:cs="ヒラギノ角ゴ ProN W3"/>
                <w:kern w:val="1"/>
                <w:sz w:val="16"/>
              </w:rPr>
            </w:pPr>
            <w:del w:id="216" w:author="FUJII Keisuke" w:date="2013-05-17T15:29:00Z">
              <w:r w:rsidRPr="00284877" w:rsidDel="00B11456">
                <w:rPr>
                  <w:rFonts w:asciiTheme="minorEastAsia" w:hAnsiTheme="minorEastAsia" w:cs="Helvetica"/>
                  <w:sz w:val="16"/>
                </w:rPr>
                <w:delText>ECAL</w:delText>
              </w:r>
              <w:r w:rsidRPr="00284877" w:rsidDel="00B11456">
                <w:rPr>
                  <w:rFonts w:asciiTheme="minorEastAsia" w:hAnsiTheme="minorEastAsia" w:cs="ヒラギノ角ゴ ProN W3" w:hint="eastAsia"/>
                  <w:sz w:val="16"/>
                </w:rPr>
                <w:delText>シリコン層検査装置設計開発</w:delText>
              </w:r>
            </w:del>
          </w:p>
        </w:tc>
        <w:tc>
          <w:tcPr>
            <w:tcW w:w="0" w:type="auto"/>
            <w:tcMar>
              <w:top w:w="40" w:type="nil"/>
              <w:left w:w="40" w:type="nil"/>
              <w:bottom w:w="40" w:type="nil"/>
              <w:right w:w="40" w:type="nil"/>
            </w:tcMar>
          </w:tcPr>
          <w:p w14:paraId="72BCB0B2" w14:textId="72603855" w:rsidR="006156A0" w:rsidRPr="00284877" w:rsidDel="00B11456" w:rsidRDefault="006156A0" w:rsidP="006156A0">
            <w:pPr>
              <w:widowControl/>
              <w:autoSpaceDE w:val="0"/>
              <w:autoSpaceDN w:val="0"/>
              <w:adjustRightInd w:val="0"/>
              <w:jc w:val="right"/>
              <w:rPr>
                <w:del w:id="217" w:author="FUJII Keisuke" w:date="2013-05-17T15:29:00Z"/>
                <w:rFonts w:asciiTheme="minorEastAsia" w:hAnsiTheme="minorEastAsia" w:cs="Helvetica"/>
                <w:kern w:val="1"/>
                <w:sz w:val="16"/>
              </w:rPr>
            </w:pPr>
            <w:del w:id="218" w:author="FUJII Keisuke" w:date="2013-05-17T15:29:00Z">
              <w:r w:rsidRPr="00284877" w:rsidDel="00B11456">
                <w:rPr>
                  <w:rFonts w:asciiTheme="minorEastAsia" w:hAnsiTheme="minorEastAsia" w:cs="Helvetica"/>
                  <w:sz w:val="16"/>
                </w:rPr>
                <w:delText>5000</w:delText>
              </w:r>
            </w:del>
          </w:p>
        </w:tc>
        <w:tc>
          <w:tcPr>
            <w:tcW w:w="893" w:type="dxa"/>
            <w:tcMar>
              <w:top w:w="40" w:type="nil"/>
              <w:left w:w="40" w:type="nil"/>
              <w:bottom w:w="40" w:type="nil"/>
              <w:right w:w="40" w:type="nil"/>
            </w:tcMar>
          </w:tcPr>
          <w:p w14:paraId="4BD383BA" w14:textId="61A6D79E" w:rsidR="006156A0" w:rsidRPr="00284877" w:rsidDel="00B11456" w:rsidRDefault="006156A0" w:rsidP="006156A0">
            <w:pPr>
              <w:widowControl/>
              <w:autoSpaceDE w:val="0"/>
              <w:autoSpaceDN w:val="0"/>
              <w:adjustRightInd w:val="0"/>
              <w:jc w:val="right"/>
              <w:rPr>
                <w:del w:id="219" w:author="FUJII Keisuke" w:date="2013-05-17T15:29:00Z"/>
                <w:rFonts w:asciiTheme="minorEastAsia" w:hAnsiTheme="minorEastAsia" w:cs="Helvetica"/>
                <w:kern w:val="1"/>
                <w:sz w:val="16"/>
              </w:rPr>
            </w:pPr>
            <w:del w:id="220"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0C715DC0" w14:textId="26833FCC" w:rsidR="006156A0" w:rsidRPr="00284877" w:rsidDel="00B11456" w:rsidRDefault="006156A0" w:rsidP="006156A0">
            <w:pPr>
              <w:widowControl/>
              <w:autoSpaceDE w:val="0"/>
              <w:autoSpaceDN w:val="0"/>
              <w:adjustRightInd w:val="0"/>
              <w:jc w:val="right"/>
              <w:rPr>
                <w:del w:id="221" w:author="FUJII Keisuke" w:date="2013-05-17T15:29:00Z"/>
                <w:rFonts w:asciiTheme="minorEastAsia" w:hAnsiTheme="minorEastAsia" w:cs="Helvetica"/>
                <w:kern w:val="1"/>
                <w:sz w:val="16"/>
              </w:rPr>
            </w:pPr>
            <w:del w:id="222"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742646CB" w14:textId="0D7FE7F0" w:rsidR="006156A0" w:rsidRPr="00284877" w:rsidDel="00B11456" w:rsidRDefault="006156A0" w:rsidP="006156A0">
            <w:pPr>
              <w:widowControl/>
              <w:autoSpaceDE w:val="0"/>
              <w:autoSpaceDN w:val="0"/>
              <w:adjustRightInd w:val="0"/>
              <w:jc w:val="right"/>
              <w:rPr>
                <w:del w:id="223" w:author="FUJII Keisuke" w:date="2013-05-17T15:29:00Z"/>
                <w:rFonts w:asciiTheme="minorEastAsia" w:hAnsiTheme="minorEastAsia" w:cs="Helvetica"/>
                <w:kern w:val="1"/>
                <w:sz w:val="16"/>
              </w:rPr>
            </w:pPr>
            <w:del w:id="224"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7B76D4DA" w14:textId="16775BE1" w:rsidR="006156A0" w:rsidRPr="00284877" w:rsidDel="00B11456" w:rsidRDefault="006156A0" w:rsidP="006156A0">
            <w:pPr>
              <w:widowControl/>
              <w:autoSpaceDE w:val="0"/>
              <w:autoSpaceDN w:val="0"/>
              <w:adjustRightInd w:val="0"/>
              <w:jc w:val="right"/>
              <w:rPr>
                <w:del w:id="225" w:author="FUJII Keisuke" w:date="2013-05-17T15:29:00Z"/>
                <w:rFonts w:asciiTheme="minorEastAsia" w:hAnsiTheme="minorEastAsia" w:cs="Helvetica"/>
                <w:kern w:val="1"/>
                <w:sz w:val="16"/>
              </w:rPr>
            </w:pPr>
            <w:del w:id="226" w:author="FUJII Keisuke" w:date="2013-05-17T15:29:00Z">
              <w:r w:rsidRPr="00284877" w:rsidDel="00B11456">
                <w:rPr>
                  <w:rFonts w:asciiTheme="minorEastAsia" w:hAnsiTheme="minorEastAsia" w:cs="Helvetica"/>
                  <w:sz w:val="16"/>
                </w:rPr>
                <w:delText>2000</w:delText>
              </w:r>
            </w:del>
          </w:p>
        </w:tc>
        <w:tc>
          <w:tcPr>
            <w:tcW w:w="1124" w:type="dxa"/>
            <w:tcMar>
              <w:top w:w="40" w:type="nil"/>
              <w:left w:w="40" w:type="nil"/>
              <w:bottom w:w="40" w:type="nil"/>
              <w:right w:w="40" w:type="nil"/>
            </w:tcMar>
          </w:tcPr>
          <w:p w14:paraId="18D099D2" w14:textId="071DD19F" w:rsidR="006156A0" w:rsidRPr="00284877" w:rsidDel="00B11456" w:rsidRDefault="006156A0" w:rsidP="006156A0">
            <w:pPr>
              <w:widowControl/>
              <w:autoSpaceDE w:val="0"/>
              <w:autoSpaceDN w:val="0"/>
              <w:adjustRightInd w:val="0"/>
              <w:jc w:val="right"/>
              <w:rPr>
                <w:del w:id="227" w:author="FUJII Keisuke" w:date="2013-05-17T15:29:00Z"/>
                <w:rFonts w:asciiTheme="minorEastAsia" w:hAnsiTheme="minorEastAsia" w:cs="Helvetica"/>
                <w:kern w:val="1"/>
                <w:sz w:val="16"/>
              </w:rPr>
            </w:pPr>
            <w:del w:id="228" w:author="FUJII Keisuke" w:date="2013-05-17T15:29:00Z">
              <w:r w:rsidRPr="00284877" w:rsidDel="00B11456">
                <w:rPr>
                  <w:rFonts w:asciiTheme="minorEastAsia" w:hAnsiTheme="minorEastAsia" w:cs="Helvetica"/>
                  <w:sz w:val="16"/>
                </w:rPr>
                <w:delText>13000</w:delText>
              </w:r>
            </w:del>
          </w:p>
        </w:tc>
      </w:tr>
      <w:tr w:rsidR="006156A0" w:rsidRPr="00284877" w:rsidDel="00B11456" w14:paraId="4121665C" w14:textId="2A5D5681" w:rsidTr="006156A0">
        <w:tblPrEx>
          <w:tblBorders>
            <w:top w:val="none" w:sz="0" w:space="0" w:color="auto"/>
          </w:tblBorders>
        </w:tblPrEx>
        <w:trPr>
          <w:trHeight w:val="280"/>
          <w:del w:id="229" w:author="FUJII Keisuke" w:date="2013-05-17T15:29:00Z"/>
        </w:trPr>
        <w:tc>
          <w:tcPr>
            <w:tcW w:w="0" w:type="auto"/>
            <w:tcMar>
              <w:top w:w="40" w:type="nil"/>
              <w:left w:w="40" w:type="nil"/>
              <w:bottom w:w="40" w:type="nil"/>
              <w:right w:w="40" w:type="nil"/>
            </w:tcMar>
          </w:tcPr>
          <w:p w14:paraId="2F125152" w14:textId="7F2C86B9" w:rsidR="006156A0" w:rsidRPr="00284877" w:rsidDel="00B11456" w:rsidRDefault="006156A0" w:rsidP="006156A0">
            <w:pPr>
              <w:widowControl/>
              <w:autoSpaceDE w:val="0"/>
              <w:autoSpaceDN w:val="0"/>
              <w:adjustRightInd w:val="0"/>
              <w:rPr>
                <w:del w:id="230" w:author="FUJII Keisuke" w:date="2013-05-17T15:29:00Z"/>
                <w:rFonts w:asciiTheme="minorEastAsia" w:hAnsiTheme="minorEastAsia" w:cs="ヒラギノ角ゴ ProN W3"/>
                <w:kern w:val="1"/>
                <w:sz w:val="16"/>
              </w:rPr>
            </w:pPr>
            <w:del w:id="231" w:author="FUJII Keisuke" w:date="2013-05-17T15:29:00Z">
              <w:r w:rsidRPr="00284877" w:rsidDel="00B11456">
                <w:rPr>
                  <w:rFonts w:asciiTheme="minorEastAsia" w:hAnsiTheme="minorEastAsia" w:cs="Helvetica"/>
                  <w:sz w:val="16"/>
                </w:rPr>
                <w:delText>ECAL</w:delText>
              </w:r>
              <w:r w:rsidRPr="00284877" w:rsidDel="00B11456">
                <w:rPr>
                  <w:rFonts w:asciiTheme="minorEastAsia" w:hAnsiTheme="minorEastAsia" w:cs="ヒラギノ角ゴ ProN W3" w:hint="eastAsia"/>
                  <w:sz w:val="16"/>
                </w:rPr>
                <w:delText>シンチレータ層試作・改良・工業化</w:delText>
              </w:r>
            </w:del>
          </w:p>
        </w:tc>
        <w:tc>
          <w:tcPr>
            <w:tcW w:w="0" w:type="auto"/>
            <w:tcMar>
              <w:top w:w="40" w:type="nil"/>
              <w:left w:w="40" w:type="nil"/>
              <w:bottom w:w="40" w:type="nil"/>
              <w:right w:w="40" w:type="nil"/>
            </w:tcMar>
          </w:tcPr>
          <w:p w14:paraId="6CC68815" w14:textId="37917545" w:rsidR="006156A0" w:rsidRPr="00284877" w:rsidDel="00B11456" w:rsidRDefault="006156A0" w:rsidP="006156A0">
            <w:pPr>
              <w:widowControl/>
              <w:autoSpaceDE w:val="0"/>
              <w:autoSpaceDN w:val="0"/>
              <w:adjustRightInd w:val="0"/>
              <w:jc w:val="right"/>
              <w:rPr>
                <w:del w:id="232" w:author="FUJII Keisuke" w:date="2013-05-17T15:29:00Z"/>
                <w:rFonts w:asciiTheme="minorEastAsia" w:hAnsiTheme="minorEastAsia" w:cs="Helvetica"/>
                <w:kern w:val="1"/>
                <w:sz w:val="16"/>
              </w:rPr>
            </w:pPr>
            <w:del w:id="233"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175F90E8" w14:textId="34407838" w:rsidR="006156A0" w:rsidRPr="00284877" w:rsidDel="00B11456" w:rsidRDefault="006156A0" w:rsidP="006156A0">
            <w:pPr>
              <w:widowControl/>
              <w:autoSpaceDE w:val="0"/>
              <w:autoSpaceDN w:val="0"/>
              <w:adjustRightInd w:val="0"/>
              <w:jc w:val="right"/>
              <w:rPr>
                <w:del w:id="234" w:author="FUJII Keisuke" w:date="2013-05-17T15:29:00Z"/>
                <w:rFonts w:asciiTheme="minorEastAsia" w:hAnsiTheme="minorEastAsia" w:cs="Helvetica"/>
                <w:kern w:val="1"/>
                <w:sz w:val="16"/>
              </w:rPr>
            </w:pPr>
            <w:del w:id="235"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4846D0C0" w14:textId="409FF5F6" w:rsidR="006156A0" w:rsidRPr="00284877" w:rsidDel="00B11456" w:rsidRDefault="006156A0" w:rsidP="006156A0">
            <w:pPr>
              <w:widowControl/>
              <w:autoSpaceDE w:val="0"/>
              <w:autoSpaceDN w:val="0"/>
              <w:adjustRightInd w:val="0"/>
              <w:jc w:val="right"/>
              <w:rPr>
                <w:del w:id="236" w:author="FUJII Keisuke" w:date="2013-05-17T15:29:00Z"/>
                <w:rFonts w:asciiTheme="minorEastAsia" w:hAnsiTheme="minorEastAsia" w:cs="Helvetica"/>
                <w:kern w:val="1"/>
                <w:sz w:val="16"/>
              </w:rPr>
            </w:pPr>
            <w:del w:id="237"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5FC31FA1" w14:textId="7DDABA04" w:rsidR="006156A0" w:rsidRPr="00284877" w:rsidDel="00B11456" w:rsidRDefault="006156A0" w:rsidP="006156A0">
            <w:pPr>
              <w:widowControl/>
              <w:autoSpaceDE w:val="0"/>
              <w:autoSpaceDN w:val="0"/>
              <w:adjustRightInd w:val="0"/>
              <w:jc w:val="right"/>
              <w:rPr>
                <w:del w:id="238" w:author="FUJII Keisuke" w:date="2013-05-17T15:29:00Z"/>
                <w:rFonts w:asciiTheme="minorEastAsia" w:hAnsiTheme="minorEastAsia" w:cs="Helvetica"/>
                <w:kern w:val="1"/>
                <w:sz w:val="16"/>
              </w:rPr>
            </w:pPr>
            <w:del w:id="239"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5BA14113" w14:textId="07366E0F" w:rsidR="006156A0" w:rsidRPr="00284877" w:rsidDel="00B11456" w:rsidRDefault="006156A0" w:rsidP="006156A0">
            <w:pPr>
              <w:widowControl/>
              <w:autoSpaceDE w:val="0"/>
              <w:autoSpaceDN w:val="0"/>
              <w:adjustRightInd w:val="0"/>
              <w:jc w:val="right"/>
              <w:rPr>
                <w:del w:id="240" w:author="FUJII Keisuke" w:date="2013-05-17T15:29:00Z"/>
                <w:rFonts w:asciiTheme="minorEastAsia" w:hAnsiTheme="minorEastAsia" w:cs="Helvetica"/>
                <w:kern w:val="1"/>
                <w:sz w:val="16"/>
              </w:rPr>
            </w:pPr>
            <w:del w:id="241" w:author="FUJII Keisuke" w:date="2013-05-17T15:29:00Z">
              <w:r w:rsidRPr="00284877" w:rsidDel="00B11456">
                <w:rPr>
                  <w:rFonts w:asciiTheme="minorEastAsia" w:hAnsiTheme="minorEastAsia" w:cs="Helvetica"/>
                  <w:sz w:val="16"/>
                </w:rPr>
                <w:delText>2000</w:delText>
              </w:r>
            </w:del>
          </w:p>
        </w:tc>
        <w:tc>
          <w:tcPr>
            <w:tcW w:w="1124" w:type="dxa"/>
            <w:tcMar>
              <w:top w:w="40" w:type="nil"/>
              <w:left w:w="40" w:type="nil"/>
              <w:bottom w:w="40" w:type="nil"/>
              <w:right w:w="40" w:type="nil"/>
            </w:tcMar>
          </w:tcPr>
          <w:p w14:paraId="544A4AB8" w14:textId="126E3E6B" w:rsidR="006156A0" w:rsidRPr="00284877" w:rsidDel="00B11456" w:rsidRDefault="006156A0" w:rsidP="006156A0">
            <w:pPr>
              <w:widowControl/>
              <w:autoSpaceDE w:val="0"/>
              <w:autoSpaceDN w:val="0"/>
              <w:adjustRightInd w:val="0"/>
              <w:jc w:val="right"/>
              <w:rPr>
                <w:del w:id="242" w:author="FUJII Keisuke" w:date="2013-05-17T15:29:00Z"/>
                <w:rFonts w:asciiTheme="minorEastAsia" w:hAnsiTheme="minorEastAsia" w:cs="Helvetica"/>
                <w:kern w:val="1"/>
                <w:sz w:val="16"/>
              </w:rPr>
            </w:pPr>
            <w:del w:id="243" w:author="FUJII Keisuke" w:date="2013-05-17T15:29:00Z">
              <w:r w:rsidRPr="00284877" w:rsidDel="00B11456">
                <w:rPr>
                  <w:rFonts w:asciiTheme="minorEastAsia" w:hAnsiTheme="minorEastAsia" w:cs="Helvetica"/>
                  <w:sz w:val="16"/>
                </w:rPr>
                <w:delText>10000</w:delText>
              </w:r>
            </w:del>
          </w:p>
        </w:tc>
      </w:tr>
      <w:tr w:rsidR="006156A0" w:rsidRPr="00284877" w:rsidDel="00B11456" w14:paraId="79706460" w14:textId="325EEB80" w:rsidTr="006156A0">
        <w:tblPrEx>
          <w:tblBorders>
            <w:top w:val="none" w:sz="0" w:space="0" w:color="auto"/>
          </w:tblBorders>
        </w:tblPrEx>
        <w:trPr>
          <w:trHeight w:val="280"/>
          <w:del w:id="244" w:author="FUJII Keisuke" w:date="2013-05-17T15:29:00Z"/>
        </w:trPr>
        <w:tc>
          <w:tcPr>
            <w:tcW w:w="0" w:type="auto"/>
            <w:tcMar>
              <w:top w:w="40" w:type="nil"/>
              <w:left w:w="40" w:type="nil"/>
              <w:bottom w:w="40" w:type="nil"/>
              <w:right w:w="40" w:type="nil"/>
            </w:tcMar>
          </w:tcPr>
          <w:p w14:paraId="3960B861" w14:textId="586055E2" w:rsidR="006156A0" w:rsidRPr="00284877" w:rsidDel="00B11456" w:rsidRDefault="006156A0" w:rsidP="006156A0">
            <w:pPr>
              <w:widowControl/>
              <w:autoSpaceDE w:val="0"/>
              <w:autoSpaceDN w:val="0"/>
              <w:adjustRightInd w:val="0"/>
              <w:rPr>
                <w:del w:id="245" w:author="FUJII Keisuke" w:date="2013-05-17T15:29:00Z"/>
                <w:rFonts w:asciiTheme="minorEastAsia" w:hAnsiTheme="minorEastAsia" w:cs="ヒラギノ角ゴ ProN W3"/>
                <w:kern w:val="1"/>
                <w:sz w:val="16"/>
              </w:rPr>
            </w:pPr>
            <w:del w:id="246" w:author="FUJII Keisuke" w:date="2013-05-17T15:29:00Z">
              <w:r w:rsidRPr="00284877" w:rsidDel="00B11456">
                <w:rPr>
                  <w:rFonts w:asciiTheme="minorEastAsia" w:hAnsiTheme="minorEastAsia" w:cs="Helvetica"/>
                  <w:sz w:val="16"/>
                </w:rPr>
                <w:delText>ECAL</w:delText>
              </w:r>
              <w:r w:rsidRPr="00284877" w:rsidDel="00B11456">
                <w:rPr>
                  <w:rFonts w:asciiTheme="minorEastAsia" w:hAnsiTheme="minorEastAsia" w:cs="ヒラギノ角ゴ ProN W3" w:hint="eastAsia"/>
                  <w:sz w:val="16"/>
                </w:rPr>
                <w:delText>シンチレータ層検査装置設計開発</w:delText>
              </w:r>
            </w:del>
          </w:p>
        </w:tc>
        <w:tc>
          <w:tcPr>
            <w:tcW w:w="0" w:type="auto"/>
            <w:tcMar>
              <w:top w:w="40" w:type="nil"/>
              <w:left w:w="40" w:type="nil"/>
              <w:bottom w:w="40" w:type="nil"/>
              <w:right w:w="40" w:type="nil"/>
            </w:tcMar>
          </w:tcPr>
          <w:p w14:paraId="4E8E3CBA" w14:textId="575E0B3B" w:rsidR="006156A0" w:rsidRPr="00284877" w:rsidDel="00B11456" w:rsidRDefault="006156A0" w:rsidP="006156A0">
            <w:pPr>
              <w:widowControl/>
              <w:autoSpaceDE w:val="0"/>
              <w:autoSpaceDN w:val="0"/>
              <w:adjustRightInd w:val="0"/>
              <w:jc w:val="right"/>
              <w:rPr>
                <w:del w:id="247" w:author="FUJII Keisuke" w:date="2013-05-17T15:29:00Z"/>
                <w:rFonts w:asciiTheme="minorEastAsia" w:hAnsiTheme="minorEastAsia" w:cs="Helvetica"/>
                <w:kern w:val="1"/>
                <w:sz w:val="16"/>
              </w:rPr>
            </w:pPr>
            <w:del w:id="248"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41BC7D18" w14:textId="6808E106" w:rsidR="006156A0" w:rsidRPr="00284877" w:rsidDel="00B11456" w:rsidRDefault="006156A0" w:rsidP="006156A0">
            <w:pPr>
              <w:widowControl/>
              <w:autoSpaceDE w:val="0"/>
              <w:autoSpaceDN w:val="0"/>
              <w:adjustRightInd w:val="0"/>
              <w:jc w:val="right"/>
              <w:rPr>
                <w:del w:id="249" w:author="FUJII Keisuke" w:date="2013-05-17T15:29:00Z"/>
                <w:rFonts w:asciiTheme="minorEastAsia" w:hAnsiTheme="minorEastAsia" w:cs="Helvetica"/>
                <w:kern w:val="1"/>
                <w:sz w:val="16"/>
              </w:rPr>
            </w:pPr>
            <w:del w:id="250"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7717CD2B" w14:textId="17066A74" w:rsidR="006156A0" w:rsidRPr="00284877" w:rsidDel="00B11456" w:rsidRDefault="006156A0" w:rsidP="006156A0">
            <w:pPr>
              <w:widowControl/>
              <w:autoSpaceDE w:val="0"/>
              <w:autoSpaceDN w:val="0"/>
              <w:adjustRightInd w:val="0"/>
              <w:jc w:val="right"/>
              <w:rPr>
                <w:del w:id="251" w:author="FUJII Keisuke" w:date="2013-05-17T15:29:00Z"/>
                <w:rFonts w:asciiTheme="minorEastAsia" w:hAnsiTheme="minorEastAsia" w:cs="Helvetica"/>
                <w:kern w:val="1"/>
                <w:sz w:val="16"/>
              </w:rPr>
            </w:pPr>
            <w:del w:id="252"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6726E773" w14:textId="56526DD7" w:rsidR="006156A0" w:rsidRPr="00284877" w:rsidDel="00B11456" w:rsidRDefault="006156A0" w:rsidP="006156A0">
            <w:pPr>
              <w:widowControl/>
              <w:autoSpaceDE w:val="0"/>
              <w:autoSpaceDN w:val="0"/>
              <w:adjustRightInd w:val="0"/>
              <w:jc w:val="right"/>
              <w:rPr>
                <w:del w:id="253" w:author="FUJII Keisuke" w:date="2013-05-17T15:29:00Z"/>
                <w:rFonts w:asciiTheme="minorEastAsia" w:hAnsiTheme="minorEastAsia" w:cs="Helvetica"/>
                <w:kern w:val="1"/>
                <w:sz w:val="16"/>
              </w:rPr>
            </w:pPr>
            <w:del w:id="254" w:author="FUJII Keisuke" w:date="2013-05-17T15:29:00Z">
              <w:r w:rsidRPr="00284877" w:rsidDel="00B11456">
                <w:rPr>
                  <w:rFonts w:asciiTheme="minorEastAsia" w:hAnsiTheme="minorEastAsia" w:cs="Helvetica"/>
                  <w:sz w:val="16"/>
                </w:rPr>
                <w:delText>3000</w:delText>
              </w:r>
            </w:del>
          </w:p>
        </w:tc>
        <w:tc>
          <w:tcPr>
            <w:tcW w:w="893" w:type="dxa"/>
            <w:tcMar>
              <w:top w:w="40" w:type="nil"/>
              <w:left w:w="40" w:type="nil"/>
              <w:bottom w:w="40" w:type="nil"/>
              <w:right w:w="40" w:type="nil"/>
            </w:tcMar>
          </w:tcPr>
          <w:p w14:paraId="5A8A184B" w14:textId="20B6C709" w:rsidR="006156A0" w:rsidRPr="00284877" w:rsidDel="00B11456" w:rsidRDefault="006156A0" w:rsidP="006156A0">
            <w:pPr>
              <w:widowControl/>
              <w:autoSpaceDE w:val="0"/>
              <w:autoSpaceDN w:val="0"/>
              <w:adjustRightInd w:val="0"/>
              <w:jc w:val="right"/>
              <w:rPr>
                <w:del w:id="255" w:author="FUJII Keisuke" w:date="2013-05-17T15:29:00Z"/>
                <w:rFonts w:asciiTheme="minorEastAsia" w:hAnsiTheme="minorEastAsia" w:cs="Helvetica"/>
                <w:kern w:val="1"/>
                <w:sz w:val="16"/>
              </w:rPr>
            </w:pPr>
            <w:del w:id="256" w:author="FUJII Keisuke" w:date="2013-05-17T15:29:00Z">
              <w:r w:rsidRPr="00284877" w:rsidDel="00B11456">
                <w:rPr>
                  <w:rFonts w:asciiTheme="minorEastAsia" w:hAnsiTheme="minorEastAsia" w:cs="Helvetica"/>
                  <w:sz w:val="16"/>
                </w:rPr>
                <w:delText>3000</w:delText>
              </w:r>
            </w:del>
          </w:p>
        </w:tc>
        <w:tc>
          <w:tcPr>
            <w:tcW w:w="1124" w:type="dxa"/>
            <w:tcMar>
              <w:top w:w="40" w:type="nil"/>
              <w:left w:w="40" w:type="nil"/>
              <w:bottom w:w="40" w:type="nil"/>
              <w:right w:w="40" w:type="nil"/>
            </w:tcMar>
          </w:tcPr>
          <w:p w14:paraId="7ED2D633" w14:textId="1FD7BC48" w:rsidR="006156A0" w:rsidRPr="00284877" w:rsidDel="00B11456" w:rsidRDefault="006156A0" w:rsidP="006156A0">
            <w:pPr>
              <w:widowControl/>
              <w:autoSpaceDE w:val="0"/>
              <w:autoSpaceDN w:val="0"/>
              <w:adjustRightInd w:val="0"/>
              <w:jc w:val="right"/>
              <w:rPr>
                <w:del w:id="257" w:author="FUJII Keisuke" w:date="2013-05-17T15:29:00Z"/>
                <w:rFonts w:asciiTheme="minorEastAsia" w:hAnsiTheme="minorEastAsia" w:cs="Helvetica"/>
                <w:sz w:val="16"/>
              </w:rPr>
            </w:pPr>
            <w:del w:id="258" w:author="FUJII Keisuke" w:date="2013-05-17T15:29:00Z">
              <w:r w:rsidRPr="00284877" w:rsidDel="00B11456">
                <w:rPr>
                  <w:rFonts w:asciiTheme="minorEastAsia" w:hAnsiTheme="minorEastAsia" w:cs="Helvetica"/>
                  <w:sz w:val="16"/>
                </w:rPr>
                <w:delText>12000</w:delText>
              </w:r>
            </w:del>
          </w:p>
        </w:tc>
      </w:tr>
      <w:tr w:rsidR="006156A0" w:rsidRPr="00284877" w:rsidDel="00B11456" w14:paraId="7729D0A8" w14:textId="19158C63" w:rsidTr="006156A0">
        <w:tblPrEx>
          <w:tblBorders>
            <w:top w:val="none" w:sz="0" w:space="0" w:color="auto"/>
          </w:tblBorders>
        </w:tblPrEx>
        <w:trPr>
          <w:trHeight w:val="280"/>
          <w:del w:id="259" w:author="FUJII Keisuke" w:date="2013-05-17T15:29:00Z"/>
        </w:trPr>
        <w:tc>
          <w:tcPr>
            <w:tcW w:w="0" w:type="auto"/>
            <w:tcMar>
              <w:top w:w="40" w:type="nil"/>
              <w:left w:w="40" w:type="nil"/>
              <w:bottom w:w="40" w:type="nil"/>
              <w:right w:w="40" w:type="nil"/>
            </w:tcMar>
          </w:tcPr>
          <w:p w14:paraId="67C7AED5" w14:textId="7AD1577C" w:rsidR="006156A0" w:rsidRPr="00284877" w:rsidDel="00B11456" w:rsidRDefault="006156A0" w:rsidP="006156A0">
            <w:pPr>
              <w:widowControl/>
              <w:autoSpaceDE w:val="0"/>
              <w:autoSpaceDN w:val="0"/>
              <w:adjustRightInd w:val="0"/>
              <w:rPr>
                <w:del w:id="260" w:author="FUJII Keisuke" w:date="2013-05-17T15:29:00Z"/>
                <w:rFonts w:asciiTheme="minorEastAsia" w:hAnsiTheme="minorEastAsia" w:cs="ヒラギノ角ゴ ProN W3"/>
                <w:kern w:val="1"/>
                <w:sz w:val="16"/>
              </w:rPr>
            </w:pPr>
            <w:del w:id="261" w:author="FUJII Keisuke" w:date="2013-05-17T15:29:00Z">
              <w:r w:rsidRPr="00284877" w:rsidDel="00B11456">
                <w:rPr>
                  <w:rFonts w:asciiTheme="minorEastAsia" w:hAnsiTheme="minorEastAsia" w:cs="Helvetica"/>
                  <w:sz w:val="16"/>
                </w:rPr>
                <w:delText>ECAL</w:delText>
              </w:r>
              <w:r w:rsidRPr="00284877" w:rsidDel="00B11456">
                <w:rPr>
                  <w:rFonts w:asciiTheme="minorEastAsia" w:hAnsiTheme="minorEastAsia" w:cs="ヒラギノ角ゴ ProN W3" w:hint="eastAsia"/>
                  <w:sz w:val="16"/>
                </w:rPr>
                <w:delText>構造体試作・工業化</w:delText>
              </w:r>
            </w:del>
          </w:p>
        </w:tc>
        <w:tc>
          <w:tcPr>
            <w:tcW w:w="0" w:type="auto"/>
            <w:tcMar>
              <w:top w:w="40" w:type="nil"/>
              <w:left w:w="40" w:type="nil"/>
              <w:bottom w:w="40" w:type="nil"/>
              <w:right w:w="40" w:type="nil"/>
            </w:tcMar>
          </w:tcPr>
          <w:p w14:paraId="728B1A3C" w14:textId="0C202396" w:rsidR="006156A0" w:rsidRPr="00284877" w:rsidDel="00B11456" w:rsidRDefault="006156A0" w:rsidP="006156A0">
            <w:pPr>
              <w:widowControl/>
              <w:autoSpaceDE w:val="0"/>
              <w:autoSpaceDN w:val="0"/>
              <w:adjustRightInd w:val="0"/>
              <w:jc w:val="right"/>
              <w:rPr>
                <w:del w:id="262" w:author="FUJII Keisuke" w:date="2013-05-17T15:29:00Z"/>
                <w:rFonts w:asciiTheme="minorEastAsia" w:hAnsiTheme="minorEastAsia" w:cs="Helvetica"/>
                <w:kern w:val="1"/>
                <w:sz w:val="16"/>
              </w:rPr>
            </w:pPr>
            <w:del w:id="263"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5D7A6F79" w14:textId="0D3DDE4F" w:rsidR="006156A0" w:rsidRPr="00284877" w:rsidDel="00B11456" w:rsidRDefault="006156A0" w:rsidP="006156A0">
            <w:pPr>
              <w:widowControl/>
              <w:autoSpaceDE w:val="0"/>
              <w:autoSpaceDN w:val="0"/>
              <w:adjustRightInd w:val="0"/>
              <w:jc w:val="right"/>
              <w:rPr>
                <w:del w:id="264" w:author="FUJII Keisuke" w:date="2013-05-17T15:29:00Z"/>
                <w:rFonts w:asciiTheme="minorEastAsia" w:hAnsiTheme="minorEastAsia" w:cs="Helvetica"/>
                <w:kern w:val="1"/>
                <w:sz w:val="16"/>
              </w:rPr>
            </w:pPr>
            <w:del w:id="265"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3D136294" w14:textId="4EBEBFD1" w:rsidR="006156A0" w:rsidRPr="00284877" w:rsidDel="00B11456" w:rsidRDefault="006156A0" w:rsidP="006156A0">
            <w:pPr>
              <w:widowControl/>
              <w:autoSpaceDE w:val="0"/>
              <w:autoSpaceDN w:val="0"/>
              <w:adjustRightInd w:val="0"/>
              <w:jc w:val="right"/>
              <w:rPr>
                <w:del w:id="266" w:author="FUJII Keisuke" w:date="2013-05-17T15:29:00Z"/>
                <w:rFonts w:asciiTheme="minorEastAsia" w:hAnsiTheme="minorEastAsia" w:cs="Helvetica"/>
                <w:kern w:val="1"/>
                <w:sz w:val="16"/>
              </w:rPr>
            </w:pPr>
            <w:del w:id="267"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2BB997A4" w14:textId="31C056F8" w:rsidR="006156A0" w:rsidRPr="00284877" w:rsidDel="00B11456" w:rsidRDefault="006156A0" w:rsidP="006156A0">
            <w:pPr>
              <w:widowControl/>
              <w:autoSpaceDE w:val="0"/>
              <w:autoSpaceDN w:val="0"/>
              <w:adjustRightInd w:val="0"/>
              <w:jc w:val="right"/>
              <w:rPr>
                <w:del w:id="268" w:author="FUJII Keisuke" w:date="2013-05-17T15:29:00Z"/>
                <w:rFonts w:asciiTheme="minorEastAsia" w:hAnsiTheme="minorEastAsia" w:cs="Helvetica"/>
                <w:kern w:val="1"/>
                <w:sz w:val="16"/>
              </w:rPr>
            </w:pPr>
            <w:del w:id="269"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09FB3A2F" w14:textId="2104AE5F" w:rsidR="006156A0" w:rsidRPr="00284877" w:rsidDel="00B11456" w:rsidRDefault="006156A0" w:rsidP="006156A0">
            <w:pPr>
              <w:widowControl/>
              <w:autoSpaceDE w:val="0"/>
              <w:autoSpaceDN w:val="0"/>
              <w:adjustRightInd w:val="0"/>
              <w:jc w:val="right"/>
              <w:rPr>
                <w:del w:id="270" w:author="FUJII Keisuke" w:date="2013-05-17T15:29:00Z"/>
                <w:rFonts w:asciiTheme="minorEastAsia" w:hAnsiTheme="minorEastAsia" w:cs="Helvetica"/>
                <w:kern w:val="1"/>
                <w:sz w:val="16"/>
              </w:rPr>
            </w:pPr>
            <w:del w:id="271" w:author="FUJII Keisuke" w:date="2013-05-17T15:29:00Z">
              <w:r w:rsidRPr="00284877" w:rsidDel="00B11456">
                <w:rPr>
                  <w:rFonts w:asciiTheme="minorEastAsia" w:hAnsiTheme="minorEastAsia" w:cs="Helvetica"/>
                  <w:sz w:val="16"/>
                </w:rPr>
                <w:delText>2000</w:delText>
              </w:r>
            </w:del>
          </w:p>
        </w:tc>
        <w:tc>
          <w:tcPr>
            <w:tcW w:w="1124" w:type="dxa"/>
            <w:tcMar>
              <w:top w:w="40" w:type="nil"/>
              <w:left w:w="40" w:type="nil"/>
              <w:bottom w:w="40" w:type="nil"/>
              <w:right w:w="40" w:type="nil"/>
            </w:tcMar>
          </w:tcPr>
          <w:p w14:paraId="05F3DB1E" w14:textId="288F35F4" w:rsidR="006156A0" w:rsidRPr="00284877" w:rsidDel="00B11456" w:rsidRDefault="006156A0" w:rsidP="006156A0">
            <w:pPr>
              <w:widowControl/>
              <w:autoSpaceDE w:val="0"/>
              <w:autoSpaceDN w:val="0"/>
              <w:adjustRightInd w:val="0"/>
              <w:jc w:val="right"/>
              <w:rPr>
                <w:del w:id="272" w:author="FUJII Keisuke" w:date="2013-05-17T15:29:00Z"/>
                <w:rFonts w:asciiTheme="minorEastAsia" w:hAnsiTheme="minorEastAsia" w:cs="Helvetica"/>
                <w:kern w:val="1"/>
                <w:sz w:val="16"/>
              </w:rPr>
            </w:pPr>
            <w:del w:id="273" w:author="FUJII Keisuke" w:date="2013-05-17T15:29:00Z">
              <w:r w:rsidRPr="00284877" w:rsidDel="00B11456">
                <w:rPr>
                  <w:rFonts w:asciiTheme="minorEastAsia" w:hAnsiTheme="minorEastAsia" w:cs="Helvetica"/>
                  <w:sz w:val="16"/>
                </w:rPr>
                <w:delText>10000</w:delText>
              </w:r>
            </w:del>
          </w:p>
        </w:tc>
      </w:tr>
      <w:tr w:rsidR="006156A0" w:rsidRPr="00284877" w:rsidDel="00B11456" w14:paraId="550700DD" w14:textId="6F4DE008" w:rsidTr="006156A0">
        <w:tblPrEx>
          <w:tblBorders>
            <w:top w:val="none" w:sz="0" w:space="0" w:color="auto"/>
          </w:tblBorders>
        </w:tblPrEx>
        <w:trPr>
          <w:trHeight w:val="280"/>
          <w:del w:id="274" w:author="FUJII Keisuke" w:date="2013-05-17T15:29:00Z"/>
        </w:trPr>
        <w:tc>
          <w:tcPr>
            <w:tcW w:w="0" w:type="auto"/>
            <w:tcMar>
              <w:top w:w="40" w:type="nil"/>
              <w:left w:w="40" w:type="nil"/>
              <w:bottom w:w="40" w:type="nil"/>
              <w:right w:w="40" w:type="nil"/>
            </w:tcMar>
          </w:tcPr>
          <w:p w14:paraId="1A36B72B" w14:textId="033CA8DC" w:rsidR="006156A0" w:rsidRPr="00284877" w:rsidDel="00B11456" w:rsidRDefault="006156A0" w:rsidP="006156A0">
            <w:pPr>
              <w:widowControl/>
              <w:autoSpaceDE w:val="0"/>
              <w:autoSpaceDN w:val="0"/>
              <w:adjustRightInd w:val="0"/>
              <w:rPr>
                <w:del w:id="275" w:author="FUJII Keisuke" w:date="2013-05-17T15:29:00Z"/>
                <w:rFonts w:asciiTheme="minorEastAsia" w:hAnsiTheme="minorEastAsia" w:cs="ヒラギノ角ゴ ProN W3"/>
                <w:kern w:val="1"/>
                <w:sz w:val="16"/>
              </w:rPr>
            </w:pPr>
            <w:del w:id="276" w:author="FUJII Keisuke" w:date="2013-05-17T15:29:00Z">
              <w:r w:rsidRPr="00284877" w:rsidDel="00B11456">
                <w:rPr>
                  <w:rFonts w:asciiTheme="minorEastAsia" w:hAnsiTheme="minorEastAsia" w:cs="Helvetica"/>
                  <w:sz w:val="16"/>
                </w:rPr>
                <w:delText>HCAL</w:delText>
              </w:r>
              <w:r w:rsidRPr="00284877" w:rsidDel="00B11456">
                <w:rPr>
                  <w:rFonts w:asciiTheme="minorEastAsia" w:hAnsiTheme="minorEastAsia" w:cs="ヒラギノ角ゴ ProN W3" w:hint="eastAsia"/>
                  <w:sz w:val="16"/>
                </w:rPr>
                <w:delText>検出層試作・改良・工業化</w:delText>
              </w:r>
            </w:del>
          </w:p>
        </w:tc>
        <w:tc>
          <w:tcPr>
            <w:tcW w:w="0" w:type="auto"/>
            <w:tcMar>
              <w:top w:w="40" w:type="nil"/>
              <w:left w:w="40" w:type="nil"/>
              <w:bottom w:w="40" w:type="nil"/>
              <w:right w:w="40" w:type="nil"/>
            </w:tcMar>
          </w:tcPr>
          <w:p w14:paraId="401DA318" w14:textId="6B2D93B4" w:rsidR="006156A0" w:rsidRPr="00284877" w:rsidDel="00B11456" w:rsidRDefault="006156A0" w:rsidP="006156A0">
            <w:pPr>
              <w:widowControl/>
              <w:autoSpaceDE w:val="0"/>
              <w:autoSpaceDN w:val="0"/>
              <w:adjustRightInd w:val="0"/>
              <w:jc w:val="right"/>
              <w:rPr>
                <w:del w:id="277" w:author="FUJII Keisuke" w:date="2013-05-17T15:29:00Z"/>
                <w:rFonts w:asciiTheme="minorEastAsia" w:hAnsiTheme="minorEastAsia" w:cs="Helvetica"/>
                <w:kern w:val="1"/>
                <w:sz w:val="16"/>
              </w:rPr>
            </w:pPr>
            <w:del w:id="278" w:author="FUJII Keisuke" w:date="2013-05-17T15:29:00Z">
              <w:r w:rsidRPr="00284877" w:rsidDel="00B11456">
                <w:rPr>
                  <w:rFonts w:asciiTheme="minorEastAsia" w:hAnsiTheme="minorEastAsia" w:cs="Helvetica"/>
                  <w:sz w:val="16"/>
                </w:rPr>
                <w:delText>1000</w:delText>
              </w:r>
            </w:del>
          </w:p>
        </w:tc>
        <w:tc>
          <w:tcPr>
            <w:tcW w:w="893" w:type="dxa"/>
            <w:tcMar>
              <w:top w:w="40" w:type="nil"/>
              <w:left w:w="40" w:type="nil"/>
              <w:bottom w:w="40" w:type="nil"/>
              <w:right w:w="40" w:type="nil"/>
            </w:tcMar>
          </w:tcPr>
          <w:p w14:paraId="4C06AB95" w14:textId="5E2B58C7" w:rsidR="006156A0" w:rsidRPr="00284877" w:rsidDel="00B11456" w:rsidRDefault="006156A0" w:rsidP="006156A0">
            <w:pPr>
              <w:widowControl/>
              <w:autoSpaceDE w:val="0"/>
              <w:autoSpaceDN w:val="0"/>
              <w:adjustRightInd w:val="0"/>
              <w:jc w:val="right"/>
              <w:rPr>
                <w:del w:id="279" w:author="FUJII Keisuke" w:date="2013-05-17T15:29:00Z"/>
                <w:rFonts w:asciiTheme="minorEastAsia" w:hAnsiTheme="minorEastAsia" w:cs="Helvetica"/>
                <w:kern w:val="1"/>
                <w:sz w:val="16"/>
              </w:rPr>
            </w:pPr>
            <w:del w:id="280" w:author="FUJII Keisuke" w:date="2013-05-17T15:29:00Z">
              <w:r w:rsidRPr="00284877" w:rsidDel="00B11456">
                <w:rPr>
                  <w:rFonts w:asciiTheme="minorEastAsia" w:hAnsiTheme="minorEastAsia" w:cs="Helvetica"/>
                  <w:sz w:val="16"/>
                </w:rPr>
                <w:delText>1500</w:delText>
              </w:r>
            </w:del>
          </w:p>
        </w:tc>
        <w:tc>
          <w:tcPr>
            <w:tcW w:w="893" w:type="dxa"/>
            <w:tcMar>
              <w:top w:w="40" w:type="nil"/>
              <w:left w:w="40" w:type="nil"/>
              <w:bottom w:w="40" w:type="nil"/>
              <w:right w:w="40" w:type="nil"/>
            </w:tcMar>
          </w:tcPr>
          <w:p w14:paraId="36F14121" w14:textId="6A873694" w:rsidR="006156A0" w:rsidRPr="00284877" w:rsidDel="00B11456" w:rsidRDefault="006156A0" w:rsidP="006156A0">
            <w:pPr>
              <w:widowControl/>
              <w:autoSpaceDE w:val="0"/>
              <w:autoSpaceDN w:val="0"/>
              <w:adjustRightInd w:val="0"/>
              <w:jc w:val="right"/>
              <w:rPr>
                <w:del w:id="281" w:author="FUJII Keisuke" w:date="2013-05-17T15:29:00Z"/>
                <w:rFonts w:asciiTheme="minorEastAsia" w:hAnsiTheme="minorEastAsia" w:cs="Helvetica"/>
                <w:kern w:val="1"/>
                <w:sz w:val="16"/>
              </w:rPr>
            </w:pPr>
            <w:del w:id="282"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605C6C33" w14:textId="6C398E1B" w:rsidR="006156A0" w:rsidRPr="00284877" w:rsidDel="00B11456" w:rsidRDefault="006156A0" w:rsidP="006156A0">
            <w:pPr>
              <w:widowControl/>
              <w:autoSpaceDE w:val="0"/>
              <w:autoSpaceDN w:val="0"/>
              <w:adjustRightInd w:val="0"/>
              <w:jc w:val="right"/>
              <w:rPr>
                <w:del w:id="283" w:author="FUJII Keisuke" w:date="2013-05-17T15:29:00Z"/>
                <w:rFonts w:asciiTheme="minorEastAsia" w:hAnsiTheme="minorEastAsia" w:cs="Helvetica"/>
                <w:kern w:val="1"/>
                <w:sz w:val="16"/>
              </w:rPr>
            </w:pPr>
            <w:del w:id="284" w:author="FUJII Keisuke" w:date="2013-05-17T15:29:00Z">
              <w:r w:rsidRPr="00284877" w:rsidDel="00B11456">
                <w:rPr>
                  <w:rFonts w:asciiTheme="minorEastAsia" w:hAnsiTheme="minorEastAsia" w:cs="Helvetica"/>
                  <w:sz w:val="16"/>
                </w:rPr>
                <w:delText>3000</w:delText>
              </w:r>
            </w:del>
          </w:p>
        </w:tc>
        <w:tc>
          <w:tcPr>
            <w:tcW w:w="893" w:type="dxa"/>
            <w:tcMar>
              <w:top w:w="40" w:type="nil"/>
              <w:left w:w="40" w:type="nil"/>
              <w:bottom w:w="40" w:type="nil"/>
              <w:right w:w="40" w:type="nil"/>
            </w:tcMar>
          </w:tcPr>
          <w:p w14:paraId="54AFB8DE" w14:textId="5EF396F2" w:rsidR="006156A0" w:rsidRPr="00284877" w:rsidDel="00B11456" w:rsidRDefault="006156A0" w:rsidP="006156A0">
            <w:pPr>
              <w:widowControl/>
              <w:autoSpaceDE w:val="0"/>
              <w:autoSpaceDN w:val="0"/>
              <w:adjustRightInd w:val="0"/>
              <w:jc w:val="right"/>
              <w:rPr>
                <w:del w:id="285" w:author="FUJII Keisuke" w:date="2013-05-17T15:29:00Z"/>
                <w:rFonts w:asciiTheme="minorEastAsia" w:hAnsiTheme="minorEastAsia" w:cs="Helvetica"/>
                <w:kern w:val="1"/>
                <w:sz w:val="16"/>
              </w:rPr>
            </w:pPr>
            <w:del w:id="286" w:author="FUJII Keisuke" w:date="2013-05-17T15:29:00Z">
              <w:r w:rsidRPr="00284877" w:rsidDel="00B11456">
                <w:rPr>
                  <w:rFonts w:asciiTheme="minorEastAsia" w:hAnsiTheme="minorEastAsia" w:cs="Helvetica"/>
                  <w:sz w:val="16"/>
                </w:rPr>
                <w:delText>2000</w:delText>
              </w:r>
            </w:del>
          </w:p>
        </w:tc>
        <w:tc>
          <w:tcPr>
            <w:tcW w:w="1124" w:type="dxa"/>
            <w:tcMar>
              <w:top w:w="40" w:type="nil"/>
              <w:left w:w="40" w:type="nil"/>
              <w:bottom w:w="40" w:type="nil"/>
              <w:right w:w="40" w:type="nil"/>
            </w:tcMar>
          </w:tcPr>
          <w:p w14:paraId="7453FC67" w14:textId="13C1079D" w:rsidR="006156A0" w:rsidRPr="00284877" w:rsidDel="00B11456" w:rsidRDefault="006156A0" w:rsidP="006156A0">
            <w:pPr>
              <w:widowControl/>
              <w:autoSpaceDE w:val="0"/>
              <w:autoSpaceDN w:val="0"/>
              <w:adjustRightInd w:val="0"/>
              <w:jc w:val="right"/>
              <w:rPr>
                <w:del w:id="287" w:author="FUJII Keisuke" w:date="2013-05-17T15:29:00Z"/>
                <w:rFonts w:asciiTheme="minorEastAsia" w:hAnsiTheme="minorEastAsia" w:cs="Helvetica"/>
                <w:kern w:val="1"/>
                <w:sz w:val="16"/>
              </w:rPr>
            </w:pPr>
            <w:del w:id="288" w:author="FUJII Keisuke" w:date="2013-05-17T15:29:00Z">
              <w:r w:rsidRPr="00284877" w:rsidDel="00B11456">
                <w:rPr>
                  <w:rFonts w:asciiTheme="minorEastAsia" w:hAnsiTheme="minorEastAsia" w:cs="Helvetica"/>
                  <w:sz w:val="16"/>
                </w:rPr>
                <w:delText>9500</w:delText>
              </w:r>
            </w:del>
          </w:p>
        </w:tc>
      </w:tr>
      <w:tr w:rsidR="006156A0" w:rsidRPr="00284877" w:rsidDel="00B11456" w14:paraId="7B7AAE30" w14:textId="0A316F39" w:rsidTr="006156A0">
        <w:tblPrEx>
          <w:tblBorders>
            <w:top w:val="none" w:sz="0" w:space="0" w:color="auto"/>
          </w:tblBorders>
        </w:tblPrEx>
        <w:trPr>
          <w:trHeight w:val="280"/>
          <w:del w:id="289" w:author="FUJII Keisuke" w:date="2013-05-17T15:29:00Z"/>
        </w:trPr>
        <w:tc>
          <w:tcPr>
            <w:tcW w:w="0" w:type="auto"/>
            <w:tcMar>
              <w:top w:w="40" w:type="nil"/>
              <w:left w:w="40" w:type="nil"/>
              <w:bottom w:w="40" w:type="nil"/>
              <w:right w:w="40" w:type="nil"/>
            </w:tcMar>
          </w:tcPr>
          <w:p w14:paraId="08B90B76" w14:textId="438056F0" w:rsidR="006156A0" w:rsidRPr="00284877" w:rsidDel="00B11456" w:rsidRDefault="006156A0" w:rsidP="006156A0">
            <w:pPr>
              <w:widowControl/>
              <w:autoSpaceDE w:val="0"/>
              <w:autoSpaceDN w:val="0"/>
              <w:adjustRightInd w:val="0"/>
              <w:rPr>
                <w:del w:id="290" w:author="FUJII Keisuke" w:date="2013-05-17T15:29:00Z"/>
                <w:rFonts w:asciiTheme="minorEastAsia" w:hAnsiTheme="minorEastAsia" w:cs="ヒラギノ角ゴ ProN W3"/>
                <w:kern w:val="1"/>
                <w:sz w:val="16"/>
              </w:rPr>
            </w:pPr>
            <w:del w:id="291" w:author="FUJII Keisuke" w:date="2013-05-17T15:29:00Z">
              <w:r w:rsidRPr="00284877" w:rsidDel="00B11456">
                <w:rPr>
                  <w:rFonts w:asciiTheme="minorEastAsia" w:hAnsiTheme="minorEastAsia" w:cs="Helvetica"/>
                  <w:sz w:val="16"/>
                </w:rPr>
                <w:delText>HCAL</w:delText>
              </w:r>
              <w:r w:rsidRPr="00284877" w:rsidDel="00B11456">
                <w:rPr>
                  <w:rFonts w:asciiTheme="minorEastAsia" w:hAnsiTheme="minorEastAsia" w:cs="ヒラギノ角ゴ ProN W3" w:hint="eastAsia"/>
                  <w:sz w:val="16"/>
                </w:rPr>
                <w:delText>構造対設計</w:delText>
              </w:r>
            </w:del>
          </w:p>
        </w:tc>
        <w:tc>
          <w:tcPr>
            <w:tcW w:w="0" w:type="auto"/>
            <w:tcMar>
              <w:top w:w="40" w:type="nil"/>
              <w:left w:w="40" w:type="nil"/>
              <w:bottom w:w="40" w:type="nil"/>
              <w:right w:w="40" w:type="nil"/>
            </w:tcMar>
          </w:tcPr>
          <w:p w14:paraId="3DF953EE" w14:textId="24DA882A" w:rsidR="006156A0" w:rsidRPr="00284877" w:rsidDel="00B11456" w:rsidRDefault="006156A0" w:rsidP="006156A0">
            <w:pPr>
              <w:widowControl/>
              <w:autoSpaceDE w:val="0"/>
              <w:autoSpaceDN w:val="0"/>
              <w:adjustRightInd w:val="0"/>
              <w:jc w:val="right"/>
              <w:rPr>
                <w:del w:id="292" w:author="FUJII Keisuke" w:date="2013-05-17T15:29:00Z"/>
                <w:rFonts w:asciiTheme="minorEastAsia" w:hAnsiTheme="minorEastAsia" w:cs="Helvetica"/>
                <w:kern w:val="1"/>
                <w:sz w:val="16"/>
              </w:rPr>
            </w:pPr>
            <w:del w:id="293" w:author="FUJII Keisuke" w:date="2013-05-17T15:29:00Z">
              <w:r w:rsidRPr="00284877" w:rsidDel="00B11456">
                <w:rPr>
                  <w:rFonts w:asciiTheme="minorEastAsia" w:hAnsiTheme="minorEastAsia" w:cs="Helvetica"/>
                  <w:sz w:val="16"/>
                </w:rPr>
                <w:delText>1000</w:delText>
              </w:r>
            </w:del>
          </w:p>
        </w:tc>
        <w:tc>
          <w:tcPr>
            <w:tcW w:w="893" w:type="dxa"/>
            <w:tcMar>
              <w:top w:w="40" w:type="nil"/>
              <w:left w:w="40" w:type="nil"/>
              <w:bottom w:w="40" w:type="nil"/>
              <w:right w:w="40" w:type="nil"/>
            </w:tcMar>
          </w:tcPr>
          <w:p w14:paraId="2115B5CB" w14:textId="0371ECEF" w:rsidR="006156A0" w:rsidRPr="00284877" w:rsidDel="00B11456" w:rsidRDefault="006156A0" w:rsidP="006156A0">
            <w:pPr>
              <w:widowControl/>
              <w:autoSpaceDE w:val="0"/>
              <w:autoSpaceDN w:val="0"/>
              <w:adjustRightInd w:val="0"/>
              <w:jc w:val="right"/>
              <w:rPr>
                <w:del w:id="294" w:author="FUJII Keisuke" w:date="2013-05-17T15:29:00Z"/>
                <w:rFonts w:asciiTheme="minorEastAsia" w:hAnsiTheme="minorEastAsia" w:cs="Helvetica"/>
                <w:kern w:val="1"/>
                <w:sz w:val="16"/>
              </w:rPr>
            </w:pPr>
            <w:del w:id="295" w:author="FUJII Keisuke" w:date="2013-05-17T15:29:00Z">
              <w:r w:rsidRPr="00284877" w:rsidDel="00B11456">
                <w:rPr>
                  <w:rFonts w:asciiTheme="minorEastAsia" w:hAnsiTheme="minorEastAsia" w:cs="Helvetica"/>
                  <w:sz w:val="16"/>
                </w:rPr>
                <w:delText>1000</w:delText>
              </w:r>
            </w:del>
          </w:p>
        </w:tc>
        <w:tc>
          <w:tcPr>
            <w:tcW w:w="893" w:type="dxa"/>
            <w:tcMar>
              <w:top w:w="40" w:type="nil"/>
              <w:left w:w="40" w:type="nil"/>
              <w:bottom w:w="40" w:type="nil"/>
              <w:right w:w="40" w:type="nil"/>
            </w:tcMar>
          </w:tcPr>
          <w:p w14:paraId="58EBE88A" w14:textId="14350DAE" w:rsidR="006156A0" w:rsidRPr="00284877" w:rsidDel="00B11456" w:rsidRDefault="006156A0" w:rsidP="006156A0">
            <w:pPr>
              <w:widowControl/>
              <w:autoSpaceDE w:val="0"/>
              <w:autoSpaceDN w:val="0"/>
              <w:adjustRightInd w:val="0"/>
              <w:jc w:val="right"/>
              <w:rPr>
                <w:del w:id="296" w:author="FUJII Keisuke" w:date="2013-05-17T15:29:00Z"/>
                <w:rFonts w:asciiTheme="minorEastAsia" w:hAnsiTheme="minorEastAsia" w:cs="Helvetica"/>
                <w:kern w:val="1"/>
                <w:sz w:val="16"/>
              </w:rPr>
            </w:pPr>
            <w:del w:id="297" w:author="FUJII Keisuke" w:date="2013-05-17T15:29:00Z">
              <w:r w:rsidRPr="00284877" w:rsidDel="00B11456">
                <w:rPr>
                  <w:rFonts w:asciiTheme="minorEastAsia" w:hAnsiTheme="minorEastAsia" w:cs="Helvetica"/>
                  <w:sz w:val="16"/>
                </w:rPr>
                <w:delText>1000</w:delText>
              </w:r>
            </w:del>
          </w:p>
        </w:tc>
        <w:tc>
          <w:tcPr>
            <w:tcW w:w="893" w:type="dxa"/>
            <w:tcMar>
              <w:top w:w="40" w:type="nil"/>
              <w:left w:w="40" w:type="nil"/>
              <w:bottom w:w="40" w:type="nil"/>
              <w:right w:w="40" w:type="nil"/>
            </w:tcMar>
          </w:tcPr>
          <w:p w14:paraId="6D44CE05" w14:textId="771A7B00" w:rsidR="006156A0" w:rsidRPr="00284877" w:rsidDel="00B11456" w:rsidRDefault="006156A0" w:rsidP="006156A0">
            <w:pPr>
              <w:widowControl/>
              <w:autoSpaceDE w:val="0"/>
              <w:autoSpaceDN w:val="0"/>
              <w:adjustRightInd w:val="0"/>
              <w:jc w:val="right"/>
              <w:rPr>
                <w:del w:id="298" w:author="FUJII Keisuke" w:date="2013-05-17T15:29:00Z"/>
                <w:rFonts w:asciiTheme="minorEastAsia" w:hAnsiTheme="minorEastAsia" w:cs="Helvetica"/>
                <w:kern w:val="1"/>
                <w:sz w:val="16"/>
              </w:rPr>
            </w:pPr>
            <w:del w:id="299" w:author="FUJII Keisuke" w:date="2013-05-17T15:29:00Z">
              <w:r w:rsidRPr="00284877" w:rsidDel="00B11456">
                <w:rPr>
                  <w:rFonts w:asciiTheme="minorEastAsia" w:hAnsiTheme="minorEastAsia" w:cs="Helvetica"/>
                  <w:sz w:val="16"/>
                </w:rPr>
                <w:delText>2500</w:delText>
              </w:r>
            </w:del>
          </w:p>
        </w:tc>
        <w:tc>
          <w:tcPr>
            <w:tcW w:w="893" w:type="dxa"/>
            <w:tcMar>
              <w:top w:w="40" w:type="nil"/>
              <w:left w:w="40" w:type="nil"/>
              <w:bottom w:w="40" w:type="nil"/>
              <w:right w:w="40" w:type="nil"/>
            </w:tcMar>
          </w:tcPr>
          <w:p w14:paraId="03A0987F" w14:textId="30C94243" w:rsidR="006156A0" w:rsidRPr="00284877" w:rsidDel="00B11456" w:rsidRDefault="006156A0" w:rsidP="006156A0">
            <w:pPr>
              <w:widowControl/>
              <w:autoSpaceDE w:val="0"/>
              <w:autoSpaceDN w:val="0"/>
              <w:adjustRightInd w:val="0"/>
              <w:jc w:val="right"/>
              <w:rPr>
                <w:del w:id="300" w:author="FUJII Keisuke" w:date="2013-05-17T15:29:00Z"/>
                <w:rFonts w:asciiTheme="minorEastAsia" w:hAnsiTheme="minorEastAsia" w:cs="Helvetica"/>
                <w:kern w:val="1"/>
                <w:sz w:val="16"/>
              </w:rPr>
            </w:pPr>
            <w:del w:id="301" w:author="FUJII Keisuke" w:date="2013-05-17T15:29:00Z">
              <w:r w:rsidRPr="00284877" w:rsidDel="00B11456">
                <w:rPr>
                  <w:rFonts w:asciiTheme="minorEastAsia" w:hAnsiTheme="minorEastAsia" w:cs="Helvetica"/>
                  <w:sz w:val="16"/>
                </w:rPr>
                <w:delText>2500</w:delText>
              </w:r>
            </w:del>
          </w:p>
        </w:tc>
        <w:tc>
          <w:tcPr>
            <w:tcW w:w="1124" w:type="dxa"/>
            <w:tcMar>
              <w:top w:w="40" w:type="nil"/>
              <w:left w:w="40" w:type="nil"/>
              <w:bottom w:w="40" w:type="nil"/>
              <w:right w:w="40" w:type="nil"/>
            </w:tcMar>
          </w:tcPr>
          <w:p w14:paraId="4306EB38" w14:textId="77E7944E" w:rsidR="006156A0" w:rsidRPr="00284877" w:rsidDel="00B11456" w:rsidRDefault="006156A0" w:rsidP="006156A0">
            <w:pPr>
              <w:widowControl/>
              <w:autoSpaceDE w:val="0"/>
              <w:autoSpaceDN w:val="0"/>
              <w:adjustRightInd w:val="0"/>
              <w:jc w:val="right"/>
              <w:rPr>
                <w:del w:id="302" w:author="FUJII Keisuke" w:date="2013-05-17T15:29:00Z"/>
                <w:rFonts w:asciiTheme="minorEastAsia" w:hAnsiTheme="minorEastAsia" w:cs="Helvetica"/>
                <w:kern w:val="1"/>
                <w:sz w:val="16"/>
              </w:rPr>
            </w:pPr>
            <w:del w:id="303" w:author="FUJII Keisuke" w:date="2013-05-17T15:29:00Z">
              <w:r w:rsidRPr="00284877" w:rsidDel="00B11456">
                <w:rPr>
                  <w:rFonts w:asciiTheme="minorEastAsia" w:hAnsiTheme="minorEastAsia" w:cs="Helvetica"/>
                  <w:sz w:val="16"/>
                </w:rPr>
                <w:delText>8000</w:delText>
              </w:r>
            </w:del>
          </w:p>
        </w:tc>
      </w:tr>
      <w:tr w:rsidR="006156A0" w:rsidRPr="00284877" w:rsidDel="00B11456" w14:paraId="7692CB3E" w14:textId="251EBAB4" w:rsidTr="006156A0">
        <w:tblPrEx>
          <w:tblBorders>
            <w:top w:val="none" w:sz="0" w:space="0" w:color="auto"/>
          </w:tblBorders>
        </w:tblPrEx>
        <w:trPr>
          <w:trHeight w:val="280"/>
          <w:del w:id="304" w:author="FUJII Keisuke" w:date="2013-05-17T15:29:00Z"/>
        </w:trPr>
        <w:tc>
          <w:tcPr>
            <w:tcW w:w="0" w:type="auto"/>
            <w:tcMar>
              <w:top w:w="40" w:type="nil"/>
              <w:left w:w="40" w:type="nil"/>
              <w:bottom w:w="40" w:type="nil"/>
              <w:right w:w="40" w:type="nil"/>
            </w:tcMar>
          </w:tcPr>
          <w:p w14:paraId="2C796864" w14:textId="4A29A268" w:rsidR="006156A0" w:rsidRPr="00284877" w:rsidDel="00B11456" w:rsidRDefault="006156A0" w:rsidP="006156A0">
            <w:pPr>
              <w:widowControl/>
              <w:autoSpaceDE w:val="0"/>
              <w:autoSpaceDN w:val="0"/>
              <w:adjustRightInd w:val="0"/>
              <w:rPr>
                <w:del w:id="305" w:author="FUJII Keisuke" w:date="2013-05-17T15:29:00Z"/>
                <w:rFonts w:asciiTheme="minorEastAsia" w:hAnsiTheme="minorEastAsia" w:cs="Helvetica"/>
                <w:kern w:val="1"/>
                <w:sz w:val="16"/>
              </w:rPr>
            </w:pPr>
            <w:del w:id="306" w:author="FUJII Keisuke" w:date="2013-05-17T15:29:00Z">
              <w:r w:rsidRPr="00284877" w:rsidDel="00B11456">
                <w:rPr>
                  <w:rFonts w:asciiTheme="minorEastAsia" w:hAnsiTheme="minorEastAsia" w:cs="Helvetica"/>
                  <w:sz w:val="16"/>
                </w:rPr>
                <w:delText xml:space="preserve">Posdoc </w:delText>
              </w:r>
              <w:r w:rsidRPr="00284877" w:rsidDel="00B11456">
                <w:rPr>
                  <w:rFonts w:asciiTheme="minorEastAsia" w:hAnsiTheme="minorEastAsia" w:cs="ヒラギノ角ゴ ProN W3" w:hint="eastAsia"/>
                  <w:sz w:val="16"/>
                </w:rPr>
                <w:delText>４名</w:delText>
              </w:r>
              <w:r w:rsidRPr="00284877" w:rsidDel="00B11456">
                <w:rPr>
                  <w:rFonts w:asciiTheme="minorEastAsia" w:hAnsiTheme="minorEastAsia" w:cs="Helvetica"/>
                  <w:sz w:val="16"/>
                </w:rPr>
                <w:delText>/</w:delText>
              </w:r>
              <w:r w:rsidRPr="00284877" w:rsidDel="00B11456">
                <w:rPr>
                  <w:rFonts w:asciiTheme="minorEastAsia" w:hAnsiTheme="minorEastAsia" w:cs="ヒラギノ角ゴ ProN W3" w:hint="eastAsia"/>
                  <w:sz w:val="16"/>
                </w:rPr>
                <w:delText>年</w:delText>
              </w:r>
            </w:del>
          </w:p>
        </w:tc>
        <w:tc>
          <w:tcPr>
            <w:tcW w:w="0" w:type="auto"/>
            <w:tcMar>
              <w:top w:w="40" w:type="nil"/>
              <w:left w:w="40" w:type="nil"/>
              <w:bottom w:w="40" w:type="nil"/>
              <w:right w:w="40" w:type="nil"/>
            </w:tcMar>
          </w:tcPr>
          <w:p w14:paraId="48A68F08" w14:textId="009C5D31" w:rsidR="006156A0" w:rsidRPr="00284877" w:rsidDel="00B11456" w:rsidRDefault="006156A0" w:rsidP="006156A0">
            <w:pPr>
              <w:widowControl/>
              <w:autoSpaceDE w:val="0"/>
              <w:autoSpaceDN w:val="0"/>
              <w:adjustRightInd w:val="0"/>
              <w:jc w:val="right"/>
              <w:rPr>
                <w:del w:id="307" w:author="FUJII Keisuke" w:date="2013-05-17T15:29:00Z"/>
                <w:rFonts w:asciiTheme="minorEastAsia" w:hAnsiTheme="minorEastAsia" w:cs="Helvetica"/>
                <w:kern w:val="1"/>
                <w:sz w:val="16"/>
              </w:rPr>
            </w:pPr>
            <w:del w:id="308"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38CA036B" w14:textId="36EE764E" w:rsidR="006156A0" w:rsidRPr="00284877" w:rsidDel="00B11456" w:rsidRDefault="006156A0" w:rsidP="006156A0">
            <w:pPr>
              <w:widowControl/>
              <w:autoSpaceDE w:val="0"/>
              <w:autoSpaceDN w:val="0"/>
              <w:adjustRightInd w:val="0"/>
              <w:jc w:val="right"/>
              <w:rPr>
                <w:del w:id="309" w:author="FUJII Keisuke" w:date="2013-05-17T15:29:00Z"/>
                <w:rFonts w:asciiTheme="minorEastAsia" w:hAnsiTheme="minorEastAsia" w:cs="Helvetica"/>
                <w:kern w:val="1"/>
                <w:sz w:val="16"/>
              </w:rPr>
            </w:pPr>
            <w:del w:id="310"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38F1EDB9" w14:textId="513837E1" w:rsidR="006156A0" w:rsidRPr="00284877" w:rsidDel="00B11456" w:rsidRDefault="006156A0" w:rsidP="006156A0">
            <w:pPr>
              <w:widowControl/>
              <w:autoSpaceDE w:val="0"/>
              <w:autoSpaceDN w:val="0"/>
              <w:adjustRightInd w:val="0"/>
              <w:jc w:val="right"/>
              <w:rPr>
                <w:del w:id="311" w:author="FUJII Keisuke" w:date="2013-05-17T15:29:00Z"/>
                <w:rFonts w:asciiTheme="minorEastAsia" w:hAnsiTheme="minorEastAsia" w:cs="Helvetica"/>
                <w:kern w:val="1"/>
                <w:sz w:val="16"/>
              </w:rPr>
            </w:pPr>
            <w:del w:id="312"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3439A17B" w14:textId="365438C7" w:rsidR="006156A0" w:rsidRPr="00284877" w:rsidDel="00B11456" w:rsidRDefault="006156A0" w:rsidP="006156A0">
            <w:pPr>
              <w:widowControl/>
              <w:autoSpaceDE w:val="0"/>
              <w:autoSpaceDN w:val="0"/>
              <w:adjustRightInd w:val="0"/>
              <w:jc w:val="right"/>
              <w:rPr>
                <w:del w:id="313" w:author="FUJII Keisuke" w:date="2013-05-17T15:29:00Z"/>
                <w:rFonts w:asciiTheme="minorEastAsia" w:hAnsiTheme="minorEastAsia" w:cs="Helvetica"/>
                <w:kern w:val="1"/>
                <w:sz w:val="16"/>
              </w:rPr>
            </w:pPr>
            <w:del w:id="314"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21F4CC45" w14:textId="6DBD5092" w:rsidR="006156A0" w:rsidRPr="00284877" w:rsidDel="00B11456" w:rsidRDefault="006156A0" w:rsidP="006156A0">
            <w:pPr>
              <w:widowControl/>
              <w:autoSpaceDE w:val="0"/>
              <w:autoSpaceDN w:val="0"/>
              <w:adjustRightInd w:val="0"/>
              <w:jc w:val="right"/>
              <w:rPr>
                <w:del w:id="315" w:author="FUJII Keisuke" w:date="2013-05-17T15:29:00Z"/>
                <w:rFonts w:asciiTheme="minorEastAsia" w:hAnsiTheme="minorEastAsia" w:cs="Helvetica"/>
                <w:kern w:val="1"/>
                <w:sz w:val="16"/>
              </w:rPr>
            </w:pPr>
            <w:del w:id="316" w:author="FUJII Keisuke" w:date="2013-05-17T15:29:00Z">
              <w:r w:rsidRPr="00284877" w:rsidDel="00B11456">
                <w:rPr>
                  <w:rFonts w:asciiTheme="minorEastAsia" w:hAnsiTheme="minorEastAsia" w:cs="Helvetica"/>
                  <w:sz w:val="16"/>
                </w:rPr>
                <w:delText>2000</w:delText>
              </w:r>
            </w:del>
          </w:p>
        </w:tc>
        <w:tc>
          <w:tcPr>
            <w:tcW w:w="1124" w:type="dxa"/>
            <w:tcMar>
              <w:top w:w="40" w:type="nil"/>
              <w:left w:w="40" w:type="nil"/>
              <w:bottom w:w="40" w:type="nil"/>
              <w:right w:w="40" w:type="nil"/>
            </w:tcMar>
          </w:tcPr>
          <w:p w14:paraId="474D2BB6" w14:textId="40CD756D" w:rsidR="006156A0" w:rsidRPr="00284877" w:rsidDel="00B11456" w:rsidRDefault="006156A0" w:rsidP="006156A0">
            <w:pPr>
              <w:widowControl/>
              <w:autoSpaceDE w:val="0"/>
              <w:autoSpaceDN w:val="0"/>
              <w:adjustRightInd w:val="0"/>
              <w:jc w:val="right"/>
              <w:rPr>
                <w:del w:id="317" w:author="FUJII Keisuke" w:date="2013-05-17T15:29:00Z"/>
                <w:rFonts w:asciiTheme="minorEastAsia" w:hAnsiTheme="minorEastAsia" w:cs="Helvetica"/>
                <w:kern w:val="1"/>
                <w:sz w:val="16"/>
              </w:rPr>
            </w:pPr>
            <w:del w:id="318" w:author="FUJII Keisuke" w:date="2013-05-17T15:29:00Z">
              <w:r w:rsidRPr="00284877" w:rsidDel="00B11456">
                <w:rPr>
                  <w:rFonts w:asciiTheme="minorEastAsia" w:hAnsiTheme="minorEastAsia" w:cs="Helvetica"/>
                  <w:sz w:val="16"/>
                </w:rPr>
                <w:delText>10000</w:delText>
              </w:r>
            </w:del>
          </w:p>
        </w:tc>
      </w:tr>
      <w:tr w:rsidR="006156A0" w:rsidRPr="00284877" w:rsidDel="00B11456" w14:paraId="39B38E91" w14:textId="527E652C" w:rsidTr="006156A0">
        <w:tblPrEx>
          <w:tblBorders>
            <w:top w:val="none" w:sz="0" w:space="0" w:color="auto"/>
          </w:tblBorders>
        </w:tblPrEx>
        <w:trPr>
          <w:trHeight w:val="280"/>
          <w:del w:id="319" w:author="FUJII Keisuke" w:date="2013-05-17T15:29:00Z"/>
        </w:trPr>
        <w:tc>
          <w:tcPr>
            <w:tcW w:w="0" w:type="auto"/>
            <w:tcMar>
              <w:top w:w="40" w:type="nil"/>
              <w:left w:w="40" w:type="nil"/>
              <w:bottom w:w="40" w:type="nil"/>
              <w:right w:w="40" w:type="nil"/>
            </w:tcMar>
          </w:tcPr>
          <w:p w14:paraId="788BF977" w14:textId="7A6E6FD4" w:rsidR="006156A0" w:rsidRPr="00284877" w:rsidDel="00B11456" w:rsidRDefault="006156A0" w:rsidP="006156A0">
            <w:pPr>
              <w:widowControl/>
              <w:autoSpaceDE w:val="0"/>
              <w:autoSpaceDN w:val="0"/>
              <w:adjustRightInd w:val="0"/>
              <w:rPr>
                <w:del w:id="320" w:author="FUJII Keisuke" w:date="2013-05-17T15:29:00Z"/>
                <w:rFonts w:asciiTheme="minorEastAsia" w:hAnsiTheme="minorEastAsia" w:cs="ヒラギノ角ゴ ProN W3"/>
                <w:kern w:val="1"/>
                <w:sz w:val="16"/>
              </w:rPr>
            </w:pPr>
            <w:del w:id="321" w:author="FUJII Keisuke" w:date="2013-05-17T15:29:00Z">
              <w:r w:rsidRPr="00284877" w:rsidDel="00B11456">
                <w:rPr>
                  <w:rFonts w:asciiTheme="minorEastAsia" w:hAnsiTheme="minorEastAsia" w:cs="ヒラギノ角ゴ ProN W3" w:hint="eastAsia"/>
                  <w:sz w:val="16"/>
                </w:rPr>
                <w:delText>旅費</w:delText>
              </w:r>
            </w:del>
          </w:p>
        </w:tc>
        <w:tc>
          <w:tcPr>
            <w:tcW w:w="0" w:type="auto"/>
            <w:tcMar>
              <w:top w:w="40" w:type="nil"/>
              <w:left w:w="40" w:type="nil"/>
              <w:bottom w:w="40" w:type="nil"/>
              <w:right w:w="40" w:type="nil"/>
            </w:tcMar>
          </w:tcPr>
          <w:p w14:paraId="2CEE3275" w14:textId="1972ABC4" w:rsidR="006156A0" w:rsidRPr="00284877" w:rsidDel="00B11456" w:rsidRDefault="006156A0" w:rsidP="006156A0">
            <w:pPr>
              <w:widowControl/>
              <w:autoSpaceDE w:val="0"/>
              <w:autoSpaceDN w:val="0"/>
              <w:adjustRightInd w:val="0"/>
              <w:jc w:val="right"/>
              <w:rPr>
                <w:del w:id="322" w:author="FUJII Keisuke" w:date="2013-05-17T15:29:00Z"/>
                <w:rFonts w:asciiTheme="minorEastAsia" w:hAnsiTheme="minorEastAsia" w:cs="Helvetica Neue"/>
                <w:kern w:val="1"/>
                <w:sz w:val="16"/>
              </w:rPr>
            </w:pPr>
            <w:del w:id="323" w:author="FUJII Keisuke" w:date="2013-05-17T15:29:00Z">
              <w:r w:rsidRPr="00284877" w:rsidDel="00B11456">
                <w:rPr>
                  <w:rFonts w:asciiTheme="minorEastAsia" w:hAnsiTheme="minorEastAsia" w:cs="Helvetica Neue"/>
                  <w:sz w:val="16"/>
                </w:rPr>
                <w:delText>1000</w:delText>
              </w:r>
            </w:del>
          </w:p>
        </w:tc>
        <w:tc>
          <w:tcPr>
            <w:tcW w:w="893" w:type="dxa"/>
            <w:tcMar>
              <w:top w:w="40" w:type="nil"/>
              <w:left w:w="40" w:type="nil"/>
              <w:bottom w:w="40" w:type="nil"/>
              <w:right w:w="40" w:type="nil"/>
            </w:tcMar>
          </w:tcPr>
          <w:p w14:paraId="49127F74" w14:textId="71C1621A" w:rsidR="006156A0" w:rsidRPr="00284877" w:rsidDel="00B11456" w:rsidRDefault="006156A0" w:rsidP="006156A0">
            <w:pPr>
              <w:widowControl/>
              <w:autoSpaceDE w:val="0"/>
              <w:autoSpaceDN w:val="0"/>
              <w:adjustRightInd w:val="0"/>
              <w:jc w:val="right"/>
              <w:rPr>
                <w:del w:id="324" w:author="FUJII Keisuke" w:date="2013-05-17T15:29:00Z"/>
                <w:rFonts w:asciiTheme="minorEastAsia" w:hAnsiTheme="minorEastAsia" w:cs="Helvetica Neue"/>
                <w:kern w:val="1"/>
                <w:sz w:val="16"/>
              </w:rPr>
            </w:pPr>
            <w:del w:id="325" w:author="FUJII Keisuke" w:date="2013-05-17T15:29:00Z">
              <w:r w:rsidRPr="00284877" w:rsidDel="00B11456">
                <w:rPr>
                  <w:rFonts w:asciiTheme="minorEastAsia" w:hAnsiTheme="minorEastAsia" w:cs="Helvetica Neue"/>
                  <w:sz w:val="16"/>
                </w:rPr>
                <w:delText>1000</w:delText>
              </w:r>
            </w:del>
          </w:p>
        </w:tc>
        <w:tc>
          <w:tcPr>
            <w:tcW w:w="893" w:type="dxa"/>
            <w:tcMar>
              <w:top w:w="40" w:type="nil"/>
              <w:left w:w="40" w:type="nil"/>
              <w:bottom w:w="40" w:type="nil"/>
              <w:right w:w="40" w:type="nil"/>
            </w:tcMar>
          </w:tcPr>
          <w:p w14:paraId="65B073E2" w14:textId="25CA5CD0" w:rsidR="006156A0" w:rsidRPr="00284877" w:rsidDel="00B11456" w:rsidRDefault="006156A0" w:rsidP="006156A0">
            <w:pPr>
              <w:widowControl/>
              <w:autoSpaceDE w:val="0"/>
              <w:autoSpaceDN w:val="0"/>
              <w:adjustRightInd w:val="0"/>
              <w:jc w:val="right"/>
              <w:rPr>
                <w:del w:id="326" w:author="FUJII Keisuke" w:date="2013-05-17T15:29:00Z"/>
                <w:rFonts w:asciiTheme="minorEastAsia" w:hAnsiTheme="minorEastAsia" w:cs="Helvetica Neue"/>
                <w:kern w:val="1"/>
                <w:sz w:val="16"/>
              </w:rPr>
            </w:pPr>
            <w:del w:id="327" w:author="FUJII Keisuke" w:date="2013-05-17T15:29:00Z">
              <w:r w:rsidRPr="00284877" w:rsidDel="00B11456">
                <w:rPr>
                  <w:rFonts w:asciiTheme="minorEastAsia" w:hAnsiTheme="minorEastAsia" w:cs="Helvetica Neue"/>
                  <w:sz w:val="16"/>
                </w:rPr>
                <w:delText>1000</w:delText>
              </w:r>
            </w:del>
          </w:p>
        </w:tc>
        <w:tc>
          <w:tcPr>
            <w:tcW w:w="893" w:type="dxa"/>
            <w:tcMar>
              <w:top w:w="40" w:type="nil"/>
              <w:left w:w="40" w:type="nil"/>
              <w:bottom w:w="40" w:type="nil"/>
              <w:right w:w="40" w:type="nil"/>
            </w:tcMar>
          </w:tcPr>
          <w:p w14:paraId="3D5A90C6" w14:textId="36700791" w:rsidR="006156A0" w:rsidRPr="00284877" w:rsidDel="00B11456" w:rsidRDefault="006156A0" w:rsidP="006156A0">
            <w:pPr>
              <w:widowControl/>
              <w:autoSpaceDE w:val="0"/>
              <w:autoSpaceDN w:val="0"/>
              <w:adjustRightInd w:val="0"/>
              <w:jc w:val="right"/>
              <w:rPr>
                <w:del w:id="328" w:author="FUJII Keisuke" w:date="2013-05-17T15:29:00Z"/>
                <w:rFonts w:asciiTheme="minorEastAsia" w:hAnsiTheme="minorEastAsia" w:cs="Helvetica Neue"/>
                <w:kern w:val="1"/>
                <w:sz w:val="16"/>
              </w:rPr>
            </w:pPr>
            <w:del w:id="329" w:author="FUJII Keisuke" w:date="2013-05-17T15:29:00Z">
              <w:r w:rsidRPr="00284877" w:rsidDel="00B11456">
                <w:rPr>
                  <w:rFonts w:asciiTheme="minorEastAsia" w:hAnsiTheme="minorEastAsia" w:cs="Helvetica Neue"/>
                  <w:sz w:val="16"/>
                </w:rPr>
                <w:delText>1000</w:delText>
              </w:r>
            </w:del>
          </w:p>
        </w:tc>
        <w:tc>
          <w:tcPr>
            <w:tcW w:w="893" w:type="dxa"/>
            <w:tcMar>
              <w:top w:w="40" w:type="nil"/>
              <w:left w:w="40" w:type="nil"/>
              <w:bottom w:w="40" w:type="nil"/>
              <w:right w:w="40" w:type="nil"/>
            </w:tcMar>
          </w:tcPr>
          <w:p w14:paraId="5670D671" w14:textId="45A632AB" w:rsidR="006156A0" w:rsidRPr="00284877" w:rsidDel="00B11456" w:rsidRDefault="006156A0" w:rsidP="006156A0">
            <w:pPr>
              <w:widowControl/>
              <w:autoSpaceDE w:val="0"/>
              <w:autoSpaceDN w:val="0"/>
              <w:adjustRightInd w:val="0"/>
              <w:jc w:val="right"/>
              <w:rPr>
                <w:del w:id="330" w:author="FUJII Keisuke" w:date="2013-05-17T15:29:00Z"/>
                <w:rFonts w:asciiTheme="minorEastAsia" w:hAnsiTheme="minorEastAsia" w:cs="Helvetica Neue"/>
                <w:kern w:val="1"/>
                <w:sz w:val="16"/>
              </w:rPr>
            </w:pPr>
            <w:del w:id="331" w:author="FUJII Keisuke" w:date="2013-05-17T15:29:00Z">
              <w:r w:rsidRPr="00284877" w:rsidDel="00B11456">
                <w:rPr>
                  <w:rFonts w:asciiTheme="minorEastAsia" w:hAnsiTheme="minorEastAsia" w:cs="Helvetica Neue"/>
                  <w:sz w:val="16"/>
                </w:rPr>
                <w:delText>1000</w:delText>
              </w:r>
            </w:del>
          </w:p>
        </w:tc>
        <w:tc>
          <w:tcPr>
            <w:tcW w:w="1124" w:type="dxa"/>
            <w:tcMar>
              <w:top w:w="40" w:type="nil"/>
              <w:left w:w="40" w:type="nil"/>
              <w:bottom w:w="40" w:type="nil"/>
              <w:right w:w="40" w:type="nil"/>
            </w:tcMar>
          </w:tcPr>
          <w:p w14:paraId="41DF9713" w14:textId="5CE82FCB" w:rsidR="006156A0" w:rsidRPr="00284877" w:rsidDel="00B11456" w:rsidRDefault="006156A0" w:rsidP="006156A0">
            <w:pPr>
              <w:widowControl/>
              <w:autoSpaceDE w:val="0"/>
              <w:autoSpaceDN w:val="0"/>
              <w:adjustRightInd w:val="0"/>
              <w:jc w:val="right"/>
              <w:rPr>
                <w:del w:id="332" w:author="FUJII Keisuke" w:date="2013-05-17T15:29:00Z"/>
                <w:rFonts w:asciiTheme="minorEastAsia" w:hAnsiTheme="minorEastAsia" w:cs="Helvetica"/>
                <w:kern w:val="1"/>
                <w:sz w:val="16"/>
              </w:rPr>
            </w:pPr>
            <w:del w:id="333" w:author="FUJII Keisuke" w:date="2013-05-17T15:29:00Z">
              <w:r w:rsidRPr="00284877" w:rsidDel="00B11456">
                <w:rPr>
                  <w:rFonts w:asciiTheme="minorEastAsia" w:hAnsiTheme="minorEastAsia" w:cs="Helvetica"/>
                  <w:sz w:val="16"/>
                </w:rPr>
                <w:delText>5000</w:delText>
              </w:r>
            </w:del>
          </w:p>
        </w:tc>
      </w:tr>
      <w:tr w:rsidR="006156A0" w:rsidRPr="00284877" w:rsidDel="00B11456" w14:paraId="0C9B18B2" w14:textId="75E3DDC8" w:rsidTr="006156A0">
        <w:tblPrEx>
          <w:tblBorders>
            <w:top w:val="none" w:sz="0" w:space="0" w:color="auto"/>
          </w:tblBorders>
        </w:tblPrEx>
        <w:trPr>
          <w:trHeight w:val="280"/>
          <w:del w:id="334" w:author="FUJII Keisuke" w:date="2013-05-17T15:29:00Z"/>
        </w:trPr>
        <w:tc>
          <w:tcPr>
            <w:tcW w:w="0" w:type="auto"/>
            <w:shd w:val="clear" w:color="auto" w:fill="FDB53D"/>
            <w:tcMar>
              <w:top w:w="40" w:type="nil"/>
              <w:left w:w="40" w:type="nil"/>
              <w:bottom w:w="40" w:type="nil"/>
              <w:right w:w="40" w:type="nil"/>
            </w:tcMar>
          </w:tcPr>
          <w:p w14:paraId="38712246" w14:textId="468E5647" w:rsidR="006156A0" w:rsidRPr="00284877" w:rsidDel="00B11456" w:rsidRDefault="006156A0" w:rsidP="006156A0">
            <w:pPr>
              <w:widowControl/>
              <w:autoSpaceDE w:val="0"/>
              <w:autoSpaceDN w:val="0"/>
              <w:adjustRightInd w:val="0"/>
              <w:rPr>
                <w:del w:id="335" w:author="FUJII Keisuke" w:date="2013-05-17T15:29:00Z"/>
                <w:rFonts w:asciiTheme="minorEastAsia" w:hAnsiTheme="minorEastAsia" w:cs="ヒラギノ角ゴ ProN W3"/>
                <w:kern w:val="1"/>
                <w:sz w:val="16"/>
              </w:rPr>
            </w:pPr>
            <w:del w:id="336" w:author="FUJII Keisuke" w:date="2013-05-17T15:29:00Z">
              <w:r w:rsidRPr="00284877" w:rsidDel="00B11456">
                <w:rPr>
                  <w:rFonts w:asciiTheme="minorEastAsia" w:hAnsiTheme="minorEastAsia" w:cs="ヒラギノ角ゴ ProN W3" w:hint="eastAsia"/>
                  <w:sz w:val="16"/>
                </w:rPr>
                <w:delText>年度合計（万円）</w:delText>
              </w:r>
            </w:del>
          </w:p>
        </w:tc>
        <w:tc>
          <w:tcPr>
            <w:tcW w:w="0" w:type="auto"/>
            <w:shd w:val="clear" w:color="auto" w:fill="FDB53D"/>
            <w:tcMar>
              <w:top w:w="40" w:type="nil"/>
              <w:left w:w="40" w:type="nil"/>
              <w:bottom w:w="40" w:type="nil"/>
              <w:right w:w="40" w:type="nil"/>
            </w:tcMar>
          </w:tcPr>
          <w:p w14:paraId="673CA9D9" w14:textId="166C5127" w:rsidR="006156A0" w:rsidRPr="00284877" w:rsidDel="00B11456" w:rsidRDefault="006156A0" w:rsidP="006156A0">
            <w:pPr>
              <w:widowControl/>
              <w:autoSpaceDE w:val="0"/>
              <w:autoSpaceDN w:val="0"/>
              <w:adjustRightInd w:val="0"/>
              <w:jc w:val="right"/>
              <w:rPr>
                <w:del w:id="337" w:author="FUJII Keisuke" w:date="2013-05-17T15:29:00Z"/>
                <w:rFonts w:asciiTheme="minorEastAsia" w:hAnsiTheme="minorEastAsia" w:cs="Helvetica"/>
                <w:kern w:val="1"/>
                <w:sz w:val="16"/>
              </w:rPr>
            </w:pPr>
            <w:del w:id="338" w:author="FUJII Keisuke" w:date="2013-05-17T15:29:00Z">
              <w:r w:rsidRPr="00284877" w:rsidDel="00B11456">
                <w:rPr>
                  <w:rFonts w:asciiTheme="minorEastAsia" w:hAnsiTheme="minorEastAsia" w:cs="Helvetica"/>
                  <w:sz w:val="16"/>
                </w:rPr>
                <w:delText>19000</w:delText>
              </w:r>
            </w:del>
          </w:p>
        </w:tc>
        <w:tc>
          <w:tcPr>
            <w:tcW w:w="893" w:type="dxa"/>
            <w:shd w:val="clear" w:color="auto" w:fill="FDB53D"/>
            <w:tcMar>
              <w:top w:w="40" w:type="nil"/>
              <w:left w:w="40" w:type="nil"/>
              <w:bottom w:w="40" w:type="nil"/>
              <w:right w:w="40" w:type="nil"/>
            </w:tcMar>
          </w:tcPr>
          <w:p w14:paraId="1D4CE28B" w14:textId="35AFA8D8" w:rsidR="006156A0" w:rsidRPr="00284877" w:rsidDel="00B11456" w:rsidRDefault="006156A0" w:rsidP="006156A0">
            <w:pPr>
              <w:widowControl/>
              <w:autoSpaceDE w:val="0"/>
              <w:autoSpaceDN w:val="0"/>
              <w:adjustRightInd w:val="0"/>
              <w:jc w:val="right"/>
              <w:rPr>
                <w:del w:id="339" w:author="FUJII Keisuke" w:date="2013-05-17T15:29:00Z"/>
                <w:rFonts w:asciiTheme="minorEastAsia" w:hAnsiTheme="minorEastAsia" w:cs="Helvetica"/>
                <w:kern w:val="1"/>
                <w:sz w:val="16"/>
              </w:rPr>
            </w:pPr>
            <w:del w:id="340" w:author="FUJII Keisuke" w:date="2013-05-17T15:29:00Z">
              <w:r w:rsidRPr="00284877" w:rsidDel="00B11456">
                <w:rPr>
                  <w:rFonts w:asciiTheme="minorEastAsia" w:hAnsiTheme="minorEastAsia" w:cs="Helvetica"/>
                  <w:sz w:val="16"/>
                </w:rPr>
                <w:delText>16500</w:delText>
              </w:r>
            </w:del>
          </w:p>
        </w:tc>
        <w:tc>
          <w:tcPr>
            <w:tcW w:w="893" w:type="dxa"/>
            <w:shd w:val="clear" w:color="auto" w:fill="FDB53D"/>
            <w:tcMar>
              <w:top w:w="40" w:type="nil"/>
              <w:left w:w="40" w:type="nil"/>
              <w:bottom w:w="40" w:type="nil"/>
              <w:right w:w="40" w:type="nil"/>
            </w:tcMar>
          </w:tcPr>
          <w:p w14:paraId="299BB9E0" w14:textId="5D5BD8CB" w:rsidR="006156A0" w:rsidRPr="00284877" w:rsidDel="00B11456" w:rsidRDefault="006156A0" w:rsidP="006156A0">
            <w:pPr>
              <w:widowControl/>
              <w:autoSpaceDE w:val="0"/>
              <w:autoSpaceDN w:val="0"/>
              <w:adjustRightInd w:val="0"/>
              <w:jc w:val="right"/>
              <w:rPr>
                <w:del w:id="341" w:author="FUJII Keisuke" w:date="2013-05-17T15:29:00Z"/>
                <w:rFonts w:asciiTheme="minorEastAsia" w:hAnsiTheme="minorEastAsia" w:cs="Helvetica"/>
                <w:kern w:val="1"/>
                <w:sz w:val="16"/>
              </w:rPr>
            </w:pPr>
            <w:del w:id="342" w:author="FUJII Keisuke" w:date="2013-05-17T15:29:00Z">
              <w:r w:rsidRPr="00284877" w:rsidDel="00B11456">
                <w:rPr>
                  <w:rFonts w:asciiTheme="minorEastAsia" w:hAnsiTheme="minorEastAsia" w:cs="Helvetica"/>
                  <w:sz w:val="16"/>
                </w:rPr>
                <w:delText>17000</w:delText>
              </w:r>
            </w:del>
          </w:p>
        </w:tc>
        <w:tc>
          <w:tcPr>
            <w:tcW w:w="893" w:type="dxa"/>
            <w:shd w:val="clear" w:color="auto" w:fill="FDB53D"/>
            <w:tcMar>
              <w:top w:w="40" w:type="nil"/>
              <w:left w:w="40" w:type="nil"/>
              <w:bottom w:w="40" w:type="nil"/>
              <w:right w:w="40" w:type="nil"/>
            </w:tcMar>
          </w:tcPr>
          <w:p w14:paraId="563695DF" w14:textId="2D4E6B65" w:rsidR="006156A0" w:rsidRPr="00284877" w:rsidDel="00B11456" w:rsidRDefault="006156A0" w:rsidP="006156A0">
            <w:pPr>
              <w:widowControl/>
              <w:autoSpaceDE w:val="0"/>
              <w:autoSpaceDN w:val="0"/>
              <w:adjustRightInd w:val="0"/>
              <w:jc w:val="right"/>
              <w:rPr>
                <w:del w:id="343" w:author="FUJII Keisuke" w:date="2013-05-17T15:29:00Z"/>
                <w:rFonts w:asciiTheme="minorEastAsia" w:hAnsiTheme="minorEastAsia" w:cs="Helvetica"/>
                <w:kern w:val="1"/>
                <w:sz w:val="16"/>
              </w:rPr>
            </w:pPr>
            <w:del w:id="344" w:author="FUJII Keisuke" w:date="2013-05-17T15:29:00Z">
              <w:r w:rsidRPr="00284877" w:rsidDel="00B11456">
                <w:rPr>
                  <w:rFonts w:asciiTheme="minorEastAsia" w:hAnsiTheme="minorEastAsia" w:cs="Helvetica"/>
                  <w:sz w:val="16"/>
                </w:rPr>
                <w:delText>20500</w:delText>
              </w:r>
            </w:del>
          </w:p>
        </w:tc>
        <w:tc>
          <w:tcPr>
            <w:tcW w:w="893" w:type="dxa"/>
            <w:shd w:val="clear" w:color="auto" w:fill="FDB53D"/>
            <w:tcMar>
              <w:top w:w="40" w:type="nil"/>
              <w:left w:w="40" w:type="nil"/>
              <w:bottom w:w="40" w:type="nil"/>
              <w:right w:w="40" w:type="nil"/>
            </w:tcMar>
          </w:tcPr>
          <w:p w14:paraId="07208181" w14:textId="64315106" w:rsidR="006156A0" w:rsidRPr="00284877" w:rsidDel="00B11456" w:rsidRDefault="006156A0" w:rsidP="006156A0">
            <w:pPr>
              <w:widowControl/>
              <w:autoSpaceDE w:val="0"/>
              <w:autoSpaceDN w:val="0"/>
              <w:adjustRightInd w:val="0"/>
              <w:jc w:val="right"/>
              <w:rPr>
                <w:del w:id="345" w:author="FUJII Keisuke" w:date="2013-05-17T15:29:00Z"/>
                <w:rFonts w:asciiTheme="minorEastAsia" w:hAnsiTheme="minorEastAsia" w:cs="Helvetica"/>
                <w:kern w:val="1"/>
                <w:sz w:val="16"/>
              </w:rPr>
            </w:pPr>
            <w:del w:id="346" w:author="FUJII Keisuke" w:date="2013-05-17T15:29:00Z">
              <w:r w:rsidRPr="00284877" w:rsidDel="00B11456">
                <w:rPr>
                  <w:rFonts w:asciiTheme="minorEastAsia" w:hAnsiTheme="minorEastAsia" w:cs="Helvetica"/>
                  <w:sz w:val="16"/>
                </w:rPr>
                <w:delText>19500</w:delText>
              </w:r>
            </w:del>
          </w:p>
        </w:tc>
        <w:tc>
          <w:tcPr>
            <w:tcW w:w="1124" w:type="dxa"/>
            <w:shd w:val="clear" w:color="auto" w:fill="FDB53D"/>
            <w:tcMar>
              <w:top w:w="40" w:type="nil"/>
              <w:left w:w="40" w:type="nil"/>
              <w:bottom w:w="40" w:type="nil"/>
              <w:right w:w="40" w:type="nil"/>
            </w:tcMar>
          </w:tcPr>
          <w:p w14:paraId="0514DE26" w14:textId="7BF80BA6" w:rsidR="006156A0" w:rsidRPr="00284877" w:rsidDel="00B11456" w:rsidRDefault="006156A0" w:rsidP="006156A0">
            <w:pPr>
              <w:widowControl/>
              <w:autoSpaceDE w:val="0"/>
              <w:autoSpaceDN w:val="0"/>
              <w:adjustRightInd w:val="0"/>
              <w:jc w:val="right"/>
              <w:rPr>
                <w:del w:id="347" w:author="FUJII Keisuke" w:date="2013-05-17T15:29:00Z"/>
                <w:rFonts w:asciiTheme="minorEastAsia" w:hAnsiTheme="minorEastAsia" w:cs="Helvetica"/>
                <w:kern w:val="1"/>
                <w:sz w:val="16"/>
              </w:rPr>
            </w:pPr>
            <w:del w:id="348" w:author="FUJII Keisuke" w:date="2013-05-17T15:29:00Z">
              <w:r w:rsidRPr="00284877" w:rsidDel="00B11456">
                <w:rPr>
                  <w:rFonts w:asciiTheme="minorEastAsia" w:hAnsiTheme="minorEastAsia" w:cs="Helvetica"/>
                  <w:sz w:val="16"/>
                </w:rPr>
                <w:delText>92500</w:delText>
              </w:r>
            </w:del>
          </w:p>
        </w:tc>
      </w:tr>
      <w:tr w:rsidR="006156A0" w:rsidRPr="00284877" w:rsidDel="00B11456" w14:paraId="5A0E4A84" w14:textId="4B7E0C25" w:rsidTr="006156A0">
        <w:tblPrEx>
          <w:tblBorders>
            <w:top w:val="none" w:sz="0" w:space="0" w:color="auto"/>
          </w:tblBorders>
        </w:tblPrEx>
        <w:trPr>
          <w:trHeight w:val="280"/>
          <w:del w:id="349" w:author="FUJII Keisuke" w:date="2013-05-17T15:29:00Z"/>
        </w:trPr>
        <w:tc>
          <w:tcPr>
            <w:tcW w:w="0" w:type="auto"/>
            <w:tcMar>
              <w:top w:w="40" w:type="nil"/>
              <w:left w:w="40" w:type="nil"/>
              <w:bottom w:w="40" w:type="nil"/>
              <w:right w:w="40" w:type="nil"/>
            </w:tcMar>
          </w:tcPr>
          <w:p w14:paraId="350F23AE" w14:textId="056C808A" w:rsidR="006156A0" w:rsidRPr="00284877" w:rsidDel="00B11456" w:rsidRDefault="006156A0" w:rsidP="006156A0">
            <w:pPr>
              <w:widowControl/>
              <w:autoSpaceDE w:val="0"/>
              <w:autoSpaceDN w:val="0"/>
              <w:adjustRightInd w:val="0"/>
              <w:rPr>
                <w:del w:id="350" w:author="FUJII Keisuke" w:date="2013-05-17T15:29:00Z"/>
                <w:rFonts w:asciiTheme="minorEastAsia" w:hAnsiTheme="minorEastAsia" w:cs="ヒラギノ角ゴ ProN W3"/>
                <w:kern w:val="1"/>
                <w:sz w:val="16"/>
              </w:rPr>
            </w:pPr>
            <w:del w:id="351" w:author="FUJII Keisuke" w:date="2013-05-17T15:29:00Z">
              <w:r w:rsidRPr="00284877" w:rsidDel="00B11456">
                <w:rPr>
                  <w:rFonts w:asciiTheme="minorEastAsia" w:hAnsiTheme="minorEastAsia" w:cs="ヒラギノ角ゴ ProN W3" w:hint="eastAsia"/>
                  <w:sz w:val="16"/>
                </w:rPr>
                <w:delText>読み出しエレキは各センサー費用に含める</w:delText>
              </w:r>
            </w:del>
          </w:p>
        </w:tc>
        <w:tc>
          <w:tcPr>
            <w:tcW w:w="0" w:type="auto"/>
            <w:tcMar>
              <w:top w:w="40" w:type="nil"/>
              <w:left w:w="40" w:type="nil"/>
              <w:bottom w:w="40" w:type="nil"/>
              <w:right w:w="40" w:type="nil"/>
            </w:tcMar>
          </w:tcPr>
          <w:p w14:paraId="20D89AD6" w14:textId="2E8BD459" w:rsidR="006156A0" w:rsidRPr="00284877" w:rsidDel="00B11456" w:rsidRDefault="006156A0" w:rsidP="006156A0">
            <w:pPr>
              <w:widowControl/>
              <w:autoSpaceDE w:val="0"/>
              <w:autoSpaceDN w:val="0"/>
              <w:adjustRightInd w:val="0"/>
              <w:rPr>
                <w:del w:id="352" w:author="FUJII Keisuke" w:date="2013-05-17T15:29:00Z"/>
                <w:rFonts w:asciiTheme="minorEastAsia" w:hAnsiTheme="minorEastAsia" w:cs="Helvetica"/>
                <w:kern w:val="1"/>
                <w:sz w:val="16"/>
              </w:rPr>
            </w:pPr>
          </w:p>
        </w:tc>
        <w:tc>
          <w:tcPr>
            <w:tcW w:w="893" w:type="dxa"/>
            <w:tcMar>
              <w:top w:w="40" w:type="nil"/>
              <w:left w:w="40" w:type="nil"/>
              <w:bottom w:w="40" w:type="nil"/>
              <w:right w:w="40" w:type="nil"/>
            </w:tcMar>
          </w:tcPr>
          <w:p w14:paraId="30B8C84E" w14:textId="455E263C" w:rsidR="006156A0" w:rsidRPr="00284877" w:rsidDel="00B11456" w:rsidRDefault="006156A0" w:rsidP="006156A0">
            <w:pPr>
              <w:widowControl/>
              <w:autoSpaceDE w:val="0"/>
              <w:autoSpaceDN w:val="0"/>
              <w:adjustRightInd w:val="0"/>
              <w:rPr>
                <w:del w:id="353" w:author="FUJII Keisuke" w:date="2013-05-17T15:29:00Z"/>
                <w:rFonts w:asciiTheme="minorEastAsia" w:hAnsiTheme="minorEastAsia" w:cs="Helvetica"/>
                <w:kern w:val="1"/>
                <w:sz w:val="16"/>
              </w:rPr>
            </w:pPr>
          </w:p>
        </w:tc>
        <w:tc>
          <w:tcPr>
            <w:tcW w:w="893" w:type="dxa"/>
            <w:tcMar>
              <w:top w:w="40" w:type="nil"/>
              <w:left w:w="40" w:type="nil"/>
              <w:bottom w:w="40" w:type="nil"/>
              <w:right w:w="40" w:type="nil"/>
            </w:tcMar>
          </w:tcPr>
          <w:p w14:paraId="3BE91388" w14:textId="47EDA5B6" w:rsidR="006156A0" w:rsidRPr="00284877" w:rsidDel="00B11456" w:rsidRDefault="006156A0" w:rsidP="006156A0">
            <w:pPr>
              <w:widowControl/>
              <w:autoSpaceDE w:val="0"/>
              <w:autoSpaceDN w:val="0"/>
              <w:adjustRightInd w:val="0"/>
              <w:rPr>
                <w:del w:id="354" w:author="FUJII Keisuke" w:date="2013-05-17T15:29:00Z"/>
                <w:rFonts w:asciiTheme="minorEastAsia" w:hAnsiTheme="minorEastAsia" w:cs="Helvetica"/>
                <w:kern w:val="1"/>
                <w:sz w:val="16"/>
              </w:rPr>
            </w:pPr>
          </w:p>
        </w:tc>
        <w:tc>
          <w:tcPr>
            <w:tcW w:w="893" w:type="dxa"/>
            <w:tcMar>
              <w:top w:w="40" w:type="nil"/>
              <w:left w:w="40" w:type="nil"/>
              <w:bottom w:w="40" w:type="nil"/>
              <w:right w:w="40" w:type="nil"/>
            </w:tcMar>
          </w:tcPr>
          <w:p w14:paraId="779F0EE9" w14:textId="02FB0FC3" w:rsidR="006156A0" w:rsidRPr="00284877" w:rsidDel="00B11456" w:rsidRDefault="006156A0" w:rsidP="006156A0">
            <w:pPr>
              <w:widowControl/>
              <w:autoSpaceDE w:val="0"/>
              <w:autoSpaceDN w:val="0"/>
              <w:adjustRightInd w:val="0"/>
              <w:rPr>
                <w:del w:id="355" w:author="FUJII Keisuke" w:date="2013-05-17T15:29:00Z"/>
                <w:rFonts w:asciiTheme="minorEastAsia" w:hAnsiTheme="minorEastAsia" w:cs="Helvetica"/>
                <w:kern w:val="1"/>
                <w:sz w:val="16"/>
              </w:rPr>
            </w:pPr>
          </w:p>
        </w:tc>
        <w:tc>
          <w:tcPr>
            <w:tcW w:w="893" w:type="dxa"/>
            <w:tcMar>
              <w:top w:w="40" w:type="nil"/>
              <w:left w:w="40" w:type="nil"/>
              <w:bottom w:w="40" w:type="nil"/>
              <w:right w:w="40" w:type="nil"/>
            </w:tcMar>
          </w:tcPr>
          <w:p w14:paraId="2C0BFDED" w14:textId="74985ABE" w:rsidR="006156A0" w:rsidRPr="00284877" w:rsidDel="00B11456" w:rsidRDefault="006156A0" w:rsidP="006156A0">
            <w:pPr>
              <w:widowControl/>
              <w:autoSpaceDE w:val="0"/>
              <w:autoSpaceDN w:val="0"/>
              <w:adjustRightInd w:val="0"/>
              <w:rPr>
                <w:del w:id="356" w:author="FUJII Keisuke" w:date="2013-05-17T15:29:00Z"/>
                <w:rFonts w:asciiTheme="minorEastAsia" w:hAnsiTheme="minorEastAsia" w:cs="Helvetica"/>
                <w:kern w:val="1"/>
                <w:sz w:val="16"/>
              </w:rPr>
            </w:pPr>
          </w:p>
        </w:tc>
        <w:tc>
          <w:tcPr>
            <w:tcW w:w="1124" w:type="dxa"/>
            <w:tcMar>
              <w:top w:w="40" w:type="nil"/>
              <w:left w:w="40" w:type="nil"/>
              <w:bottom w:w="40" w:type="nil"/>
              <w:right w:w="40" w:type="nil"/>
            </w:tcMar>
          </w:tcPr>
          <w:p w14:paraId="63193B8C" w14:textId="13DE1FFE" w:rsidR="006156A0" w:rsidRPr="00284877" w:rsidDel="00B11456" w:rsidRDefault="006156A0" w:rsidP="006156A0">
            <w:pPr>
              <w:widowControl/>
              <w:autoSpaceDE w:val="0"/>
              <w:autoSpaceDN w:val="0"/>
              <w:adjustRightInd w:val="0"/>
              <w:rPr>
                <w:del w:id="357" w:author="FUJII Keisuke" w:date="2013-05-17T15:29:00Z"/>
                <w:rFonts w:asciiTheme="minorEastAsia" w:hAnsiTheme="minorEastAsia" w:cs="Helvetica"/>
                <w:kern w:val="1"/>
                <w:sz w:val="16"/>
              </w:rPr>
            </w:pPr>
          </w:p>
        </w:tc>
      </w:tr>
      <w:tr w:rsidR="006156A0" w:rsidRPr="00284877" w:rsidDel="00B11456" w14:paraId="79630F99" w14:textId="5C5792F8" w:rsidTr="006156A0">
        <w:tblPrEx>
          <w:tblBorders>
            <w:top w:val="none" w:sz="0" w:space="0" w:color="auto"/>
          </w:tblBorders>
        </w:tblPrEx>
        <w:trPr>
          <w:trHeight w:val="280"/>
          <w:del w:id="358" w:author="FUJII Keisuke" w:date="2013-05-17T15:29:00Z"/>
        </w:trPr>
        <w:tc>
          <w:tcPr>
            <w:tcW w:w="0" w:type="auto"/>
            <w:tcMar>
              <w:top w:w="40" w:type="nil"/>
              <w:left w:w="40" w:type="nil"/>
              <w:bottom w:w="40" w:type="nil"/>
              <w:right w:w="40" w:type="nil"/>
            </w:tcMar>
          </w:tcPr>
          <w:p w14:paraId="714D8FEE" w14:textId="73D161C0" w:rsidR="006156A0" w:rsidRPr="00284877" w:rsidDel="00B11456" w:rsidRDefault="006156A0" w:rsidP="006156A0">
            <w:pPr>
              <w:widowControl/>
              <w:autoSpaceDE w:val="0"/>
              <w:autoSpaceDN w:val="0"/>
              <w:adjustRightInd w:val="0"/>
              <w:rPr>
                <w:del w:id="359" w:author="FUJII Keisuke" w:date="2013-05-17T15:29:00Z"/>
                <w:rFonts w:asciiTheme="minorEastAsia" w:hAnsiTheme="minorEastAsia" w:cs="ヒラギノ角ゴ ProN W3"/>
                <w:kern w:val="1"/>
                <w:sz w:val="16"/>
                <w:szCs w:val="26"/>
              </w:rPr>
            </w:pPr>
            <w:del w:id="360" w:author="FUJII Keisuke" w:date="2013-05-17T15:29:00Z">
              <w:r w:rsidRPr="00284877" w:rsidDel="00B11456">
                <w:rPr>
                  <w:rFonts w:asciiTheme="minorEastAsia" w:hAnsiTheme="minorEastAsia" w:cs="ヒラギノ角ゴ ProN W3" w:hint="eastAsia"/>
                  <w:sz w:val="16"/>
                  <w:szCs w:val="26"/>
                </w:rPr>
                <w:delText>予算確保額</w:delText>
              </w:r>
            </w:del>
          </w:p>
        </w:tc>
        <w:tc>
          <w:tcPr>
            <w:tcW w:w="0" w:type="auto"/>
            <w:tcMar>
              <w:top w:w="40" w:type="nil"/>
              <w:left w:w="40" w:type="nil"/>
              <w:bottom w:w="40" w:type="nil"/>
              <w:right w:w="40" w:type="nil"/>
            </w:tcMar>
          </w:tcPr>
          <w:p w14:paraId="47977F78" w14:textId="0C2BA405" w:rsidR="006156A0" w:rsidRPr="00284877" w:rsidDel="00B11456" w:rsidRDefault="006156A0" w:rsidP="006156A0">
            <w:pPr>
              <w:widowControl/>
              <w:autoSpaceDE w:val="0"/>
              <w:autoSpaceDN w:val="0"/>
              <w:adjustRightInd w:val="0"/>
              <w:jc w:val="right"/>
              <w:rPr>
                <w:del w:id="361" w:author="FUJII Keisuke" w:date="2013-05-17T15:29:00Z"/>
                <w:rFonts w:asciiTheme="minorEastAsia" w:hAnsiTheme="minorEastAsia" w:cs="Helvetica Neue"/>
                <w:kern w:val="1"/>
                <w:sz w:val="16"/>
                <w:szCs w:val="26"/>
              </w:rPr>
            </w:pPr>
            <w:del w:id="362" w:author="FUJII Keisuke" w:date="2013-05-17T15:29:00Z">
              <w:r w:rsidRPr="00284877" w:rsidDel="00B11456">
                <w:rPr>
                  <w:rFonts w:asciiTheme="minorEastAsia" w:hAnsiTheme="minorEastAsia" w:cs="Helvetica Neue"/>
                  <w:sz w:val="16"/>
                  <w:szCs w:val="26"/>
                </w:rPr>
                <w:delText>2000</w:delText>
              </w:r>
            </w:del>
          </w:p>
        </w:tc>
        <w:tc>
          <w:tcPr>
            <w:tcW w:w="893" w:type="dxa"/>
            <w:tcMar>
              <w:top w:w="40" w:type="nil"/>
              <w:left w:w="40" w:type="nil"/>
              <w:bottom w:w="40" w:type="nil"/>
              <w:right w:w="40" w:type="nil"/>
            </w:tcMar>
          </w:tcPr>
          <w:p w14:paraId="1A01E88D" w14:textId="1033BC1F" w:rsidR="006156A0" w:rsidRPr="00284877" w:rsidDel="00B11456" w:rsidRDefault="006156A0" w:rsidP="006156A0">
            <w:pPr>
              <w:widowControl/>
              <w:autoSpaceDE w:val="0"/>
              <w:autoSpaceDN w:val="0"/>
              <w:adjustRightInd w:val="0"/>
              <w:jc w:val="right"/>
              <w:rPr>
                <w:del w:id="363" w:author="FUJII Keisuke" w:date="2013-05-17T15:29:00Z"/>
                <w:rFonts w:asciiTheme="minorEastAsia" w:hAnsiTheme="minorEastAsia" w:cs="Helvetica Neue"/>
                <w:kern w:val="1"/>
                <w:sz w:val="16"/>
                <w:szCs w:val="26"/>
              </w:rPr>
            </w:pPr>
            <w:del w:id="364" w:author="FUJII Keisuke" w:date="2013-05-17T15:29:00Z">
              <w:r w:rsidRPr="00284877" w:rsidDel="00B11456">
                <w:rPr>
                  <w:rFonts w:asciiTheme="minorEastAsia" w:hAnsiTheme="minorEastAsia" w:cs="Helvetica Neue"/>
                  <w:sz w:val="16"/>
                  <w:szCs w:val="26"/>
                </w:rPr>
                <w:delText>2000</w:delText>
              </w:r>
            </w:del>
          </w:p>
        </w:tc>
        <w:tc>
          <w:tcPr>
            <w:tcW w:w="893" w:type="dxa"/>
            <w:tcMar>
              <w:top w:w="40" w:type="nil"/>
              <w:left w:w="40" w:type="nil"/>
              <w:bottom w:w="40" w:type="nil"/>
              <w:right w:w="40" w:type="nil"/>
            </w:tcMar>
          </w:tcPr>
          <w:p w14:paraId="56432769" w14:textId="30DFB01F" w:rsidR="006156A0" w:rsidRPr="00284877" w:rsidDel="00B11456" w:rsidRDefault="006156A0" w:rsidP="006156A0">
            <w:pPr>
              <w:widowControl/>
              <w:autoSpaceDE w:val="0"/>
              <w:autoSpaceDN w:val="0"/>
              <w:adjustRightInd w:val="0"/>
              <w:jc w:val="right"/>
              <w:rPr>
                <w:del w:id="365" w:author="FUJII Keisuke" w:date="2013-05-17T15:29:00Z"/>
                <w:rFonts w:asciiTheme="minorEastAsia" w:hAnsiTheme="minorEastAsia" w:cs="Helvetica Neue"/>
                <w:kern w:val="1"/>
                <w:sz w:val="16"/>
                <w:szCs w:val="26"/>
              </w:rPr>
            </w:pPr>
            <w:del w:id="366" w:author="FUJII Keisuke" w:date="2013-05-17T15:29:00Z">
              <w:r w:rsidRPr="00284877" w:rsidDel="00B11456">
                <w:rPr>
                  <w:rFonts w:asciiTheme="minorEastAsia" w:hAnsiTheme="minorEastAsia" w:cs="Helvetica Neue"/>
                  <w:sz w:val="16"/>
                  <w:szCs w:val="26"/>
                </w:rPr>
                <w:delText>2000</w:delText>
              </w:r>
            </w:del>
          </w:p>
        </w:tc>
        <w:tc>
          <w:tcPr>
            <w:tcW w:w="893" w:type="dxa"/>
            <w:tcMar>
              <w:top w:w="40" w:type="nil"/>
              <w:left w:w="40" w:type="nil"/>
              <w:bottom w:w="40" w:type="nil"/>
              <w:right w:w="40" w:type="nil"/>
            </w:tcMar>
          </w:tcPr>
          <w:p w14:paraId="694BDE34" w14:textId="10745ECF" w:rsidR="006156A0" w:rsidRPr="00284877" w:rsidDel="00B11456" w:rsidRDefault="006156A0" w:rsidP="006156A0">
            <w:pPr>
              <w:widowControl/>
              <w:autoSpaceDE w:val="0"/>
              <w:autoSpaceDN w:val="0"/>
              <w:adjustRightInd w:val="0"/>
              <w:rPr>
                <w:del w:id="367" w:author="FUJII Keisuke" w:date="2013-05-17T15:29:00Z"/>
                <w:rFonts w:asciiTheme="minorEastAsia" w:hAnsiTheme="minorEastAsia" w:cs="Helvetica"/>
                <w:kern w:val="1"/>
                <w:sz w:val="16"/>
              </w:rPr>
            </w:pPr>
          </w:p>
        </w:tc>
        <w:tc>
          <w:tcPr>
            <w:tcW w:w="893" w:type="dxa"/>
            <w:tcMar>
              <w:top w:w="40" w:type="nil"/>
              <w:left w:w="40" w:type="nil"/>
              <w:bottom w:w="40" w:type="nil"/>
              <w:right w:w="40" w:type="nil"/>
            </w:tcMar>
          </w:tcPr>
          <w:p w14:paraId="1E9862C9" w14:textId="5B65D63F" w:rsidR="006156A0" w:rsidRPr="00284877" w:rsidDel="00B11456" w:rsidRDefault="006156A0" w:rsidP="006156A0">
            <w:pPr>
              <w:widowControl/>
              <w:autoSpaceDE w:val="0"/>
              <w:autoSpaceDN w:val="0"/>
              <w:adjustRightInd w:val="0"/>
              <w:rPr>
                <w:del w:id="368" w:author="FUJII Keisuke" w:date="2013-05-17T15:29:00Z"/>
                <w:rFonts w:asciiTheme="minorEastAsia" w:hAnsiTheme="minorEastAsia" w:cs="Helvetica"/>
                <w:kern w:val="1"/>
                <w:sz w:val="16"/>
              </w:rPr>
            </w:pPr>
          </w:p>
        </w:tc>
        <w:tc>
          <w:tcPr>
            <w:tcW w:w="1124" w:type="dxa"/>
            <w:tcMar>
              <w:top w:w="40" w:type="nil"/>
              <w:left w:w="40" w:type="nil"/>
              <w:bottom w:w="40" w:type="nil"/>
              <w:right w:w="40" w:type="nil"/>
            </w:tcMar>
          </w:tcPr>
          <w:p w14:paraId="57127017" w14:textId="6CD90311" w:rsidR="006156A0" w:rsidRPr="00284877" w:rsidDel="00B11456" w:rsidRDefault="006156A0" w:rsidP="006156A0">
            <w:pPr>
              <w:widowControl/>
              <w:autoSpaceDE w:val="0"/>
              <w:autoSpaceDN w:val="0"/>
              <w:adjustRightInd w:val="0"/>
              <w:rPr>
                <w:del w:id="369" w:author="FUJII Keisuke" w:date="2013-05-17T15:29:00Z"/>
                <w:rFonts w:asciiTheme="minorEastAsia" w:hAnsiTheme="minorEastAsia" w:cs="Helvetica"/>
                <w:kern w:val="1"/>
                <w:sz w:val="16"/>
              </w:rPr>
            </w:pPr>
          </w:p>
        </w:tc>
      </w:tr>
      <w:tr w:rsidR="006156A0" w:rsidRPr="00284877" w:rsidDel="00B11456" w14:paraId="0315A172" w14:textId="0A571EB4" w:rsidTr="006156A0">
        <w:tblPrEx>
          <w:tblBorders>
            <w:top w:val="none" w:sz="0" w:space="0" w:color="auto"/>
          </w:tblBorders>
        </w:tblPrEx>
        <w:trPr>
          <w:trHeight w:val="280"/>
          <w:del w:id="370" w:author="FUJII Keisuke" w:date="2013-05-17T15:29:00Z"/>
        </w:trPr>
        <w:tc>
          <w:tcPr>
            <w:tcW w:w="0" w:type="auto"/>
            <w:tcMar>
              <w:top w:w="40" w:type="nil"/>
              <w:left w:w="40" w:type="nil"/>
              <w:bottom w:w="40" w:type="nil"/>
              <w:right w:w="40" w:type="nil"/>
            </w:tcMar>
          </w:tcPr>
          <w:p w14:paraId="685A5A57" w14:textId="7E64DAFA" w:rsidR="006156A0" w:rsidRPr="00284877" w:rsidDel="00B11456" w:rsidRDefault="006156A0" w:rsidP="006156A0">
            <w:pPr>
              <w:widowControl/>
              <w:autoSpaceDE w:val="0"/>
              <w:autoSpaceDN w:val="0"/>
              <w:adjustRightInd w:val="0"/>
              <w:rPr>
                <w:del w:id="371" w:author="FUJII Keisuke" w:date="2013-05-17T15:29:00Z"/>
                <w:rFonts w:asciiTheme="minorEastAsia" w:hAnsiTheme="minorEastAsia" w:cs="ヒラギノ角ゴ ProN W3"/>
                <w:kern w:val="1"/>
                <w:sz w:val="16"/>
                <w:szCs w:val="26"/>
              </w:rPr>
            </w:pPr>
            <w:del w:id="372" w:author="FUJII Keisuke" w:date="2013-05-17T15:29:00Z">
              <w:r w:rsidRPr="00284877" w:rsidDel="00B11456">
                <w:rPr>
                  <w:rFonts w:asciiTheme="minorEastAsia" w:hAnsiTheme="minorEastAsia" w:cs="ヒラギノ角ゴ ProN W3" w:hint="eastAsia"/>
                  <w:sz w:val="16"/>
                  <w:szCs w:val="26"/>
                </w:rPr>
                <w:delText>不足額</w:delText>
              </w:r>
            </w:del>
          </w:p>
        </w:tc>
        <w:tc>
          <w:tcPr>
            <w:tcW w:w="0" w:type="auto"/>
            <w:tcMar>
              <w:top w:w="40" w:type="nil"/>
              <w:left w:w="40" w:type="nil"/>
              <w:bottom w:w="40" w:type="nil"/>
              <w:right w:w="40" w:type="nil"/>
            </w:tcMar>
          </w:tcPr>
          <w:p w14:paraId="6D489BE3" w14:textId="4FA47A27" w:rsidR="006156A0" w:rsidRPr="00284877" w:rsidDel="00B11456" w:rsidRDefault="006156A0" w:rsidP="006156A0">
            <w:pPr>
              <w:widowControl/>
              <w:autoSpaceDE w:val="0"/>
              <w:autoSpaceDN w:val="0"/>
              <w:adjustRightInd w:val="0"/>
              <w:jc w:val="right"/>
              <w:rPr>
                <w:del w:id="373" w:author="FUJII Keisuke" w:date="2013-05-17T15:29:00Z"/>
                <w:rFonts w:asciiTheme="minorEastAsia" w:hAnsiTheme="minorEastAsia" w:cs="Helvetica Neue"/>
                <w:kern w:val="1"/>
                <w:sz w:val="16"/>
                <w:szCs w:val="26"/>
              </w:rPr>
            </w:pPr>
            <w:del w:id="374" w:author="FUJII Keisuke" w:date="2013-05-17T15:29:00Z">
              <w:r w:rsidRPr="00284877" w:rsidDel="00B11456">
                <w:rPr>
                  <w:rFonts w:asciiTheme="minorEastAsia" w:hAnsiTheme="minorEastAsia" w:cs="Helvetica Neue"/>
                  <w:sz w:val="16"/>
                  <w:szCs w:val="26"/>
                </w:rPr>
                <w:delText>17000</w:delText>
              </w:r>
            </w:del>
          </w:p>
        </w:tc>
        <w:tc>
          <w:tcPr>
            <w:tcW w:w="893" w:type="dxa"/>
            <w:tcMar>
              <w:top w:w="40" w:type="nil"/>
              <w:left w:w="40" w:type="nil"/>
              <w:bottom w:w="40" w:type="nil"/>
              <w:right w:w="40" w:type="nil"/>
            </w:tcMar>
          </w:tcPr>
          <w:p w14:paraId="15913CF7" w14:textId="360EB4A8" w:rsidR="006156A0" w:rsidRPr="00284877" w:rsidDel="00B11456" w:rsidRDefault="006156A0" w:rsidP="006156A0">
            <w:pPr>
              <w:widowControl/>
              <w:autoSpaceDE w:val="0"/>
              <w:autoSpaceDN w:val="0"/>
              <w:adjustRightInd w:val="0"/>
              <w:jc w:val="right"/>
              <w:rPr>
                <w:del w:id="375" w:author="FUJII Keisuke" w:date="2013-05-17T15:29:00Z"/>
                <w:rFonts w:asciiTheme="minorEastAsia" w:hAnsiTheme="minorEastAsia" w:cs="Helvetica Neue"/>
                <w:kern w:val="1"/>
                <w:sz w:val="16"/>
                <w:szCs w:val="26"/>
              </w:rPr>
            </w:pPr>
            <w:del w:id="376" w:author="FUJII Keisuke" w:date="2013-05-17T15:29:00Z">
              <w:r w:rsidRPr="00284877" w:rsidDel="00B11456">
                <w:rPr>
                  <w:rFonts w:asciiTheme="minorEastAsia" w:hAnsiTheme="minorEastAsia" w:cs="Helvetica Neue"/>
                  <w:sz w:val="16"/>
                  <w:szCs w:val="26"/>
                </w:rPr>
                <w:delText>14500</w:delText>
              </w:r>
            </w:del>
          </w:p>
        </w:tc>
        <w:tc>
          <w:tcPr>
            <w:tcW w:w="893" w:type="dxa"/>
            <w:tcMar>
              <w:top w:w="40" w:type="nil"/>
              <w:left w:w="40" w:type="nil"/>
              <w:bottom w:w="40" w:type="nil"/>
              <w:right w:w="40" w:type="nil"/>
            </w:tcMar>
          </w:tcPr>
          <w:p w14:paraId="7FDC9FFA" w14:textId="312FEE47" w:rsidR="006156A0" w:rsidRPr="00284877" w:rsidDel="00B11456" w:rsidRDefault="006156A0" w:rsidP="006156A0">
            <w:pPr>
              <w:widowControl/>
              <w:autoSpaceDE w:val="0"/>
              <w:autoSpaceDN w:val="0"/>
              <w:adjustRightInd w:val="0"/>
              <w:jc w:val="right"/>
              <w:rPr>
                <w:del w:id="377" w:author="FUJII Keisuke" w:date="2013-05-17T15:29:00Z"/>
                <w:rFonts w:asciiTheme="minorEastAsia" w:hAnsiTheme="minorEastAsia" w:cs="Helvetica Neue"/>
                <w:kern w:val="1"/>
                <w:sz w:val="16"/>
                <w:szCs w:val="26"/>
              </w:rPr>
            </w:pPr>
            <w:del w:id="378" w:author="FUJII Keisuke" w:date="2013-05-17T15:29:00Z">
              <w:r w:rsidRPr="00284877" w:rsidDel="00B11456">
                <w:rPr>
                  <w:rFonts w:asciiTheme="minorEastAsia" w:hAnsiTheme="minorEastAsia" w:cs="Helvetica Neue"/>
                  <w:sz w:val="16"/>
                  <w:szCs w:val="26"/>
                </w:rPr>
                <w:delText>15000</w:delText>
              </w:r>
            </w:del>
          </w:p>
        </w:tc>
        <w:tc>
          <w:tcPr>
            <w:tcW w:w="893" w:type="dxa"/>
            <w:tcMar>
              <w:top w:w="40" w:type="nil"/>
              <w:left w:w="40" w:type="nil"/>
              <w:bottom w:w="40" w:type="nil"/>
              <w:right w:w="40" w:type="nil"/>
            </w:tcMar>
          </w:tcPr>
          <w:p w14:paraId="4DF22844" w14:textId="7FD5FF13" w:rsidR="006156A0" w:rsidRPr="00284877" w:rsidDel="00B11456" w:rsidRDefault="006156A0" w:rsidP="006156A0">
            <w:pPr>
              <w:widowControl/>
              <w:autoSpaceDE w:val="0"/>
              <w:autoSpaceDN w:val="0"/>
              <w:adjustRightInd w:val="0"/>
              <w:jc w:val="right"/>
              <w:rPr>
                <w:del w:id="379" w:author="FUJII Keisuke" w:date="2013-05-17T15:29:00Z"/>
                <w:rFonts w:asciiTheme="minorEastAsia" w:hAnsiTheme="minorEastAsia" w:cs="Helvetica Neue"/>
                <w:kern w:val="1"/>
                <w:sz w:val="16"/>
                <w:szCs w:val="26"/>
              </w:rPr>
            </w:pPr>
            <w:del w:id="380" w:author="FUJII Keisuke" w:date="2013-05-17T15:29:00Z">
              <w:r w:rsidRPr="00284877" w:rsidDel="00B11456">
                <w:rPr>
                  <w:rFonts w:asciiTheme="minorEastAsia" w:hAnsiTheme="minorEastAsia" w:cs="Helvetica Neue"/>
                  <w:sz w:val="16"/>
                  <w:szCs w:val="26"/>
                </w:rPr>
                <w:delText>20500</w:delText>
              </w:r>
            </w:del>
          </w:p>
        </w:tc>
        <w:tc>
          <w:tcPr>
            <w:tcW w:w="893" w:type="dxa"/>
            <w:tcMar>
              <w:top w:w="40" w:type="nil"/>
              <w:left w:w="40" w:type="nil"/>
              <w:bottom w:w="40" w:type="nil"/>
              <w:right w:w="40" w:type="nil"/>
            </w:tcMar>
          </w:tcPr>
          <w:p w14:paraId="5DFF88A6" w14:textId="68761C5D" w:rsidR="006156A0" w:rsidRPr="00284877" w:rsidDel="00B11456" w:rsidRDefault="006156A0" w:rsidP="006156A0">
            <w:pPr>
              <w:widowControl/>
              <w:autoSpaceDE w:val="0"/>
              <w:autoSpaceDN w:val="0"/>
              <w:adjustRightInd w:val="0"/>
              <w:jc w:val="right"/>
              <w:rPr>
                <w:del w:id="381" w:author="FUJII Keisuke" w:date="2013-05-17T15:29:00Z"/>
                <w:rFonts w:asciiTheme="minorEastAsia" w:hAnsiTheme="minorEastAsia" w:cs="Helvetica Neue"/>
                <w:kern w:val="1"/>
                <w:sz w:val="16"/>
                <w:szCs w:val="26"/>
              </w:rPr>
            </w:pPr>
            <w:del w:id="382" w:author="FUJII Keisuke" w:date="2013-05-17T15:29:00Z">
              <w:r w:rsidRPr="00284877" w:rsidDel="00B11456">
                <w:rPr>
                  <w:rFonts w:asciiTheme="minorEastAsia" w:hAnsiTheme="minorEastAsia" w:cs="Helvetica Neue"/>
                  <w:sz w:val="16"/>
                  <w:szCs w:val="26"/>
                </w:rPr>
                <w:delText>19500</w:delText>
              </w:r>
            </w:del>
          </w:p>
        </w:tc>
        <w:tc>
          <w:tcPr>
            <w:tcW w:w="1124" w:type="dxa"/>
            <w:tcMar>
              <w:top w:w="40" w:type="nil"/>
              <w:left w:w="40" w:type="nil"/>
              <w:bottom w:w="40" w:type="nil"/>
              <w:right w:w="40" w:type="nil"/>
            </w:tcMar>
          </w:tcPr>
          <w:p w14:paraId="2F2A413E" w14:textId="162AFDCB" w:rsidR="006156A0" w:rsidRPr="00284877" w:rsidDel="00B11456" w:rsidRDefault="006156A0" w:rsidP="006156A0">
            <w:pPr>
              <w:widowControl/>
              <w:autoSpaceDE w:val="0"/>
              <w:autoSpaceDN w:val="0"/>
              <w:adjustRightInd w:val="0"/>
              <w:rPr>
                <w:del w:id="383" w:author="FUJII Keisuke" w:date="2013-05-17T15:29:00Z"/>
                <w:rFonts w:asciiTheme="minorEastAsia" w:hAnsiTheme="minorEastAsia" w:cs="Helvetica"/>
                <w:kern w:val="1"/>
                <w:sz w:val="16"/>
              </w:rPr>
            </w:pPr>
          </w:p>
        </w:tc>
      </w:tr>
      <w:tr w:rsidR="006156A0" w:rsidRPr="00284877" w:rsidDel="00B11456" w14:paraId="6C8723AB" w14:textId="6D792015" w:rsidTr="006156A0">
        <w:tblPrEx>
          <w:tblBorders>
            <w:top w:val="none" w:sz="0" w:space="0" w:color="auto"/>
          </w:tblBorders>
        </w:tblPrEx>
        <w:trPr>
          <w:trHeight w:val="280"/>
          <w:del w:id="384" w:author="FUJII Keisuke" w:date="2013-05-17T15:29:00Z"/>
        </w:trPr>
        <w:tc>
          <w:tcPr>
            <w:tcW w:w="0" w:type="auto"/>
            <w:tcMar>
              <w:top w:w="40" w:type="nil"/>
              <w:left w:w="40" w:type="nil"/>
              <w:bottom w:w="40" w:type="nil"/>
              <w:right w:w="40" w:type="nil"/>
            </w:tcMar>
          </w:tcPr>
          <w:p w14:paraId="6FDF558C" w14:textId="58B5E98B" w:rsidR="006156A0" w:rsidRPr="00284877" w:rsidDel="00B11456" w:rsidRDefault="006156A0" w:rsidP="006156A0">
            <w:pPr>
              <w:widowControl/>
              <w:autoSpaceDE w:val="0"/>
              <w:autoSpaceDN w:val="0"/>
              <w:adjustRightInd w:val="0"/>
              <w:rPr>
                <w:del w:id="385" w:author="FUJII Keisuke" w:date="2013-05-17T15:29:00Z"/>
                <w:rFonts w:asciiTheme="minorEastAsia" w:hAnsiTheme="minorEastAsia" w:cs="Helvetica Neue"/>
                <w:kern w:val="1"/>
                <w:sz w:val="16"/>
                <w:szCs w:val="26"/>
              </w:rPr>
            </w:pPr>
            <w:del w:id="386" w:author="FUJII Keisuke" w:date="2013-05-17T15:29:00Z">
              <w:r w:rsidRPr="00284877" w:rsidDel="00B11456">
                <w:rPr>
                  <w:rFonts w:asciiTheme="minorEastAsia" w:hAnsiTheme="minorEastAsia" w:cs="ヒラギノ角ゴ ProN W3" w:hint="eastAsia"/>
                  <w:sz w:val="16"/>
                  <w:szCs w:val="26"/>
                </w:rPr>
                <w:delText>必要人員</w:delText>
              </w:r>
              <w:r w:rsidRPr="00284877" w:rsidDel="00B11456">
                <w:rPr>
                  <w:rFonts w:asciiTheme="minorEastAsia" w:hAnsiTheme="minorEastAsia" w:cs="Helvetica Neue"/>
                  <w:sz w:val="16"/>
                  <w:szCs w:val="26"/>
                </w:rPr>
                <w:delText>(FTE)</w:delText>
              </w:r>
            </w:del>
          </w:p>
        </w:tc>
        <w:tc>
          <w:tcPr>
            <w:tcW w:w="0" w:type="auto"/>
            <w:tcMar>
              <w:top w:w="40" w:type="nil"/>
              <w:left w:w="40" w:type="nil"/>
              <w:bottom w:w="40" w:type="nil"/>
              <w:right w:w="40" w:type="nil"/>
            </w:tcMar>
          </w:tcPr>
          <w:p w14:paraId="65E1D279" w14:textId="418CD5B5" w:rsidR="006156A0" w:rsidRPr="00284877" w:rsidDel="00B11456" w:rsidRDefault="006156A0" w:rsidP="006156A0">
            <w:pPr>
              <w:widowControl/>
              <w:autoSpaceDE w:val="0"/>
              <w:autoSpaceDN w:val="0"/>
              <w:adjustRightInd w:val="0"/>
              <w:jc w:val="right"/>
              <w:rPr>
                <w:del w:id="387" w:author="FUJII Keisuke" w:date="2013-05-17T15:29:00Z"/>
                <w:rFonts w:asciiTheme="minorEastAsia" w:hAnsiTheme="minorEastAsia" w:cs="Helvetica Neue"/>
                <w:kern w:val="1"/>
                <w:sz w:val="16"/>
                <w:szCs w:val="26"/>
              </w:rPr>
            </w:pPr>
            <w:del w:id="388" w:author="FUJII Keisuke" w:date="2013-05-17T15:29:00Z">
              <w:r w:rsidRPr="00284877" w:rsidDel="00B11456">
                <w:rPr>
                  <w:rFonts w:asciiTheme="minorEastAsia" w:hAnsiTheme="minorEastAsia" w:cs="Helvetica Neue"/>
                  <w:sz w:val="16"/>
                  <w:szCs w:val="26"/>
                </w:rPr>
                <w:delText>8</w:delText>
              </w:r>
            </w:del>
          </w:p>
        </w:tc>
        <w:tc>
          <w:tcPr>
            <w:tcW w:w="893" w:type="dxa"/>
            <w:tcMar>
              <w:top w:w="40" w:type="nil"/>
              <w:left w:w="40" w:type="nil"/>
              <w:bottom w:w="40" w:type="nil"/>
              <w:right w:w="40" w:type="nil"/>
            </w:tcMar>
          </w:tcPr>
          <w:p w14:paraId="23544B0B" w14:textId="427C1603" w:rsidR="006156A0" w:rsidRPr="00284877" w:rsidDel="00B11456" w:rsidRDefault="006156A0" w:rsidP="006156A0">
            <w:pPr>
              <w:widowControl/>
              <w:autoSpaceDE w:val="0"/>
              <w:autoSpaceDN w:val="0"/>
              <w:adjustRightInd w:val="0"/>
              <w:jc w:val="right"/>
              <w:rPr>
                <w:del w:id="389" w:author="FUJII Keisuke" w:date="2013-05-17T15:29:00Z"/>
                <w:rFonts w:asciiTheme="minorEastAsia" w:hAnsiTheme="minorEastAsia" w:cs="Helvetica Neue"/>
                <w:kern w:val="1"/>
                <w:sz w:val="16"/>
                <w:szCs w:val="26"/>
              </w:rPr>
            </w:pPr>
            <w:del w:id="390" w:author="FUJII Keisuke" w:date="2013-05-17T15:29:00Z">
              <w:r w:rsidRPr="00284877" w:rsidDel="00B11456">
                <w:rPr>
                  <w:rFonts w:asciiTheme="minorEastAsia" w:hAnsiTheme="minorEastAsia" w:cs="Helvetica Neue"/>
                  <w:sz w:val="16"/>
                  <w:szCs w:val="26"/>
                </w:rPr>
                <w:delText>8</w:delText>
              </w:r>
            </w:del>
          </w:p>
        </w:tc>
        <w:tc>
          <w:tcPr>
            <w:tcW w:w="893" w:type="dxa"/>
            <w:tcMar>
              <w:top w:w="40" w:type="nil"/>
              <w:left w:w="40" w:type="nil"/>
              <w:bottom w:w="40" w:type="nil"/>
              <w:right w:w="40" w:type="nil"/>
            </w:tcMar>
          </w:tcPr>
          <w:p w14:paraId="73CFABBA" w14:textId="2345CF22" w:rsidR="006156A0" w:rsidRPr="00284877" w:rsidDel="00B11456" w:rsidRDefault="006156A0" w:rsidP="006156A0">
            <w:pPr>
              <w:widowControl/>
              <w:autoSpaceDE w:val="0"/>
              <w:autoSpaceDN w:val="0"/>
              <w:adjustRightInd w:val="0"/>
              <w:jc w:val="right"/>
              <w:rPr>
                <w:del w:id="391" w:author="FUJII Keisuke" w:date="2013-05-17T15:29:00Z"/>
                <w:rFonts w:asciiTheme="minorEastAsia" w:hAnsiTheme="minorEastAsia" w:cs="Helvetica Neue"/>
                <w:kern w:val="1"/>
                <w:sz w:val="16"/>
                <w:szCs w:val="26"/>
              </w:rPr>
            </w:pPr>
            <w:del w:id="392" w:author="FUJII Keisuke" w:date="2013-05-17T15:29:00Z">
              <w:r w:rsidRPr="00284877" w:rsidDel="00B11456">
                <w:rPr>
                  <w:rFonts w:asciiTheme="minorEastAsia" w:hAnsiTheme="minorEastAsia" w:cs="Helvetica Neue"/>
                  <w:sz w:val="16"/>
                  <w:szCs w:val="26"/>
                </w:rPr>
                <w:delText>8</w:delText>
              </w:r>
            </w:del>
          </w:p>
        </w:tc>
        <w:tc>
          <w:tcPr>
            <w:tcW w:w="893" w:type="dxa"/>
            <w:tcMar>
              <w:top w:w="40" w:type="nil"/>
              <w:left w:w="40" w:type="nil"/>
              <w:bottom w:w="40" w:type="nil"/>
              <w:right w:w="40" w:type="nil"/>
            </w:tcMar>
          </w:tcPr>
          <w:p w14:paraId="00FBEA65" w14:textId="446FF9C5" w:rsidR="006156A0" w:rsidRPr="00284877" w:rsidDel="00B11456" w:rsidRDefault="006156A0" w:rsidP="006156A0">
            <w:pPr>
              <w:widowControl/>
              <w:autoSpaceDE w:val="0"/>
              <w:autoSpaceDN w:val="0"/>
              <w:adjustRightInd w:val="0"/>
              <w:jc w:val="right"/>
              <w:rPr>
                <w:del w:id="393" w:author="FUJII Keisuke" w:date="2013-05-17T15:29:00Z"/>
                <w:rFonts w:asciiTheme="minorEastAsia" w:hAnsiTheme="minorEastAsia" w:cs="Helvetica Neue"/>
                <w:kern w:val="1"/>
                <w:sz w:val="16"/>
                <w:szCs w:val="26"/>
              </w:rPr>
            </w:pPr>
            <w:del w:id="394" w:author="FUJII Keisuke" w:date="2013-05-17T15:29:00Z">
              <w:r w:rsidRPr="00284877" w:rsidDel="00B11456">
                <w:rPr>
                  <w:rFonts w:asciiTheme="minorEastAsia" w:hAnsiTheme="minorEastAsia" w:cs="Helvetica Neue"/>
                  <w:sz w:val="16"/>
                  <w:szCs w:val="26"/>
                </w:rPr>
                <w:delText>8</w:delText>
              </w:r>
            </w:del>
          </w:p>
        </w:tc>
        <w:tc>
          <w:tcPr>
            <w:tcW w:w="893" w:type="dxa"/>
            <w:tcMar>
              <w:top w:w="40" w:type="nil"/>
              <w:left w:w="40" w:type="nil"/>
              <w:bottom w:w="40" w:type="nil"/>
              <w:right w:w="40" w:type="nil"/>
            </w:tcMar>
          </w:tcPr>
          <w:p w14:paraId="5B5BE6DA" w14:textId="71436C7C" w:rsidR="006156A0" w:rsidRPr="00284877" w:rsidDel="00B11456" w:rsidRDefault="006156A0" w:rsidP="006156A0">
            <w:pPr>
              <w:widowControl/>
              <w:autoSpaceDE w:val="0"/>
              <w:autoSpaceDN w:val="0"/>
              <w:adjustRightInd w:val="0"/>
              <w:jc w:val="right"/>
              <w:rPr>
                <w:del w:id="395" w:author="FUJII Keisuke" w:date="2013-05-17T15:29:00Z"/>
                <w:rFonts w:asciiTheme="minorEastAsia" w:hAnsiTheme="minorEastAsia" w:cs="Helvetica Neue"/>
                <w:kern w:val="1"/>
                <w:sz w:val="16"/>
                <w:szCs w:val="26"/>
              </w:rPr>
            </w:pPr>
            <w:del w:id="396" w:author="FUJII Keisuke" w:date="2013-05-17T15:29:00Z">
              <w:r w:rsidRPr="00284877" w:rsidDel="00B11456">
                <w:rPr>
                  <w:rFonts w:asciiTheme="minorEastAsia" w:hAnsiTheme="minorEastAsia" w:cs="Helvetica Neue"/>
                  <w:sz w:val="16"/>
                  <w:szCs w:val="26"/>
                </w:rPr>
                <w:delText>8</w:delText>
              </w:r>
            </w:del>
          </w:p>
        </w:tc>
        <w:tc>
          <w:tcPr>
            <w:tcW w:w="1124" w:type="dxa"/>
            <w:tcMar>
              <w:top w:w="40" w:type="nil"/>
              <w:left w:w="40" w:type="nil"/>
              <w:bottom w:w="40" w:type="nil"/>
              <w:right w:w="40" w:type="nil"/>
            </w:tcMar>
          </w:tcPr>
          <w:p w14:paraId="6FB421F2" w14:textId="42A5CB68" w:rsidR="006156A0" w:rsidRPr="00284877" w:rsidDel="00B11456" w:rsidRDefault="006156A0" w:rsidP="006156A0">
            <w:pPr>
              <w:widowControl/>
              <w:autoSpaceDE w:val="0"/>
              <w:autoSpaceDN w:val="0"/>
              <w:adjustRightInd w:val="0"/>
              <w:rPr>
                <w:del w:id="397" w:author="FUJII Keisuke" w:date="2013-05-17T15:29:00Z"/>
                <w:rFonts w:asciiTheme="minorEastAsia" w:hAnsiTheme="minorEastAsia" w:cs="Helvetica"/>
                <w:kern w:val="1"/>
                <w:sz w:val="16"/>
              </w:rPr>
            </w:pPr>
          </w:p>
        </w:tc>
      </w:tr>
      <w:tr w:rsidR="006156A0" w:rsidRPr="00284877" w:rsidDel="00B11456" w14:paraId="2FA6F5B6" w14:textId="29D27D4E" w:rsidTr="006156A0">
        <w:tblPrEx>
          <w:tblBorders>
            <w:top w:val="none" w:sz="0" w:space="0" w:color="auto"/>
          </w:tblBorders>
        </w:tblPrEx>
        <w:trPr>
          <w:trHeight w:val="280"/>
          <w:del w:id="398" w:author="FUJII Keisuke" w:date="2013-05-17T15:29:00Z"/>
        </w:trPr>
        <w:tc>
          <w:tcPr>
            <w:tcW w:w="0" w:type="auto"/>
            <w:tcMar>
              <w:top w:w="40" w:type="nil"/>
              <w:left w:w="40" w:type="nil"/>
              <w:bottom w:w="40" w:type="nil"/>
              <w:right w:w="40" w:type="nil"/>
            </w:tcMar>
          </w:tcPr>
          <w:p w14:paraId="1770408C" w14:textId="13AA4BEE" w:rsidR="006156A0" w:rsidRPr="00284877" w:rsidDel="00B11456" w:rsidRDefault="006156A0" w:rsidP="006156A0">
            <w:pPr>
              <w:widowControl/>
              <w:autoSpaceDE w:val="0"/>
              <w:autoSpaceDN w:val="0"/>
              <w:adjustRightInd w:val="0"/>
              <w:rPr>
                <w:del w:id="399" w:author="FUJII Keisuke" w:date="2013-05-17T15:29:00Z"/>
                <w:rFonts w:asciiTheme="minorEastAsia" w:hAnsiTheme="minorEastAsia" w:cs="ヒラギノ角ゴ ProN W3"/>
                <w:kern w:val="1"/>
                <w:sz w:val="16"/>
                <w:szCs w:val="26"/>
              </w:rPr>
            </w:pPr>
            <w:del w:id="400" w:author="FUJII Keisuke" w:date="2013-05-17T15:29:00Z">
              <w:r w:rsidRPr="00284877" w:rsidDel="00B11456">
                <w:rPr>
                  <w:rFonts w:asciiTheme="minorEastAsia" w:hAnsiTheme="minorEastAsia" w:cs="ヒラギノ角ゴ ProN W3" w:hint="eastAsia"/>
                  <w:sz w:val="16"/>
                  <w:szCs w:val="26"/>
                </w:rPr>
                <w:delText>現状人員</w:delText>
              </w:r>
            </w:del>
          </w:p>
        </w:tc>
        <w:tc>
          <w:tcPr>
            <w:tcW w:w="0" w:type="auto"/>
            <w:tcMar>
              <w:top w:w="40" w:type="nil"/>
              <w:left w:w="40" w:type="nil"/>
              <w:bottom w:w="40" w:type="nil"/>
              <w:right w:w="40" w:type="nil"/>
            </w:tcMar>
          </w:tcPr>
          <w:p w14:paraId="48690437" w14:textId="478221EC" w:rsidR="006156A0" w:rsidRPr="00284877" w:rsidDel="00B11456" w:rsidRDefault="006156A0" w:rsidP="006156A0">
            <w:pPr>
              <w:widowControl/>
              <w:autoSpaceDE w:val="0"/>
              <w:autoSpaceDN w:val="0"/>
              <w:adjustRightInd w:val="0"/>
              <w:jc w:val="right"/>
              <w:rPr>
                <w:del w:id="401" w:author="FUJII Keisuke" w:date="2013-05-17T15:29:00Z"/>
                <w:rFonts w:asciiTheme="minorEastAsia" w:hAnsiTheme="minorEastAsia" w:cs="Helvetica Neue"/>
                <w:kern w:val="1"/>
                <w:sz w:val="16"/>
                <w:szCs w:val="26"/>
              </w:rPr>
            </w:pPr>
            <w:del w:id="402" w:author="FUJII Keisuke" w:date="2013-05-17T15:29:00Z">
              <w:r w:rsidRPr="00284877" w:rsidDel="00B11456">
                <w:rPr>
                  <w:rFonts w:asciiTheme="minorEastAsia" w:hAnsiTheme="minorEastAsia" w:cs="Helvetica Neue"/>
                  <w:sz w:val="16"/>
                  <w:szCs w:val="26"/>
                </w:rPr>
                <w:delText>5</w:delText>
              </w:r>
            </w:del>
          </w:p>
        </w:tc>
        <w:tc>
          <w:tcPr>
            <w:tcW w:w="893" w:type="dxa"/>
            <w:tcMar>
              <w:top w:w="40" w:type="nil"/>
              <w:left w:w="40" w:type="nil"/>
              <w:bottom w:w="40" w:type="nil"/>
              <w:right w:w="40" w:type="nil"/>
            </w:tcMar>
          </w:tcPr>
          <w:p w14:paraId="7FD38526" w14:textId="796B27CE" w:rsidR="006156A0" w:rsidRPr="00284877" w:rsidDel="00B11456" w:rsidRDefault="006156A0" w:rsidP="006156A0">
            <w:pPr>
              <w:widowControl/>
              <w:autoSpaceDE w:val="0"/>
              <w:autoSpaceDN w:val="0"/>
              <w:adjustRightInd w:val="0"/>
              <w:jc w:val="right"/>
              <w:rPr>
                <w:del w:id="403" w:author="FUJII Keisuke" w:date="2013-05-17T15:29:00Z"/>
                <w:rFonts w:asciiTheme="minorEastAsia" w:hAnsiTheme="minorEastAsia" w:cs="Helvetica Neue"/>
                <w:kern w:val="1"/>
                <w:sz w:val="16"/>
                <w:szCs w:val="26"/>
              </w:rPr>
            </w:pPr>
            <w:del w:id="404" w:author="FUJII Keisuke" w:date="2013-05-17T15:29:00Z">
              <w:r w:rsidRPr="00284877" w:rsidDel="00B11456">
                <w:rPr>
                  <w:rFonts w:asciiTheme="minorEastAsia" w:hAnsiTheme="minorEastAsia" w:cs="Helvetica Neue"/>
                  <w:sz w:val="16"/>
                  <w:szCs w:val="26"/>
                </w:rPr>
                <w:delText>5</w:delText>
              </w:r>
            </w:del>
          </w:p>
        </w:tc>
        <w:tc>
          <w:tcPr>
            <w:tcW w:w="893" w:type="dxa"/>
            <w:tcMar>
              <w:top w:w="40" w:type="nil"/>
              <w:left w:w="40" w:type="nil"/>
              <w:bottom w:w="40" w:type="nil"/>
              <w:right w:w="40" w:type="nil"/>
            </w:tcMar>
          </w:tcPr>
          <w:p w14:paraId="70A7F478" w14:textId="067819CC" w:rsidR="006156A0" w:rsidRPr="00284877" w:rsidDel="00B11456" w:rsidRDefault="006156A0" w:rsidP="006156A0">
            <w:pPr>
              <w:widowControl/>
              <w:autoSpaceDE w:val="0"/>
              <w:autoSpaceDN w:val="0"/>
              <w:adjustRightInd w:val="0"/>
              <w:jc w:val="right"/>
              <w:rPr>
                <w:del w:id="405" w:author="FUJII Keisuke" w:date="2013-05-17T15:29:00Z"/>
                <w:rFonts w:asciiTheme="minorEastAsia" w:hAnsiTheme="minorEastAsia" w:cs="Helvetica Neue"/>
                <w:kern w:val="1"/>
                <w:sz w:val="16"/>
                <w:szCs w:val="26"/>
              </w:rPr>
            </w:pPr>
            <w:del w:id="406" w:author="FUJII Keisuke" w:date="2013-05-17T15:29:00Z">
              <w:r w:rsidRPr="00284877" w:rsidDel="00B11456">
                <w:rPr>
                  <w:rFonts w:asciiTheme="minorEastAsia" w:hAnsiTheme="minorEastAsia" w:cs="Helvetica Neue"/>
                  <w:sz w:val="16"/>
                  <w:szCs w:val="26"/>
                </w:rPr>
                <w:delText>5</w:delText>
              </w:r>
            </w:del>
          </w:p>
        </w:tc>
        <w:tc>
          <w:tcPr>
            <w:tcW w:w="893" w:type="dxa"/>
            <w:tcMar>
              <w:top w:w="40" w:type="nil"/>
              <w:left w:w="40" w:type="nil"/>
              <w:bottom w:w="40" w:type="nil"/>
              <w:right w:w="40" w:type="nil"/>
            </w:tcMar>
          </w:tcPr>
          <w:p w14:paraId="765A8E8F" w14:textId="49A3B7A4" w:rsidR="006156A0" w:rsidRPr="00284877" w:rsidDel="00B11456" w:rsidRDefault="006156A0" w:rsidP="006156A0">
            <w:pPr>
              <w:widowControl/>
              <w:autoSpaceDE w:val="0"/>
              <w:autoSpaceDN w:val="0"/>
              <w:adjustRightInd w:val="0"/>
              <w:jc w:val="right"/>
              <w:rPr>
                <w:del w:id="407" w:author="FUJII Keisuke" w:date="2013-05-17T15:29:00Z"/>
                <w:rFonts w:asciiTheme="minorEastAsia" w:hAnsiTheme="minorEastAsia" w:cs="Helvetica Neue"/>
                <w:kern w:val="1"/>
                <w:sz w:val="16"/>
                <w:szCs w:val="26"/>
              </w:rPr>
            </w:pPr>
            <w:del w:id="408" w:author="FUJII Keisuke" w:date="2013-05-17T15:29:00Z">
              <w:r w:rsidRPr="00284877" w:rsidDel="00B11456">
                <w:rPr>
                  <w:rFonts w:asciiTheme="minorEastAsia" w:hAnsiTheme="minorEastAsia" w:cs="Helvetica Neue"/>
                  <w:sz w:val="16"/>
                  <w:szCs w:val="26"/>
                </w:rPr>
                <w:delText>3</w:delText>
              </w:r>
            </w:del>
          </w:p>
        </w:tc>
        <w:tc>
          <w:tcPr>
            <w:tcW w:w="893" w:type="dxa"/>
            <w:tcMar>
              <w:top w:w="40" w:type="nil"/>
              <w:left w:w="40" w:type="nil"/>
              <w:bottom w:w="40" w:type="nil"/>
              <w:right w:w="40" w:type="nil"/>
            </w:tcMar>
          </w:tcPr>
          <w:p w14:paraId="0B1C049B" w14:textId="3F667896" w:rsidR="006156A0" w:rsidRPr="00284877" w:rsidDel="00B11456" w:rsidRDefault="006156A0" w:rsidP="006156A0">
            <w:pPr>
              <w:widowControl/>
              <w:autoSpaceDE w:val="0"/>
              <w:autoSpaceDN w:val="0"/>
              <w:adjustRightInd w:val="0"/>
              <w:jc w:val="right"/>
              <w:rPr>
                <w:del w:id="409" w:author="FUJII Keisuke" w:date="2013-05-17T15:29:00Z"/>
                <w:rFonts w:asciiTheme="minorEastAsia" w:hAnsiTheme="minorEastAsia" w:cs="Helvetica Neue"/>
                <w:kern w:val="1"/>
                <w:sz w:val="16"/>
                <w:szCs w:val="26"/>
              </w:rPr>
            </w:pPr>
            <w:del w:id="410" w:author="FUJII Keisuke" w:date="2013-05-17T15:29:00Z">
              <w:r w:rsidRPr="00284877" w:rsidDel="00B11456">
                <w:rPr>
                  <w:rFonts w:asciiTheme="minorEastAsia" w:hAnsiTheme="minorEastAsia" w:cs="Helvetica Neue"/>
                  <w:sz w:val="16"/>
                  <w:szCs w:val="26"/>
                </w:rPr>
                <w:delText>3</w:delText>
              </w:r>
            </w:del>
          </w:p>
        </w:tc>
        <w:tc>
          <w:tcPr>
            <w:tcW w:w="1124" w:type="dxa"/>
            <w:tcMar>
              <w:top w:w="40" w:type="nil"/>
              <w:left w:w="40" w:type="nil"/>
              <w:bottom w:w="40" w:type="nil"/>
              <w:right w:w="40" w:type="nil"/>
            </w:tcMar>
          </w:tcPr>
          <w:p w14:paraId="4CE95D23" w14:textId="592CE177" w:rsidR="006156A0" w:rsidRPr="00284877" w:rsidDel="00B11456" w:rsidRDefault="006156A0" w:rsidP="006156A0">
            <w:pPr>
              <w:widowControl/>
              <w:autoSpaceDE w:val="0"/>
              <w:autoSpaceDN w:val="0"/>
              <w:adjustRightInd w:val="0"/>
              <w:rPr>
                <w:del w:id="411" w:author="FUJII Keisuke" w:date="2013-05-17T15:29:00Z"/>
                <w:rFonts w:asciiTheme="minorEastAsia" w:hAnsiTheme="minorEastAsia" w:cs="Helvetica"/>
                <w:kern w:val="1"/>
                <w:sz w:val="16"/>
              </w:rPr>
            </w:pPr>
          </w:p>
        </w:tc>
      </w:tr>
      <w:tr w:rsidR="006156A0" w:rsidRPr="00284877" w:rsidDel="00B11456" w14:paraId="5893301B" w14:textId="6C2E9D34" w:rsidTr="006156A0">
        <w:trPr>
          <w:trHeight w:val="280"/>
          <w:del w:id="412" w:author="FUJII Keisuke" w:date="2013-05-17T15:29:00Z"/>
        </w:trPr>
        <w:tc>
          <w:tcPr>
            <w:tcW w:w="0" w:type="auto"/>
            <w:tcMar>
              <w:top w:w="40" w:type="nil"/>
              <w:left w:w="40" w:type="nil"/>
              <w:bottom w:w="40" w:type="nil"/>
              <w:right w:w="40" w:type="nil"/>
            </w:tcMar>
          </w:tcPr>
          <w:p w14:paraId="332D1378" w14:textId="1485D3DD" w:rsidR="006156A0" w:rsidRPr="00284877" w:rsidDel="00B11456" w:rsidRDefault="006156A0" w:rsidP="006156A0">
            <w:pPr>
              <w:widowControl/>
              <w:autoSpaceDE w:val="0"/>
              <w:autoSpaceDN w:val="0"/>
              <w:adjustRightInd w:val="0"/>
              <w:rPr>
                <w:del w:id="413" w:author="FUJII Keisuke" w:date="2013-05-17T15:29:00Z"/>
                <w:rFonts w:asciiTheme="minorEastAsia" w:hAnsiTheme="minorEastAsia" w:cs="ヒラギノ角ゴ ProN W3"/>
                <w:kern w:val="1"/>
                <w:sz w:val="16"/>
                <w:szCs w:val="26"/>
              </w:rPr>
            </w:pPr>
            <w:del w:id="414" w:author="FUJII Keisuke" w:date="2013-05-17T15:29:00Z">
              <w:r w:rsidRPr="00284877" w:rsidDel="00B11456">
                <w:rPr>
                  <w:rFonts w:asciiTheme="minorEastAsia" w:hAnsiTheme="minorEastAsia" w:cs="ヒラギノ角ゴ ProN W3" w:hint="eastAsia"/>
                  <w:sz w:val="16"/>
                  <w:szCs w:val="26"/>
                </w:rPr>
                <w:delText>不足人員</w:delText>
              </w:r>
            </w:del>
          </w:p>
        </w:tc>
        <w:tc>
          <w:tcPr>
            <w:tcW w:w="0" w:type="auto"/>
            <w:tcMar>
              <w:top w:w="40" w:type="nil"/>
              <w:left w:w="40" w:type="nil"/>
              <w:bottom w:w="40" w:type="nil"/>
              <w:right w:w="40" w:type="nil"/>
            </w:tcMar>
          </w:tcPr>
          <w:p w14:paraId="6350BFF4" w14:textId="1E5B4644" w:rsidR="006156A0" w:rsidRPr="00284877" w:rsidDel="00B11456" w:rsidRDefault="006156A0" w:rsidP="006156A0">
            <w:pPr>
              <w:widowControl/>
              <w:autoSpaceDE w:val="0"/>
              <w:autoSpaceDN w:val="0"/>
              <w:adjustRightInd w:val="0"/>
              <w:jc w:val="right"/>
              <w:rPr>
                <w:del w:id="415" w:author="FUJII Keisuke" w:date="2013-05-17T15:29:00Z"/>
                <w:rFonts w:asciiTheme="minorEastAsia" w:hAnsiTheme="minorEastAsia" w:cs="Helvetica Neue"/>
                <w:kern w:val="1"/>
                <w:sz w:val="16"/>
                <w:szCs w:val="26"/>
              </w:rPr>
            </w:pPr>
            <w:del w:id="416" w:author="FUJII Keisuke" w:date="2013-05-17T15:29:00Z">
              <w:r w:rsidRPr="00284877" w:rsidDel="00B11456">
                <w:rPr>
                  <w:rFonts w:asciiTheme="minorEastAsia" w:hAnsiTheme="minorEastAsia" w:cs="Helvetica Neue"/>
                  <w:sz w:val="16"/>
                  <w:szCs w:val="26"/>
                </w:rPr>
                <w:delText>3</w:delText>
              </w:r>
            </w:del>
          </w:p>
        </w:tc>
        <w:tc>
          <w:tcPr>
            <w:tcW w:w="893" w:type="dxa"/>
            <w:tcMar>
              <w:top w:w="40" w:type="nil"/>
              <w:left w:w="40" w:type="nil"/>
              <w:bottom w:w="40" w:type="nil"/>
              <w:right w:w="40" w:type="nil"/>
            </w:tcMar>
          </w:tcPr>
          <w:p w14:paraId="2BE0D9EB" w14:textId="4B2FB966" w:rsidR="006156A0" w:rsidRPr="00284877" w:rsidDel="00B11456" w:rsidRDefault="006156A0" w:rsidP="006156A0">
            <w:pPr>
              <w:widowControl/>
              <w:autoSpaceDE w:val="0"/>
              <w:autoSpaceDN w:val="0"/>
              <w:adjustRightInd w:val="0"/>
              <w:jc w:val="right"/>
              <w:rPr>
                <w:del w:id="417" w:author="FUJII Keisuke" w:date="2013-05-17T15:29:00Z"/>
                <w:rFonts w:asciiTheme="minorEastAsia" w:hAnsiTheme="minorEastAsia" w:cs="Helvetica Neue"/>
                <w:kern w:val="1"/>
                <w:sz w:val="16"/>
                <w:szCs w:val="26"/>
              </w:rPr>
            </w:pPr>
            <w:del w:id="418" w:author="FUJII Keisuke" w:date="2013-05-17T15:29:00Z">
              <w:r w:rsidRPr="00284877" w:rsidDel="00B11456">
                <w:rPr>
                  <w:rFonts w:asciiTheme="minorEastAsia" w:hAnsiTheme="minorEastAsia" w:cs="Helvetica Neue"/>
                  <w:sz w:val="16"/>
                  <w:szCs w:val="26"/>
                </w:rPr>
                <w:delText>3</w:delText>
              </w:r>
            </w:del>
          </w:p>
        </w:tc>
        <w:tc>
          <w:tcPr>
            <w:tcW w:w="893" w:type="dxa"/>
            <w:tcMar>
              <w:top w:w="40" w:type="nil"/>
              <w:left w:w="40" w:type="nil"/>
              <w:bottom w:w="40" w:type="nil"/>
              <w:right w:w="40" w:type="nil"/>
            </w:tcMar>
          </w:tcPr>
          <w:p w14:paraId="6C14E3E3" w14:textId="6D94B172" w:rsidR="006156A0" w:rsidRPr="00284877" w:rsidDel="00B11456" w:rsidRDefault="006156A0" w:rsidP="006156A0">
            <w:pPr>
              <w:widowControl/>
              <w:autoSpaceDE w:val="0"/>
              <w:autoSpaceDN w:val="0"/>
              <w:adjustRightInd w:val="0"/>
              <w:jc w:val="right"/>
              <w:rPr>
                <w:del w:id="419" w:author="FUJII Keisuke" w:date="2013-05-17T15:29:00Z"/>
                <w:rFonts w:asciiTheme="minorEastAsia" w:hAnsiTheme="minorEastAsia" w:cs="Helvetica Neue"/>
                <w:kern w:val="1"/>
                <w:sz w:val="16"/>
                <w:szCs w:val="26"/>
              </w:rPr>
            </w:pPr>
            <w:del w:id="420" w:author="FUJII Keisuke" w:date="2013-05-17T15:29:00Z">
              <w:r w:rsidRPr="00284877" w:rsidDel="00B11456">
                <w:rPr>
                  <w:rFonts w:asciiTheme="minorEastAsia" w:hAnsiTheme="minorEastAsia" w:cs="Helvetica Neue"/>
                  <w:sz w:val="16"/>
                  <w:szCs w:val="26"/>
                </w:rPr>
                <w:delText>3</w:delText>
              </w:r>
            </w:del>
          </w:p>
        </w:tc>
        <w:tc>
          <w:tcPr>
            <w:tcW w:w="893" w:type="dxa"/>
            <w:tcMar>
              <w:top w:w="40" w:type="nil"/>
              <w:left w:w="40" w:type="nil"/>
              <w:bottom w:w="40" w:type="nil"/>
              <w:right w:w="40" w:type="nil"/>
            </w:tcMar>
          </w:tcPr>
          <w:p w14:paraId="78775B4C" w14:textId="49BEFA27" w:rsidR="006156A0" w:rsidRPr="00284877" w:rsidDel="00B11456" w:rsidRDefault="006156A0" w:rsidP="006156A0">
            <w:pPr>
              <w:widowControl/>
              <w:autoSpaceDE w:val="0"/>
              <w:autoSpaceDN w:val="0"/>
              <w:adjustRightInd w:val="0"/>
              <w:jc w:val="right"/>
              <w:rPr>
                <w:del w:id="421" w:author="FUJII Keisuke" w:date="2013-05-17T15:29:00Z"/>
                <w:rFonts w:asciiTheme="minorEastAsia" w:hAnsiTheme="minorEastAsia" w:cs="Helvetica Neue"/>
                <w:kern w:val="1"/>
                <w:sz w:val="16"/>
                <w:szCs w:val="26"/>
              </w:rPr>
            </w:pPr>
            <w:del w:id="422" w:author="FUJII Keisuke" w:date="2013-05-17T15:29:00Z">
              <w:r w:rsidRPr="00284877" w:rsidDel="00B11456">
                <w:rPr>
                  <w:rFonts w:asciiTheme="minorEastAsia" w:hAnsiTheme="minorEastAsia" w:cs="Helvetica Neue"/>
                  <w:sz w:val="16"/>
                  <w:szCs w:val="26"/>
                </w:rPr>
                <w:delText>5</w:delText>
              </w:r>
            </w:del>
          </w:p>
        </w:tc>
        <w:tc>
          <w:tcPr>
            <w:tcW w:w="893" w:type="dxa"/>
            <w:tcMar>
              <w:top w:w="40" w:type="nil"/>
              <w:left w:w="40" w:type="nil"/>
              <w:bottom w:w="40" w:type="nil"/>
              <w:right w:w="40" w:type="nil"/>
            </w:tcMar>
          </w:tcPr>
          <w:p w14:paraId="15F658BD" w14:textId="22A593F4" w:rsidR="006156A0" w:rsidRPr="00284877" w:rsidDel="00B11456" w:rsidRDefault="006156A0" w:rsidP="006156A0">
            <w:pPr>
              <w:widowControl/>
              <w:autoSpaceDE w:val="0"/>
              <w:autoSpaceDN w:val="0"/>
              <w:adjustRightInd w:val="0"/>
              <w:jc w:val="right"/>
              <w:rPr>
                <w:del w:id="423" w:author="FUJII Keisuke" w:date="2013-05-17T15:29:00Z"/>
                <w:rFonts w:asciiTheme="minorEastAsia" w:hAnsiTheme="minorEastAsia" w:cs="Helvetica Neue"/>
                <w:kern w:val="1"/>
                <w:sz w:val="16"/>
                <w:szCs w:val="26"/>
              </w:rPr>
            </w:pPr>
            <w:del w:id="424" w:author="FUJII Keisuke" w:date="2013-05-17T15:29:00Z">
              <w:r w:rsidRPr="00284877" w:rsidDel="00B11456">
                <w:rPr>
                  <w:rFonts w:asciiTheme="minorEastAsia" w:hAnsiTheme="minorEastAsia" w:cs="Helvetica Neue"/>
                  <w:sz w:val="16"/>
                  <w:szCs w:val="26"/>
                </w:rPr>
                <w:delText>5</w:delText>
              </w:r>
            </w:del>
          </w:p>
        </w:tc>
        <w:tc>
          <w:tcPr>
            <w:tcW w:w="1124" w:type="dxa"/>
            <w:tcMar>
              <w:top w:w="40" w:type="nil"/>
              <w:left w:w="40" w:type="nil"/>
              <w:bottom w:w="40" w:type="nil"/>
              <w:right w:w="40" w:type="nil"/>
            </w:tcMar>
          </w:tcPr>
          <w:p w14:paraId="26B71451" w14:textId="4529B5C2" w:rsidR="006156A0" w:rsidRPr="00284877" w:rsidDel="00B11456" w:rsidRDefault="006156A0" w:rsidP="006156A0">
            <w:pPr>
              <w:widowControl/>
              <w:autoSpaceDE w:val="0"/>
              <w:autoSpaceDN w:val="0"/>
              <w:adjustRightInd w:val="0"/>
              <w:rPr>
                <w:del w:id="425" w:author="FUJII Keisuke" w:date="2013-05-17T15:29:00Z"/>
                <w:rFonts w:asciiTheme="minorEastAsia" w:hAnsiTheme="minorEastAsia" w:cs="Helvetica"/>
                <w:kern w:val="1"/>
                <w:sz w:val="16"/>
              </w:rPr>
            </w:pPr>
          </w:p>
        </w:tc>
      </w:tr>
    </w:tbl>
    <w:p w14:paraId="5351C9E7" w14:textId="77777777" w:rsidR="00B11456" w:rsidRDefault="00B11456" w:rsidP="006156A0">
      <w:pPr>
        <w:widowControl/>
        <w:autoSpaceDE w:val="0"/>
        <w:autoSpaceDN w:val="0"/>
        <w:adjustRightInd w:val="0"/>
        <w:rPr>
          <w:ins w:id="426" w:author="FUJII Keisuke" w:date="2013-05-17T15:29:00Z"/>
          <w:rFonts w:asciiTheme="minorEastAsia" w:hAnsiTheme="minorEastAsia" w:cs="ヒラギノ角ゴ ProN W3" w:hint="eastAsia"/>
        </w:rPr>
      </w:pPr>
    </w:p>
    <w:p w14:paraId="21A95CFE"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今までのまとめ</w:t>
      </w:r>
    </w:p>
    <w:p w14:paraId="7961464D"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シンチレータ電磁カロリメータ</w:t>
      </w:r>
    </w:p>
    <w:p w14:paraId="23D2E37F"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小型で薄いシンチレータストリップと新型の半導体光センサーの組み合わせで電磁カロリメータを創る提案を行った。</w:t>
      </w:r>
    </w:p>
    <w:p w14:paraId="6C6E4BC9"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このために新型半導体光センサーを開発し、近い一様性を有するシンチレータストリップの安価な製造を行えるようになった。</w:t>
      </w:r>
    </w:p>
    <w:p w14:paraId="5E5E5741"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（２）シンチレータストリップ型電磁カロリメータを製作し電子ビームで性能検証を行った。</w:t>
      </w:r>
      <w:proofErr w:type="spellStart"/>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roofErr w:type="spellEnd"/>
      <w:r w:rsidRPr="00F86FA3">
        <w:rPr>
          <w:rFonts w:asciiTheme="minorEastAsia" w:hAnsiTheme="minorEastAsia" w:cs="ヒラギノ角ゴ ProN W3" w:hint="eastAsia"/>
        </w:rPr>
        <w:t>。</w:t>
      </w:r>
    </w:p>
    <w:p w14:paraId="64462E8E"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（３）積層化読み出し回路の製作を行い現在テスト行っている</w:t>
      </w:r>
    </w:p>
    <w:p w14:paraId="7374E489"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（４）ストリップ型読み出しで直交ストリップで実効位置分解能の向上を行うソフトウエアの開発を行い、ジェットのエネルギー分解のでよい性能を示した。</w:t>
      </w:r>
    </w:p>
    <w:p w14:paraId="66704BA3" w14:textId="77777777" w:rsidR="006156A0" w:rsidRPr="00F86FA3" w:rsidRDefault="006156A0" w:rsidP="006156A0">
      <w:pPr>
        <w:widowControl/>
        <w:autoSpaceDE w:val="0"/>
        <w:autoSpaceDN w:val="0"/>
        <w:adjustRightInd w:val="0"/>
        <w:rPr>
          <w:rFonts w:asciiTheme="minorEastAsia" w:hAnsiTheme="minorEastAsia" w:cs="ヒラギノ角ゴ ProN W3"/>
        </w:rPr>
      </w:pPr>
    </w:p>
    <w:p w14:paraId="7D128D65"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本研究</w:t>
      </w:r>
    </w:p>
    <w:p w14:paraId="4BC74C15"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37BEAD27"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29057DBF"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（３）ストリップ型かロリメータ用ソフトウエアの改善</w:t>
      </w:r>
    </w:p>
    <w:p w14:paraId="52B5D44A" w14:textId="77777777" w:rsidR="006156A0" w:rsidRPr="00F86FA3" w:rsidRDefault="006156A0" w:rsidP="006156A0">
      <w:pPr>
        <w:widowControl/>
        <w:autoSpaceDE w:val="0"/>
        <w:autoSpaceDN w:val="0"/>
        <w:adjustRightInd w:val="0"/>
        <w:rPr>
          <w:rFonts w:asciiTheme="minorEastAsia" w:hAnsiTheme="minorEastAsia" w:cs="ヒラギノ角ゴ ProN W3"/>
        </w:rPr>
      </w:pPr>
    </w:p>
    <w:p w14:paraId="249DF4CC"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シンチレータハドロンカロリメータ</w:t>
      </w:r>
    </w:p>
    <w:p w14:paraId="5AC50EC0"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（１）小型で薄く長いシンチレータストリップと新型の半導体光センサーの組み合わせでハドロンカロリメータを創る提案を行った。</w:t>
      </w:r>
    </w:p>
    <w:p w14:paraId="54D3B104"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（２）ストリップ型読み出しで直交ストリップで実効位置分解能の向上を行うソフトウエアの開発を行っている。</w:t>
      </w:r>
    </w:p>
    <w:p w14:paraId="583ADB6A" w14:textId="77777777" w:rsidR="006156A0" w:rsidRPr="00F86FA3" w:rsidRDefault="006156A0" w:rsidP="006156A0">
      <w:pPr>
        <w:widowControl/>
        <w:autoSpaceDE w:val="0"/>
        <w:autoSpaceDN w:val="0"/>
        <w:adjustRightInd w:val="0"/>
        <w:rPr>
          <w:rFonts w:asciiTheme="minorEastAsia" w:hAnsiTheme="minorEastAsia" w:cs="ヒラギノ角ゴ ProN W3"/>
        </w:rPr>
      </w:pPr>
    </w:p>
    <w:p w14:paraId="6500601A"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本研究</w:t>
      </w:r>
    </w:p>
    <w:p w14:paraId="5A73A32E"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p>
    <w:p w14:paraId="2147FE78"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p>
    <w:p w14:paraId="61FA0481"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（３）読み出し電子回路系の構成</w:t>
      </w:r>
    </w:p>
    <w:p w14:paraId="4F8BAA92"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（４）小型ハドロンカロリメータの構成と性能検証</w:t>
      </w:r>
    </w:p>
    <w:p w14:paraId="3C1B777C" w14:textId="77777777" w:rsidR="006156A0" w:rsidRPr="00F86FA3" w:rsidRDefault="006156A0" w:rsidP="006156A0">
      <w:pPr>
        <w:widowControl/>
        <w:autoSpaceDE w:val="0"/>
        <w:autoSpaceDN w:val="0"/>
        <w:adjustRightInd w:val="0"/>
        <w:rPr>
          <w:rFonts w:asciiTheme="minorEastAsia" w:hAnsiTheme="minorEastAsia" w:cs="ヒラギノ角ゴ ProN W3"/>
        </w:rPr>
      </w:pPr>
    </w:p>
    <w:p w14:paraId="04C39EBA"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実機製作のための準備研究</w:t>
      </w:r>
    </w:p>
    <w:p w14:paraId="5FACEE68"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p>
    <w:p w14:paraId="0842E566"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p>
    <w:p w14:paraId="096736D3"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p>
    <w:p w14:paraId="57AEFC0A"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p>
    <w:p w14:paraId="6F07FF18"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（５）システムの製作の途中での検査方式の最適化</w:t>
      </w:r>
    </w:p>
    <w:p w14:paraId="20D23867" w14:textId="77777777" w:rsidR="006156A0" w:rsidRPr="00F86FA3" w:rsidRDefault="006156A0" w:rsidP="006156A0">
      <w:pPr>
        <w:tabs>
          <w:tab w:val="left" w:pos="5653"/>
        </w:tabs>
        <w:rPr>
          <w:rFonts w:asciiTheme="minorEastAsia" w:hAnsiTheme="minorEastAsia"/>
        </w:rPr>
      </w:pPr>
      <w:r w:rsidRPr="00F86FA3">
        <w:rPr>
          <w:rFonts w:asciiTheme="minorEastAsia" w:hAnsiTheme="minorEastAsia" w:cs="ヒラギノ角ゴ ProN W3" w:hint="eastAsia"/>
        </w:rPr>
        <w:t>（６）カロリメータ製造施設の設計</w:t>
      </w:r>
    </w:p>
    <w:p w14:paraId="3BCA847C" w14:textId="77777777" w:rsidR="006156A0" w:rsidRDefault="006156A0" w:rsidP="006156A0">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spacing w:val="24"/>
          <w:position w:val="-3"/>
          <w:sz w:val="28"/>
          <w:szCs w:val="28"/>
        </w:rPr>
        <w:br w:type="page"/>
      </w:r>
    </w:p>
    <w:p w14:paraId="105394D4" w14:textId="77777777" w:rsidR="006156A0" w:rsidRDefault="006156A0">
      <w:pPr>
        <w:spacing w:before="17" w:after="0" w:line="240" w:lineRule="auto"/>
        <w:ind w:left="121" w:right="-20"/>
        <w:rPr>
          <w:rFonts w:asciiTheme="majorEastAsia" w:eastAsiaTheme="majorEastAsia" w:hAnsiTheme="majorEastAsia" w:cs="ＭＳ 明朝"/>
          <w:spacing w:val="2"/>
          <w:w w:val="102"/>
          <w:lang w:eastAsia="ja-JP"/>
        </w:rPr>
      </w:pPr>
    </w:p>
    <w:p w14:paraId="4F64DE4D" w14:textId="0825262C" w:rsidR="00E678F1" w:rsidDel="00C04C19" w:rsidRDefault="00E678F1">
      <w:pPr>
        <w:spacing w:before="17" w:after="0" w:line="240" w:lineRule="auto"/>
        <w:ind w:left="121" w:right="-20"/>
        <w:rPr>
          <w:del w:id="427" w:author="FUJII Keisuke" w:date="2013-05-17T16:00:00Z"/>
          <w:rFonts w:asciiTheme="majorEastAsia" w:eastAsiaTheme="majorEastAsia" w:hAnsiTheme="majorEastAsia" w:cs="ＭＳ 明朝"/>
          <w:spacing w:val="2"/>
          <w:w w:val="102"/>
          <w:lang w:eastAsia="ja-JP"/>
        </w:rPr>
      </w:pPr>
    </w:p>
    <w:p w14:paraId="209D521B" w14:textId="273A85DF" w:rsidR="006B2413" w:rsidDel="00C04C19" w:rsidRDefault="00E678F1">
      <w:pPr>
        <w:spacing w:before="17" w:after="0" w:line="240" w:lineRule="auto"/>
        <w:ind w:left="121" w:right="-20"/>
        <w:rPr>
          <w:del w:id="428" w:author="FUJII Keisuke" w:date="2013-05-17T16:00:00Z"/>
          <w:rFonts w:asciiTheme="majorEastAsia" w:eastAsiaTheme="majorEastAsia" w:hAnsiTheme="majorEastAsia" w:cs="ＭＳ 明朝" w:hint="eastAsia"/>
          <w:spacing w:val="2"/>
          <w:w w:val="102"/>
          <w:lang w:eastAsia="ja-JP"/>
        </w:rPr>
      </w:pPr>
      <w:del w:id="429" w:author="FUJII Keisuke" w:date="2013-05-17T16:00:00Z">
        <w:r w:rsidDel="00C04C19">
          <w:rPr>
            <w:rFonts w:asciiTheme="majorEastAsia" w:eastAsiaTheme="majorEastAsia" w:hAnsiTheme="majorEastAsia" w:cs="ＭＳ 明朝"/>
            <w:spacing w:val="2"/>
            <w:w w:val="102"/>
            <w:lang w:eastAsia="ja-JP"/>
          </w:rPr>
          <w:delText xml:space="preserve">6. </w:delText>
        </w:r>
        <w:r w:rsidR="00D61D16" w:rsidDel="00C04C19">
          <w:rPr>
            <w:rFonts w:asciiTheme="majorEastAsia" w:eastAsiaTheme="majorEastAsia" w:hAnsiTheme="majorEastAsia" w:cs="ＭＳ 明朝"/>
            <w:spacing w:val="2"/>
            <w:w w:val="102"/>
            <w:lang w:eastAsia="ja-JP"/>
          </w:rPr>
          <w:delText>SOL/MECH</w:delText>
        </w:r>
      </w:del>
    </w:p>
    <w:p w14:paraId="378CBF5C" w14:textId="77777777" w:rsidR="00790503" w:rsidRDefault="00790503">
      <w:pPr>
        <w:spacing w:before="17" w:after="0" w:line="240" w:lineRule="auto"/>
        <w:ind w:left="121" w:right="-20"/>
        <w:rPr>
          <w:rFonts w:asciiTheme="majorEastAsia" w:eastAsiaTheme="majorEastAsia" w:hAnsiTheme="majorEastAsia" w:cs="ＭＳ 明朝"/>
          <w:spacing w:val="2"/>
          <w:w w:val="102"/>
          <w:lang w:eastAsia="ja-JP"/>
        </w:rPr>
      </w:pPr>
    </w:p>
    <w:p w14:paraId="2D95FF85" w14:textId="5AEDA48B" w:rsidR="00790503" w:rsidRDefault="00C04C19">
      <w:pPr>
        <w:spacing w:before="17" w:after="0" w:line="240" w:lineRule="auto"/>
        <w:ind w:left="121" w:right="-20"/>
        <w:rPr>
          <w:ins w:id="430" w:author="FUJII Keisuke" w:date="2013-05-17T15:36:00Z"/>
          <w:rFonts w:asciiTheme="majorEastAsia" w:eastAsiaTheme="majorEastAsia" w:hAnsiTheme="majorEastAsia" w:cs="ＭＳ 明朝" w:hint="eastAsia"/>
          <w:spacing w:val="2"/>
          <w:w w:val="102"/>
          <w:lang w:eastAsia="ja-JP"/>
        </w:rPr>
      </w:pPr>
      <w:ins w:id="431" w:author="FUJII Keisuke" w:date="2013-05-17T16:00:00Z">
        <w:r>
          <w:rPr>
            <w:rFonts w:asciiTheme="majorEastAsia" w:eastAsiaTheme="majorEastAsia" w:hAnsiTheme="majorEastAsia" w:cs="ＭＳ 明朝"/>
            <w:spacing w:val="2"/>
            <w:w w:val="102"/>
            <w:lang w:eastAsia="ja-JP"/>
          </w:rPr>
          <w:t>6</w:t>
        </w:r>
      </w:ins>
      <w:del w:id="432" w:author="FUJII Keisuke" w:date="2013-05-17T16:00:00Z">
        <w:r w:rsidR="00790503" w:rsidDel="00C04C19">
          <w:rPr>
            <w:rFonts w:asciiTheme="majorEastAsia" w:eastAsiaTheme="majorEastAsia" w:hAnsiTheme="majorEastAsia" w:cs="ＭＳ 明朝"/>
            <w:spacing w:val="2"/>
            <w:w w:val="102"/>
            <w:lang w:eastAsia="ja-JP"/>
          </w:rPr>
          <w:delText>7</w:delText>
        </w:r>
      </w:del>
      <w:r w:rsidR="00790503">
        <w:rPr>
          <w:rFonts w:asciiTheme="majorEastAsia" w:eastAsiaTheme="majorEastAsia" w:hAnsiTheme="majorEastAsia" w:cs="ＭＳ 明朝"/>
          <w:spacing w:val="2"/>
          <w:w w:val="102"/>
          <w:lang w:eastAsia="ja-JP"/>
        </w:rPr>
        <w:t>. Pair Monitor</w:t>
      </w:r>
    </w:p>
    <w:p w14:paraId="413905B7" w14:textId="77777777" w:rsidR="006B2413" w:rsidRDefault="006B2413" w:rsidP="006B2413">
      <w:pPr>
        <w:rPr>
          <w:ins w:id="433" w:author="FUJII Keisuke" w:date="2013-05-17T15:39:00Z"/>
        </w:rPr>
      </w:pPr>
      <w:ins w:id="434" w:author="FUJII Keisuke" w:date="2013-05-17T15:39:00Z">
        <w:r>
          <w:rPr>
            <w:rFonts w:hint="eastAsia"/>
          </w:rPr>
          <w:t xml:space="preserve">　ビームプロファイルを測定するペアモニターとして、</w:t>
        </w:r>
        <w:r>
          <w:rPr>
            <w:rFonts w:hint="eastAsia"/>
          </w:rPr>
          <w:t>SOI</w:t>
        </w:r>
        <w:r>
          <w:rPr>
            <w:rFonts w:hint="eastAsia"/>
          </w:rPr>
          <w:t>技術を用いた半導体ピクセルを開発を再開する。現在、ペアモニターグループは日本の研究機関のみで構成されており、予算はついていない。</w:t>
        </w:r>
      </w:ins>
    </w:p>
    <w:p w14:paraId="439D07CF" w14:textId="77777777" w:rsidR="006B2413" w:rsidRPr="00A94B13" w:rsidRDefault="006B2413" w:rsidP="006B2413">
      <w:pPr>
        <w:rPr>
          <w:ins w:id="435" w:author="FUJII Keisuke" w:date="2013-05-17T15:39:00Z"/>
        </w:rPr>
      </w:pPr>
    </w:p>
    <w:p w14:paraId="7A41713A" w14:textId="77777777" w:rsidR="006B2413" w:rsidRPr="00A562E2" w:rsidRDefault="006B2413" w:rsidP="006B2413">
      <w:pPr>
        <w:rPr>
          <w:ins w:id="436" w:author="FUJII Keisuke" w:date="2013-05-17T15:39:00Z"/>
        </w:rPr>
      </w:pPr>
      <w:ins w:id="437" w:author="FUJII Keisuke" w:date="2013-05-17T15:39:00Z">
        <w:r>
          <w:rPr>
            <w:rFonts w:hint="eastAsia"/>
          </w:rPr>
          <w:t xml:space="preserve">　</w:t>
        </w:r>
        <w:proofErr w:type="spellStart"/>
        <w:r>
          <w:rPr>
            <w:rFonts w:hint="eastAsia"/>
          </w:rPr>
          <w:t>ILC</w:t>
        </w:r>
        <w:r>
          <w:rPr>
            <w:rFonts w:hint="eastAsia"/>
          </w:rPr>
          <w:t>はビームサイズを前人未踏の</w:t>
        </w:r>
        <w:proofErr w:type="spellEnd"/>
        <w:r>
          <w:rPr>
            <w:rFonts w:hint="eastAsia"/>
          </w:rPr>
          <w:t xml:space="preserve"> nm </w:t>
        </w:r>
        <w:r>
          <w:rPr>
            <w:rFonts w:hint="eastAsia"/>
          </w:rPr>
          <w:t>オーダーまで絞り衝突させるため、過去の実験でのビームモニターではビームプロファイルを測定できない。ペアモニターは、ビーム衝突から大量に生成される電子・陽電子ペア（</w:t>
        </w:r>
        <w:proofErr w:type="spellStart"/>
        <w:r>
          <w:rPr>
            <w:rFonts w:hint="eastAsia"/>
          </w:rPr>
          <w:t>ペアバックグラウンド</w:t>
        </w:r>
        <w:proofErr w:type="spellEnd"/>
        <w:r>
          <w:rPr>
            <w:rFonts w:hint="eastAsia"/>
          </w:rPr>
          <w:t>）が、対向するビームによって作られる電磁場に散乱される様子を用いて、</w:t>
        </w:r>
        <w:r>
          <w:rPr>
            <w:rFonts w:hint="eastAsia"/>
          </w:rPr>
          <w:t>nm</w:t>
        </w:r>
        <w:r>
          <w:rPr>
            <w:rFonts w:hint="eastAsia"/>
          </w:rPr>
          <w:t>オーダーのビームプロファイル測定を可能にする。</w:t>
        </w:r>
        <w:r w:rsidRPr="00A562E2">
          <w:rPr>
            <w:rFonts w:hint="eastAsia"/>
          </w:rPr>
          <w:t>ILC</w:t>
        </w:r>
        <w:r w:rsidRPr="00A562E2">
          <w:rPr>
            <w:rFonts w:hint="eastAsia"/>
          </w:rPr>
          <w:t>で要求されるのは、鉛直方向と水平方向のビームサイズと鉛直方向のずれが</w:t>
        </w:r>
        <w:r w:rsidRPr="00A562E2">
          <w:rPr>
            <w:rFonts w:hint="eastAsia"/>
          </w:rPr>
          <w:t>10%</w:t>
        </w:r>
        <w:r w:rsidRPr="00A562E2">
          <w:rPr>
            <w:rFonts w:hint="eastAsia"/>
          </w:rPr>
          <w:t>の精度で測定できることである。</w:t>
        </w:r>
      </w:ins>
    </w:p>
    <w:p w14:paraId="3BA1C6E4" w14:textId="77777777" w:rsidR="006B2413" w:rsidRDefault="006B2413" w:rsidP="006B2413">
      <w:pPr>
        <w:rPr>
          <w:ins w:id="438" w:author="FUJII Keisuke" w:date="2013-05-17T15:39:00Z"/>
        </w:rPr>
      </w:pPr>
      <w:ins w:id="439" w:author="FUJII Keisuke" w:date="2013-05-17T15:39:00Z">
        <w:r>
          <w:rPr>
            <w:rFonts w:hint="eastAsia"/>
          </w:rPr>
          <w:t xml:space="preserve">　超前方に散乱される大量の電子・陽電子を測定するために、ビームの衝突点からビーム軸方向に</w:t>
        </w:r>
        <w:r>
          <w:rPr>
            <w:rFonts w:hint="eastAsia"/>
          </w:rPr>
          <w:t>4m</w:t>
        </w:r>
        <w:r>
          <w:rPr>
            <w:rFonts w:hint="eastAsia"/>
          </w:rPr>
          <w:t>の位置に半導体ピクセル検出器を用いたペアモニターを設置する。</w:t>
        </w:r>
        <w:r>
          <w:rPr>
            <w:rFonts w:hint="eastAsia"/>
          </w:rPr>
          <w:t>2009</w:t>
        </w:r>
        <w:r>
          <w:rPr>
            <w:rFonts w:hint="eastAsia"/>
          </w:rPr>
          <w:t>年時点でのビームパラメータのシミュレーションでは、</w:t>
        </w:r>
        <w:r>
          <w:rPr>
            <w:rFonts w:hint="eastAsia"/>
          </w:rPr>
          <w:t>400</w:t>
        </w:r>
        <w:r>
          <w:rPr>
            <w:rFonts w:hint="eastAsia"/>
          </w:rPr>
          <w:t>μ</w:t>
        </w:r>
        <w:r>
          <w:rPr>
            <w:rFonts w:hint="eastAsia"/>
          </w:rPr>
          <w:t>m</w:t>
        </w:r>
        <w:r>
          <w:rPr>
            <w:rFonts w:hint="eastAsia"/>
          </w:rPr>
          <w:t>角のピクセルで、</w:t>
        </w:r>
        <w:r>
          <w:rPr>
            <w:rFonts w:hint="eastAsia"/>
          </w:rPr>
          <w:t>1ms</w:t>
        </w:r>
        <w:r>
          <w:rPr>
            <w:rFonts w:hint="eastAsia"/>
          </w:rPr>
          <w:t>のバンチトレインを</w:t>
        </w:r>
        <w:r>
          <w:rPr>
            <w:rFonts w:hint="eastAsia"/>
          </w:rPr>
          <w:t>16</w:t>
        </w:r>
        <w:r>
          <w:rPr>
            <w:rFonts w:hint="eastAsia"/>
          </w:rPr>
          <w:t>時間分割できれば、</w:t>
        </w:r>
        <w:r>
          <w:rPr>
            <w:rFonts w:hint="eastAsia"/>
          </w:rPr>
          <w:t>10%</w:t>
        </w:r>
        <w:r>
          <w:rPr>
            <w:rFonts w:hint="eastAsia"/>
          </w:rPr>
          <w:t>以下の精度でビームサイズを測定可能である。この要求性能を持ったピクセル検出器の読み出しについては、すでに</w:t>
        </w:r>
        <w:r>
          <w:rPr>
            <w:rFonts w:hint="eastAsia"/>
          </w:rPr>
          <w:t>SOI</w:t>
        </w:r>
        <w:r>
          <w:rPr>
            <w:rFonts w:hint="eastAsia"/>
          </w:rPr>
          <w:t>の回路層に実装することに成功した。しかしセンサー自身の開発は行われていなかった。</w:t>
        </w:r>
      </w:ins>
    </w:p>
    <w:p w14:paraId="4B2B4BB7" w14:textId="54FABE8C" w:rsidR="006B2413" w:rsidRPr="006B2413" w:rsidRDefault="006B2413" w:rsidP="006B2413">
      <w:pPr>
        <w:rPr>
          <w:rFonts w:hint="eastAsia"/>
          <w:lang w:eastAsia="ja-JP"/>
          <w:rPrChange w:id="440" w:author="FUJII Keisuke" w:date="2013-05-17T15:40:00Z">
            <w:rPr>
              <w:rFonts w:asciiTheme="majorEastAsia" w:eastAsiaTheme="majorEastAsia" w:hAnsiTheme="majorEastAsia" w:cs="ＭＳ 明朝" w:hint="eastAsia"/>
              <w:spacing w:val="2"/>
              <w:w w:val="102"/>
              <w:lang w:eastAsia="ja-JP"/>
            </w:rPr>
          </w:rPrChange>
        </w:rPr>
        <w:pPrChange w:id="441" w:author="FUJII Keisuke" w:date="2013-05-17T15:40:00Z">
          <w:pPr>
            <w:spacing w:before="17" w:after="0" w:line="240" w:lineRule="auto"/>
            <w:ind w:left="121" w:right="-20"/>
          </w:pPr>
        </w:pPrChange>
      </w:pPr>
      <w:ins w:id="442" w:author="FUJII Keisuke" w:date="2013-05-17T15:39:00Z">
        <w:r>
          <w:rPr>
            <w:rFonts w:hint="eastAsia"/>
          </w:rPr>
          <w:t xml:space="preserve">　</w:t>
        </w:r>
        <w:r>
          <w:rPr>
            <w:rFonts w:hint="eastAsia"/>
          </w:rPr>
          <w:t>2009</w:t>
        </w:r>
        <w:r>
          <w:rPr>
            <w:rFonts w:hint="eastAsia"/>
          </w:rPr>
          <w:t>年からビームパラメータはバンチ数が半分・バンチ電荷が増加と大きく変更されたため、再度シミュレーションを行い、ビームパラメータを測定するのに最適なピクセルサイズや時間分割などを決定する。その結果を用い、</w:t>
        </w:r>
        <w:r>
          <w:rPr>
            <w:rFonts w:hint="eastAsia"/>
          </w:rPr>
          <w:t>SOI</w:t>
        </w:r>
        <w:r>
          <w:rPr>
            <w:rFonts w:hint="eastAsia"/>
          </w:rPr>
          <w:t>の回路層とセンサー層をビアで接続した小型プロトタイプセンサーを開発する。半導体検出器として基本的な電荷収集効率、ノイズなどの性能を確認し、数回の試作を行った後</w:t>
        </w:r>
        <w:r>
          <w:rPr>
            <w:rFonts w:hint="eastAsia"/>
          </w:rPr>
          <w:t>2016</w:t>
        </w:r>
        <w:r>
          <w:rPr>
            <w:rFonts w:hint="eastAsia"/>
          </w:rPr>
          <w:t>年度前半までに放射線耐性までの試験を終える。</w:t>
        </w:r>
        <w:r>
          <w:rPr>
            <w:rFonts w:hint="eastAsia"/>
          </w:rPr>
          <w:t>2016</w:t>
        </w:r>
        <w:r>
          <w:rPr>
            <w:rFonts w:hint="eastAsia"/>
          </w:rPr>
          <w:t>年度後半から大型実機センサー及び物質量の少ない支持構造を開発し、</w:t>
        </w:r>
        <w:r>
          <w:rPr>
            <w:rFonts w:hint="eastAsia"/>
          </w:rPr>
          <w:t>2018</w:t>
        </w:r>
        <w:r>
          <w:rPr>
            <w:rFonts w:hint="eastAsia"/>
          </w:rPr>
          <w:t>年度までに実機を加速器周辺に設置できる技術を確立可能にする。またそれらと並行し、</w:t>
        </w:r>
        <w:r>
          <w:rPr>
            <w:rFonts w:hint="eastAsia"/>
          </w:rPr>
          <w:t>2015</w:t>
        </w:r>
        <w:r>
          <w:rPr>
            <w:rFonts w:hint="eastAsia"/>
          </w:rPr>
          <w:t>年度から、</w:t>
        </w:r>
        <w:r>
          <w:rPr>
            <w:rFonts w:hint="eastAsia"/>
          </w:rPr>
          <w:t>Forward Calorimeter (</w:t>
        </w:r>
        <w:proofErr w:type="spellStart"/>
        <w:r>
          <w:rPr>
            <w:rFonts w:hint="eastAsia"/>
          </w:rPr>
          <w:t>FCal</w:t>
        </w:r>
        <w:proofErr w:type="spellEnd"/>
        <w:r>
          <w:rPr>
            <w:rFonts w:hint="eastAsia"/>
          </w:rPr>
          <w:t>)</w:t>
        </w:r>
        <w:proofErr w:type="spellStart"/>
        <w:r>
          <w:rPr>
            <w:rFonts w:hint="eastAsia"/>
          </w:rPr>
          <w:t>グループでの国際協力で、加速器にビームプロファイル情報を提供するインターフェイスの開発を行う</w:t>
        </w:r>
        <w:proofErr w:type="spellEnd"/>
        <w:r>
          <w:rPr>
            <w:rFonts w:hint="eastAsia"/>
          </w:rPr>
          <w:t>。</w:t>
        </w:r>
      </w:ins>
    </w:p>
    <w:p w14:paraId="0B2E8286" w14:textId="77777777" w:rsidR="00C04C19" w:rsidRDefault="00C04C19" w:rsidP="00C04C19">
      <w:pPr>
        <w:spacing w:before="17" w:after="0" w:line="240" w:lineRule="auto"/>
        <w:ind w:left="121" w:right="-20"/>
        <w:rPr>
          <w:ins w:id="443" w:author="FUJII Keisuke" w:date="2013-05-17T16:00:00Z"/>
          <w:rFonts w:asciiTheme="majorEastAsia" w:eastAsiaTheme="majorEastAsia" w:hAnsiTheme="majorEastAsia" w:cs="ＭＳ 明朝"/>
          <w:spacing w:val="2"/>
          <w:w w:val="102"/>
          <w:lang w:eastAsia="ja-JP"/>
        </w:rPr>
      </w:pPr>
    </w:p>
    <w:p w14:paraId="1251FF3D" w14:textId="2AAB19B5" w:rsidR="00C04C19" w:rsidRDefault="00C04C19" w:rsidP="00C04C19">
      <w:pPr>
        <w:spacing w:before="17" w:after="0" w:line="240" w:lineRule="auto"/>
        <w:ind w:left="121" w:right="-20"/>
        <w:rPr>
          <w:ins w:id="444" w:author="FUJII Keisuke" w:date="2013-05-17T16:00:00Z"/>
          <w:rFonts w:asciiTheme="majorEastAsia" w:eastAsiaTheme="majorEastAsia" w:hAnsiTheme="majorEastAsia" w:cs="ＭＳ 明朝" w:hint="eastAsia"/>
          <w:spacing w:val="2"/>
          <w:w w:val="102"/>
          <w:lang w:eastAsia="ja-JP"/>
        </w:rPr>
      </w:pPr>
      <w:ins w:id="445" w:author="FUJII Keisuke" w:date="2013-05-17T16:00:00Z">
        <w:r>
          <w:rPr>
            <w:rFonts w:asciiTheme="majorEastAsia" w:eastAsiaTheme="majorEastAsia" w:hAnsiTheme="majorEastAsia" w:cs="ＭＳ 明朝"/>
            <w:spacing w:val="2"/>
            <w:w w:val="102"/>
            <w:lang w:eastAsia="ja-JP"/>
          </w:rPr>
          <w:t>7</w:t>
        </w:r>
        <w:r>
          <w:rPr>
            <w:rFonts w:asciiTheme="majorEastAsia" w:eastAsiaTheme="majorEastAsia" w:hAnsiTheme="majorEastAsia" w:cs="ＭＳ 明朝"/>
            <w:spacing w:val="2"/>
            <w:w w:val="102"/>
            <w:lang w:eastAsia="ja-JP"/>
          </w:rPr>
          <w:t>. SOL/MECH</w:t>
        </w:r>
      </w:ins>
    </w:p>
    <w:p w14:paraId="6EB96F3F" w14:textId="77777777" w:rsidR="00C04C19" w:rsidRDefault="00C04C19" w:rsidP="00C04C19">
      <w:pPr>
        <w:spacing w:before="17" w:after="0" w:line="240" w:lineRule="auto"/>
        <w:ind w:left="121" w:right="-20"/>
        <w:rPr>
          <w:ins w:id="446" w:author="FUJII Keisuke" w:date="2013-05-17T16:00:00Z"/>
          <w:rFonts w:asciiTheme="majorEastAsia" w:eastAsiaTheme="majorEastAsia" w:hAnsiTheme="majorEastAsia" w:cs="ＭＳ 明朝" w:hint="eastAsia"/>
          <w:spacing w:val="2"/>
          <w:w w:val="102"/>
          <w:lang w:eastAsia="ja-JP"/>
        </w:rPr>
      </w:pPr>
      <w:ins w:id="447" w:author="FUJII Keisuke" w:date="2013-05-17T16:00:00Z">
        <w:r>
          <w:rPr>
            <w:rFonts w:asciiTheme="majorEastAsia" w:eastAsiaTheme="majorEastAsia" w:hAnsiTheme="majorEastAsia" w:cs="ＭＳ 明朝" w:hint="eastAsia"/>
            <w:spacing w:val="2"/>
            <w:w w:val="102"/>
            <w:lang w:eastAsia="ja-JP"/>
          </w:rPr>
          <w:t>田内氏が準備中（</w:t>
        </w:r>
        <w:r>
          <w:rPr>
            <w:rFonts w:asciiTheme="majorEastAsia" w:eastAsiaTheme="majorEastAsia" w:hAnsiTheme="majorEastAsia" w:cs="ＭＳ 明朝"/>
            <w:spacing w:val="2"/>
            <w:w w:val="102"/>
            <w:lang w:eastAsia="ja-JP"/>
          </w:rPr>
          <w:t>SOL</w:t>
        </w:r>
        <w:r>
          <w:rPr>
            <w:rFonts w:asciiTheme="majorEastAsia" w:eastAsiaTheme="majorEastAsia" w:hAnsiTheme="majorEastAsia" w:cs="ＭＳ 明朝" w:hint="eastAsia"/>
            <w:spacing w:val="2"/>
            <w:w w:val="102"/>
            <w:lang w:eastAsia="ja-JP"/>
          </w:rPr>
          <w:t>部分はあり）</w:t>
        </w:r>
      </w:ins>
    </w:p>
    <w:p w14:paraId="6E7855A6" w14:textId="77777777" w:rsidR="00790503" w:rsidRDefault="00790503">
      <w:pPr>
        <w:spacing w:before="17" w:after="0" w:line="240" w:lineRule="auto"/>
        <w:ind w:left="121" w:right="-20"/>
        <w:rPr>
          <w:rFonts w:asciiTheme="majorEastAsia" w:eastAsiaTheme="majorEastAsia" w:hAnsiTheme="majorEastAsia" w:cs="ＭＳ 明朝"/>
          <w:spacing w:val="2"/>
          <w:w w:val="102"/>
          <w:lang w:eastAsia="ja-JP"/>
        </w:rPr>
      </w:pPr>
    </w:p>
    <w:p w14:paraId="136480BD" w14:textId="11AB8910" w:rsidR="00790503" w:rsidRPr="00E678F1" w:rsidRDefault="00790503">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p>
    <w:p w14:paraId="6478E665" w14:textId="77777777" w:rsidR="00973108" w:rsidRDefault="00973108">
      <w:pPr>
        <w:spacing w:before="17" w:after="0" w:line="240" w:lineRule="auto"/>
        <w:ind w:left="121" w:right="-20"/>
        <w:rPr>
          <w:rFonts w:ascii="ＭＳ 明朝" w:eastAsia="ＭＳ 明朝" w:hAnsi="ＭＳ 明朝" w:cs="ＭＳ 明朝"/>
          <w:spacing w:val="2"/>
          <w:w w:val="102"/>
          <w:sz w:val="19"/>
          <w:szCs w:val="19"/>
          <w:lang w:eastAsia="ja-JP"/>
        </w:rPr>
      </w:pPr>
    </w:p>
    <w:p w14:paraId="6A449431" w14:textId="675FD717" w:rsidR="006275B2" w:rsidRDefault="00790503" w:rsidP="00D61D16">
      <w:pPr>
        <w:spacing w:before="17" w:after="0" w:line="240" w:lineRule="auto"/>
        <w:ind w:left="121" w:right="-20"/>
        <w:rPr>
          <w:ins w:id="448" w:author="FUJII Keisuke" w:date="2013-05-17T15:36:00Z"/>
          <w:rFonts w:ascii="ＭＳ ゴシック" w:eastAsia="ＭＳ ゴシック" w:hAnsi="ＭＳ ゴシック" w:cs="ＭＳ ゴシック" w:hint="eastAsia"/>
          <w:spacing w:val="3"/>
          <w:w w:val="103"/>
          <w:sz w:val="19"/>
          <w:szCs w:val="19"/>
          <w:lang w:eastAsia="ja-JP"/>
        </w:rPr>
      </w:pPr>
      <w:r>
        <w:rPr>
          <w:rFonts w:ascii="ＭＳ ゴシック" w:eastAsia="ＭＳ ゴシック" w:hAnsi="ＭＳ ゴシック" w:cs="ＭＳ ゴシック"/>
          <w:spacing w:val="2"/>
          <w:sz w:val="19"/>
          <w:szCs w:val="19"/>
        </w:rPr>
        <w:t>9</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必要経費と人員</w:t>
      </w:r>
    </w:p>
    <w:p w14:paraId="57047D73" w14:textId="49AA28DF" w:rsidR="006B2413" w:rsidRPr="00D61D16" w:rsidRDefault="006B2413" w:rsidP="00D61D16">
      <w:pPr>
        <w:spacing w:before="17" w:after="0" w:line="240" w:lineRule="auto"/>
        <w:ind w:left="121" w:right="-20"/>
        <w:rPr>
          <w:rFonts w:ascii="ＭＳ ゴシック" w:eastAsia="ＭＳ ゴシック" w:hAnsi="ＭＳ ゴシック" w:cs="ＭＳ ゴシック" w:hint="eastAsia"/>
          <w:spacing w:val="3"/>
          <w:w w:val="103"/>
          <w:sz w:val="19"/>
          <w:szCs w:val="19"/>
          <w:lang w:eastAsia="ja-JP"/>
        </w:rPr>
      </w:pPr>
      <w:ins w:id="449" w:author="FUJII Keisuke" w:date="2013-05-17T15:37:00Z">
        <w:r>
          <w:rPr>
            <w:rFonts w:ascii="ＭＳ ゴシック" w:eastAsia="ＭＳ ゴシック" w:hAnsi="ＭＳ ゴシック" w:cs="ＭＳ ゴシック" w:hint="eastAsia"/>
            <w:spacing w:val="3"/>
            <w:w w:val="103"/>
            <w:sz w:val="19"/>
            <w:szCs w:val="19"/>
            <w:lang w:eastAsia="ja-JP"/>
          </w:rPr>
          <w:t>本文から抽出　—＞　フォーマットを合わせる</w:t>
        </w:r>
      </w:ins>
      <w:ins w:id="450" w:author="FUJII Keisuke" w:date="2013-05-17T15:38:00Z">
        <w:r>
          <w:rPr>
            <w:rFonts w:ascii="ＭＳ ゴシック" w:eastAsia="ＭＳ ゴシック" w:hAnsi="ＭＳ ゴシック" w:cs="ＭＳ ゴシック" w:hint="eastAsia"/>
            <w:spacing w:val="3"/>
            <w:w w:val="103"/>
            <w:sz w:val="19"/>
            <w:szCs w:val="19"/>
            <w:lang w:eastAsia="ja-JP"/>
          </w:rPr>
          <w:t>（各部）</w:t>
        </w:r>
      </w:ins>
    </w:p>
    <w:p w14:paraId="63F606F2" w14:textId="77777777" w:rsidR="006275B2" w:rsidRDefault="006275B2">
      <w:pPr>
        <w:spacing w:before="5" w:after="0" w:line="240" w:lineRule="exact"/>
        <w:rPr>
          <w:sz w:val="24"/>
          <w:szCs w:val="24"/>
        </w:rPr>
      </w:pPr>
    </w:p>
    <w:p w14:paraId="70756860" w14:textId="30B5B5AA" w:rsidR="006275B2" w:rsidRDefault="00790503">
      <w:pPr>
        <w:spacing w:before="17" w:after="0" w:line="240" w:lineRule="auto"/>
        <w:ind w:left="121" w:right="-20"/>
        <w:rPr>
          <w:ins w:id="451" w:author="FUJII Keisuke" w:date="2013-05-17T15:38:00Z"/>
          <w:rFonts w:ascii="ＭＳ ゴシック" w:eastAsia="ＭＳ ゴシック" w:hAnsi="ＭＳ ゴシック" w:cs="ＭＳ ゴシック" w:hint="eastAsia"/>
          <w:spacing w:val="3"/>
          <w:w w:val="103"/>
          <w:sz w:val="19"/>
          <w:szCs w:val="19"/>
          <w:lang w:eastAsia="ja-JP"/>
        </w:rPr>
      </w:pPr>
      <w:r>
        <w:rPr>
          <w:rFonts w:ascii="ＭＳ ゴシック" w:eastAsia="ＭＳ ゴシック" w:hAnsi="ＭＳ ゴシック" w:cs="ＭＳ ゴシック"/>
          <w:spacing w:val="2"/>
          <w:sz w:val="19"/>
          <w:szCs w:val="19"/>
        </w:rPr>
        <w:t>10</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タイムライン</w:t>
      </w:r>
    </w:p>
    <w:p w14:paraId="1FEEC9C8" w14:textId="49AAFBA9" w:rsidR="006B2413" w:rsidRDefault="006B2413">
      <w:pPr>
        <w:spacing w:before="17" w:after="0" w:line="240" w:lineRule="auto"/>
        <w:ind w:left="121" w:right="-20"/>
        <w:rPr>
          <w:rFonts w:ascii="ＭＳ ゴシック" w:eastAsia="ＭＳ ゴシック" w:hAnsi="ＭＳ ゴシック" w:cs="ＭＳ ゴシック" w:hint="eastAsia"/>
          <w:sz w:val="19"/>
          <w:szCs w:val="19"/>
          <w:lang w:eastAsia="ja-JP"/>
        </w:rPr>
      </w:pPr>
      <w:ins w:id="452" w:author="FUJII Keisuke" w:date="2013-05-17T15:38:00Z">
        <w:r>
          <w:rPr>
            <w:rFonts w:ascii="ＭＳ ゴシック" w:eastAsia="ＭＳ ゴシック" w:hAnsi="ＭＳ ゴシック" w:cs="ＭＳ ゴシック" w:hint="eastAsia"/>
            <w:spacing w:val="3"/>
            <w:w w:val="103"/>
            <w:sz w:val="19"/>
            <w:szCs w:val="19"/>
            <w:lang w:eastAsia="ja-JP"/>
          </w:rPr>
          <w:t>出そろった所で１つにまとめる：</w:t>
        </w:r>
      </w:ins>
      <w:ins w:id="453" w:author="FUJII Keisuke" w:date="2013-05-17T15:39:00Z">
        <w:r>
          <w:rPr>
            <w:rFonts w:ascii="ＭＳ ゴシック" w:eastAsia="ＭＳ ゴシック" w:hAnsi="ＭＳ ゴシック" w:cs="ＭＳ ゴシック" w:hint="eastAsia"/>
            <w:spacing w:val="3"/>
            <w:w w:val="103"/>
            <w:sz w:val="19"/>
            <w:szCs w:val="19"/>
            <w:lang w:eastAsia="ja-JP"/>
          </w:rPr>
          <w:t>杉本</w:t>
        </w:r>
      </w:ins>
    </w:p>
    <w:p w14:paraId="63320B61" w14:textId="77777777" w:rsidR="006275B2" w:rsidRDefault="006275B2">
      <w:pPr>
        <w:spacing w:before="2" w:after="0" w:line="100" w:lineRule="exact"/>
        <w:rPr>
          <w:sz w:val="10"/>
          <w:szCs w:val="10"/>
        </w:rPr>
      </w:pPr>
    </w:p>
    <w:p w14:paraId="11EB86A5" w14:textId="77777777" w:rsidR="006275B2" w:rsidRDefault="006275B2">
      <w:pPr>
        <w:spacing w:after="0" w:line="200" w:lineRule="exact"/>
        <w:rPr>
          <w:sz w:val="20"/>
          <w:szCs w:val="20"/>
        </w:rPr>
      </w:pPr>
    </w:p>
    <w:p w14:paraId="635A9FB6" w14:textId="77777777" w:rsidR="006275B2" w:rsidRDefault="006275B2">
      <w:pPr>
        <w:spacing w:after="0" w:line="200" w:lineRule="exact"/>
        <w:rPr>
          <w:sz w:val="20"/>
          <w:szCs w:val="20"/>
        </w:rPr>
      </w:pPr>
    </w:p>
    <w:p w14:paraId="4A907BA0" w14:textId="77777777" w:rsidR="00E45363" w:rsidRPr="00FE0D17" w:rsidRDefault="00E45363" w:rsidP="00E45363">
      <w:pPr>
        <w:rPr>
          <w:b/>
        </w:rPr>
      </w:pPr>
      <w:r w:rsidRPr="00FE0D17">
        <w:rPr>
          <w:rFonts w:hint="eastAsia"/>
          <w:b/>
        </w:rPr>
        <w:t>想定する</w:t>
      </w:r>
      <w:r>
        <w:rPr>
          <w:rFonts w:hint="eastAsia"/>
          <w:b/>
        </w:rPr>
        <w:t>測定器建設の</w:t>
      </w:r>
      <w:r w:rsidRPr="00FE0D17">
        <w:rPr>
          <w:rFonts w:hint="eastAsia"/>
          <w:b/>
        </w:rPr>
        <w:t>タイムライン</w:t>
      </w:r>
    </w:p>
    <w:p w14:paraId="23E38B22" w14:textId="77777777" w:rsidR="00E45363" w:rsidRDefault="00E45363" w:rsidP="00E45363">
      <w:r>
        <w:rPr>
          <w:rFonts w:hint="eastAsia"/>
        </w:rPr>
        <w:lastRenderedPageBreak/>
        <w:t xml:space="preserve">　ＩＬＣのＴＤＲが完成した今、次の段階として、建設可能なレベルの詳細設計を行うことが我々の課題となる。このような局面において、今後５年間のＲ＆Ｄ活動は測定器の実機の建設にそのまま繋がっていく可能性が高い。したがって今後５年間のＲ＆Ｄの計画を考える際には測定器完成までのおおまかなタイムラインを想定する必要がある。鍬入れから測定器完成までのタイムラインはＩＬＤ内で議論され、約８年の工期がかかると考えられている</w:t>
      </w:r>
      <w:r>
        <w:rPr>
          <w:rFonts w:hint="eastAsia"/>
        </w:rPr>
        <w:t>[1]</w:t>
      </w:r>
      <w:r>
        <w:rPr>
          <w:rFonts w:hint="eastAsia"/>
        </w:rPr>
        <w:t>。ＴＤＲに描かれているタイムラインを少し詳細にしたのが図１である。ＩＬＣプロジェクトにゴーサインが出てから鍬入れまでどれだけの時間がかかるかにはかなりの不定性があるが、我々はこの期間を２年と仮定した。</w:t>
      </w:r>
    </w:p>
    <w:p w14:paraId="6B5D614E" w14:textId="77777777" w:rsidR="00E45363" w:rsidRPr="005B2BC9" w:rsidRDefault="00E45363" w:rsidP="00E45363"/>
    <w:p w14:paraId="786AD1E3" w14:textId="77777777" w:rsidR="00E45363" w:rsidRDefault="00E45363" w:rsidP="00E45363">
      <w:pPr>
        <w:jc w:val="center"/>
      </w:pPr>
      <w:r>
        <w:rPr>
          <w:noProof/>
          <w:lang w:eastAsia="ja-JP"/>
        </w:rPr>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77777777" w:rsidR="00E45363" w:rsidRDefault="00E45363" w:rsidP="00E45363">
      <w:pPr>
        <w:jc w:val="center"/>
      </w:pPr>
      <w:r>
        <w:rPr>
          <w:rFonts w:hint="eastAsia"/>
        </w:rPr>
        <w:t>図１．ＩＬＣ測定器建設のタイムライン</w:t>
      </w:r>
    </w:p>
    <w:p w14:paraId="4BA50E63" w14:textId="77777777" w:rsidR="00E45363" w:rsidRDefault="00E45363" w:rsidP="00E45363">
      <w:pPr>
        <w:jc w:val="center"/>
      </w:pPr>
    </w:p>
    <w:p w14:paraId="1625C821" w14:textId="77777777" w:rsidR="00E45363" w:rsidRDefault="00E45363" w:rsidP="00E45363">
      <w:pPr>
        <w:ind w:firstLineChars="100" w:firstLine="220"/>
      </w:pPr>
      <w:r>
        <w:rPr>
          <w:rFonts w:hint="eastAsia"/>
        </w:rPr>
        <w:t>測定器に関して我々が想定するシナリオは次のようなものである：ＩＬＣプロジェクトが承認されると測定器のプロポーザル公募が行われ、採択された場合には各測定器要素の最終的な詳細設計書が作成され審査される。審査の結果、承認を得られた測定器要素から順次製作にとりかかる。プロポーザルの作成、審査、採択のプロセスに１年、詳細設計書の作成、審査、承認のプロセスには１～２年かかるものと思われる。また超伝導ソレノイドのような高額な要素に関しては国際入札等の手続きに要する期間が加わる。</w:t>
      </w:r>
    </w:p>
    <w:p w14:paraId="427B5D80" w14:textId="77777777" w:rsidR="00E45363" w:rsidRDefault="00E45363" w:rsidP="00E45363">
      <w:r>
        <w:rPr>
          <w:rFonts w:hint="eastAsia"/>
        </w:rPr>
        <w:t xml:space="preserve">　図１からわかるように、測定器要素によって製作スケジュールに大きなばらつきがある。鉄ヨークのための加工された高透磁率の鉄スラブの一部は２０１９年中頃までに、３分割されたソレノイドのモジュールは２０２０年中ごろまでに準備しなければならないが、トラッカー（ＴＰＣ、ＶＴＸ、等）は２０２４年末までに完成すればよい。ソレノイドモジュールの製作（２０２０年以前）には入札手続きまで含めると３年から３年半の時間がかかると考えられており、図１のスケジュール通りに進めるためにはプロポーザルと同時進行で詳細設計書を作成し、２０１７年度中に詳細設計書の審査を受ける必要がある。一方、ＴＰＣやＶＴＸに関してはプロポーザルの採択後２年程度をかけて複数あるセンサーオプションを一つに決めて、それに基づいて詳細設計書を完成させるというスケジュールでも間に合うであろう。</w:t>
      </w:r>
    </w:p>
    <w:p w14:paraId="11BEC43B" w14:textId="77777777" w:rsidR="00E45363" w:rsidRDefault="00E45363" w:rsidP="00E45363">
      <w:r>
        <w:rPr>
          <w:rFonts w:hint="eastAsia"/>
        </w:rPr>
        <w:lastRenderedPageBreak/>
        <w:t xml:space="preserve">　今後５年間のＲ＆Ｄ計画を立てるにあたり、我々は３年後の２０１６年初めに測定器のプロポーザルの公募があり、２０１７年からは最終的な詳細設計が行われると仮定し、それに対応できるような計画を作った。</w:t>
      </w:r>
    </w:p>
    <w:p w14:paraId="5E7ABEE8" w14:textId="77777777" w:rsidR="00E45363" w:rsidRPr="00E978E5" w:rsidRDefault="00E45363" w:rsidP="00E45363"/>
    <w:p w14:paraId="25FAC251" w14:textId="77777777" w:rsidR="00E45363" w:rsidRDefault="00E45363" w:rsidP="00E45363">
      <w:r>
        <w:rPr>
          <w:rFonts w:hint="eastAsia"/>
        </w:rPr>
        <w:t>参考文献</w:t>
      </w:r>
    </w:p>
    <w:p w14:paraId="1FFD76D1" w14:textId="77777777" w:rsidR="00E45363" w:rsidRDefault="00E45363" w:rsidP="00E45363">
      <w:r>
        <w:rPr>
          <w:rFonts w:hint="eastAsia"/>
        </w:rPr>
        <w:t>[1] ILC Technical Design Report Volume IV</w:t>
      </w:r>
    </w:p>
    <w:p w14:paraId="26AE0354" w14:textId="794A0188" w:rsidR="00870D56" w:rsidRDefault="00870D56">
      <w:pPr>
        <w:spacing w:before="15" w:after="0" w:line="200" w:lineRule="exact"/>
        <w:rPr>
          <w:sz w:val="20"/>
          <w:szCs w:val="20"/>
        </w:rPr>
      </w:pPr>
      <w:r>
        <w:rPr>
          <w:sz w:val="20"/>
          <w:szCs w:val="20"/>
        </w:rPr>
        <w:br w:type="page"/>
      </w:r>
    </w:p>
    <w:p w14:paraId="2729B47F" w14:textId="77777777" w:rsidR="006275B2" w:rsidRDefault="006275B2">
      <w:pPr>
        <w:spacing w:before="15" w:after="0" w:line="200" w:lineRule="exact"/>
        <w:rPr>
          <w:sz w:val="20"/>
          <w:szCs w:val="20"/>
        </w:rPr>
      </w:pPr>
    </w:p>
    <w:p w14:paraId="7CC26ACE" w14:textId="77777777" w:rsidR="006275B2" w:rsidRDefault="00DF6586">
      <w:pPr>
        <w:spacing w:after="0" w:line="360" w:lineRule="exact"/>
        <w:ind w:left="101" w:right="-20"/>
        <w:rPr>
          <w:rFonts w:ascii="ＭＳ 明朝" w:eastAsia="ＭＳ 明朝" w:hAnsi="ＭＳ 明朝" w:cs="ＭＳ 明朝"/>
          <w:sz w:val="28"/>
          <w:szCs w:val="28"/>
        </w:rPr>
      </w:pPr>
      <w:r>
        <w:rPr>
          <w:rFonts w:ascii="Times New Roman" w:eastAsia="Times New Roman" w:hAnsi="Times New Roman" w:cs="Times New Roman"/>
          <w:b/>
          <w:bCs/>
          <w:spacing w:val="1"/>
          <w:position w:val="-1"/>
          <w:sz w:val="28"/>
          <w:szCs w:val="28"/>
        </w:rPr>
        <w:t>II</w:t>
      </w:r>
      <w:r>
        <w:rPr>
          <w:rFonts w:ascii="Times New Roman" w:eastAsia="Times New Roman" w:hAnsi="Times New Roman" w:cs="Times New Roman"/>
          <w:b/>
          <w:bCs/>
          <w:position w:val="-1"/>
          <w:sz w:val="28"/>
          <w:szCs w:val="28"/>
        </w:rPr>
        <w:t>.</w:t>
      </w:r>
      <w:r>
        <w:rPr>
          <w:rFonts w:ascii="Times New Roman" w:eastAsia="Times New Roman" w:hAnsi="Times New Roman" w:cs="Times New Roman"/>
          <w:b/>
          <w:bCs/>
          <w:spacing w:val="-3"/>
          <w:position w:val="-1"/>
          <w:sz w:val="28"/>
          <w:szCs w:val="28"/>
        </w:rPr>
        <w:t xml:space="preserve"> </w:t>
      </w:r>
      <w:r>
        <w:rPr>
          <w:rFonts w:ascii="ＭＳ 明朝" w:eastAsia="ＭＳ 明朝" w:hAnsi="ＭＳ 明朝" w:cs="ＭＳ 明朝"/>
          <w:spacing w:val="24"/>
          <w:position w:val="-1"/>
          <w:sz w:val="28"/>
          <w:szCs w:val="28"/>
        </w:rPr>
        <w:t>バーテックス検出器</w:t>
      </w:r>
    </w:p>
    <w:p w14:paraId="49885101" w14:textId="77777777" w:rsidR="006275B2" w:rsidRDefault="006275B2">
      <w:pPr>
        <w:spacing w:after="0" w:line="200" w:lineRule="exact"/>
        <w:rPr>
          <w:sz w:val="20"/>
          <w:szCs w:val="20"/>
        </w:rPr>
      </w:pPr>
    </w:p>
    <w:p w14:paraId="0D986A0F" w14:textId="77777777" w:rsidR="006275B2" w:rsidRDefault="006275B2">
      <w:pPr>
        <w:spacing w:before="5" w:after="0" w:line="280" w:lineRule="exact"/>
        <w:rPr>
          <w:sz w:val="28"/>
          <w:szCs w:val="28"/>
        </w:rPr>
      </w:pPr>
    </w:p>
    <w:p w14:paraId="12E32DF0" w14:textId="77777777" w:rsidR="00870D56" w:rsidRPr="003E3F56" w:rsidRDefault="00870D56" w:rsidP="00870D56">
      <w:pPr>
        <w:rPr>
          <w:sz w:val="28"/>
          <w:szCs w:val="28"/>
        </w:rPr>
      </w:pPr>
      <w:r w:rsidRPr="003E3F56">
        <w:rPr>
          <w:rFonts w:hint="eastAsia"/>
          <w:sz w:val="28"/>
          <w:szCs w:val="28"/>
        </w:rPr>
        <w:t>測定器開発プロポーザル２０１３</w:t>
      </w:r>
      <w:r>
        <w:rPr>
          <w:rFonts w:hint="eastAsia"/>
          <w:sz w:val="28"/>
          <w:szCs w:val="28"/>
        </w:rPr>
        <w:t>：バーテックス検出器</w:t>
      </w:r>
    </w:p>
    <w:p w14:paraId="30660C0E" w14:textId="77777777" w:rsidR="00870D56" w:rsidRPr="003E3F56" w:rsidRDefault="00870D56" w:rsidP="00870D56">
      <w:pPr>
        <w:rPr>
          <w:b/>
        </w:rPr>
      </w:pPr>
      <w:r w:rsidRPr="003E3F56">
        <w:rPr>
          <w:rFonts w:hint="eastAsia"/>
          <w:b/>
        </w:rPr>
        <w:t>はじめに</w:t>
      </w:r>
    </w:p>
    <w:p w14:paraId="55E953F2" w14:textId="77777777" w:rsidR="00870D56" w:rsidRDefault="00870D56" w:rsidP="00870D56">
      <w:r>
        <w:rPr>
          <w:rFonts w:hint="eastAsia"/>
        </w:rPr>
        <w:t xml:space="preserve">　ＩＬＣの測定器に用いられるバーテックス検出器には非常に高い衝突径数</w:t>
      </w:r>
      <w:r>
        <w:rPr>
          <w:rFonts w:hint="eastAsia"/>
        </w:rPr>
        <w:t>(Impact Parameter)</w:t>
      </w:r>
      <w:r>
        <w:rPr>
          <w:rFonts w:hint="eastAsia"/>
        </w:rPr>
        <w:t>分解能を実現するための荷電粒子に対する飛跡の空間分解能と、厳しいビームバックグラウンド下で十分に動作する能力が必要とされる。ＩＬＣでの実験において目標としている衝突径数分解能は</w:t>
      </w:r>
      <w:r>
        <w:rPr>
          <w:rFonts w:hint="eastAsia"/>
        </w:rPr>
        <w:t xml:space="preserve"> </w:t>
      </w:r>
    </w:p>
    <w:p w14:paraId="7346431A" w14:textId="77777777" w:rsidR="00870D56" w:rsidRDefault="00B11456" w:rsidP="00870D56">
      <w:pPr>
        <w:jc w:val="right"/>
      </w:pPr>
      <w:r>
        <w:rPr>
          <w:position w:val="-12"/>
        </w:rPr>
        <w:pict w14:anchorId="11DFAB62">
          <v:shape id="_x0000_i1026" type="#_x0000_t75" style="width:120pt;height:21.35pt">
            <v:imagedata r:id="rId16"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w:t>
      </w:r>
      <w:proofErr w:type="spellStart"/>
      <w:r>
        <w:rPr>
          <w:rFonts w:hint="eastAsia"/>
        </w:rPr>
        <w:t>で</w:t>
      </w:r>
      <w:r w:rsidRPr="00322640">
        <w:rPr>
          <w:rFonts w:ascii="Times" w:hAnsi="Times"/>
          <w:i/>
        </w:rPr>
        <w:t>p</w:t>
      </w:r>
      <w:proofErr w:type="spellEnd"/>
      <w:r>
        <w:rPr>
          <w:rFonts w:hint="eastAsia"/>
        </w:rPr>
        <w:t>、</w:t>
      </w:r>
      <w:r w:rsidRPr="00322640">
        <w:rPr>
          <w:rFonts w:ascii="Symbol" w:hAnsi="Symbol"/>
          <w:i/>
        </w:rPr>
        <w:t></w:t>
      </w:r>
      <w:r>
        <w:rPr>
          <w:rFonts w:ascii="Symbol" w:hAnsi="Symbol"/>
          <w:i/>
        </w:rPr>
        <w:t></w:t>
      </w:r>
      <w:proofErr w:type="spellStart"/>
      <w:r>
        <w:rPr>
          <w:rFonts w:hint="eastAsia"/>
        </w:rPr>
        <w:t>は粒子の運動量と速度</w:t>
      </w:r>
      <w:proofErr w:type="spellEnd"/>
      <w:r>
        <w:rPr>
          <w:rFonts w:hint="eastAsia"/>
        </w:rPr>
        <w:t>、</w:t>
      </w:r>
      <w:r w:rsidRPr="00322640">
        <w:rPr>
          <w:rFonts w:ascii="Symbol" w:hAnsi="Symbol"/>
          <w:i/>
        </w:rPr>
        <w:t></w:t>
      </w:r>
      <w:proofErr w:type="spellStart"/>
      <w:r>
        <w:rPr>
          <w:rFonts w:hint="eastAsia"/>
        </w:rPr>
        <w:t>はビーム軸からの角度である</w:t>
      </w:r>
      <w:proofErr w:type="spellEnd"/>
      <w:r>
        <w:rPr>
          <w:rFonts w:hint="eastAsia"/>
        </w:rPr>
        <w:t>。</w:t>
      </w:r>
      <w:r>
        <w:rPr>
          <w:rFonts w:hint="eastAsia"/>
        </w:rPr>
        <w:t>(1)</w:t>
      </w:r>
      <w:r>
        <w:rPr>
          <w:rFonts w:hint="eastAsia"/>
        </w:rPr>
        <w:t>式において、第</w:t>
      </w:r>
      <w:r>
        <w:rPr>
          <w:rFonts w:hint="eastAsia"/>
        </w:rPr>
        <w:t>1</w:t>
      </w:r>
      <w:r>
        <w:rPr>
          <w:rFonts w:hint="eastAsia"/>
        </w:rPr>
        <w:t>項は測定誤差からの寄与で、第</w:t>
      </w:r>
      <w:r>
        <w:rPr>
          <w:rFonts w:hint="eastAsia"/>
        </w:rPr>
        <w:t>2</w:t>
      </w:r>
      <w:r>
        <w:rPr>
          <w:rFonts w:hint="eastAsia"/>
        </w:rPr>
        <w:t>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870D56">
      <w:pPr>
        <w:ind w:firstLineChars="100" w:firstLine="220"/>
      </w:pPr>
      <w:r>
        <w:rPr>
          <w:rFonts w:hint="eastAsia"/>
        </w:rPr>
        <w:t>ＩＬＣにおいてはバンチ同士の衝突において、低エネルギー電子・陽電子からなるビームバックグラウンドが生成され、それによって多くのピクセルがヒットしてしまう。標準的なピクセルサイズ</w:t>
      </w:r>
      <w:r>
        <w:rPr>
          <w:rFonts w:hint="eastAsia"/>
        </w:rPr>
        <w:t xml:space="preserve"> (25 </w:t>
      </w:r>
      <w:r w:rsidRPr="000600A4">
        <w:rPr>
          <w:rFonts w:ascii="Symbol" w:hAnsi="Symbol"/>
        </w:rPr>
        <w:t></w:t>
      </w:r>
      <w:r>
        <w:rPr>
          <w:rFonts w:hint="eastAsia"/>
        </w:rPr>
        <w:t xml:space="preserve">m) </w:t>
      </w:r>
      <w:r>
        <w:rPr>
          <w:rFonts w:hint="eastAsia"/>
        </w:rPr>
        <w:t>のセンサーを</w:t>
      </w:r>
      <w:r>
        <w:rPr>
          <w:rFonts w:hint="eastAsia"/>
        </w:rPr>
        <w:t>3T</w:t>
      </w:r>
      <w:r>
        <w:rPr>
          <w:rFonts w:hint="eastAsia"/>
        </w:rPr>
        <w:t>の磁場の中で用いた場合、もし</w:t>
      </w:r>
      <w:r>
        <w:rPr>
          <w:rFonts w:hint="eastAsia"/>
        </w:rPr>
        <w:t>1</w:t>
      </w:r>
      <w:r>
        <w:rPr>
          <w:rFonts w:hint="eastAsia"/>
        </w:rPr>
        <w:t>トレインにわたってヒット信号を蓄積すると、衝突点から半径</w:t>
      </w:r>
      <w:r>
        <w:rPr>
          <w:rFonts w:hint="eastAsia"/>
        </w:rPr>
        <w:t>20 mm</w:t>
      </w:r>
      <w:r>
        <w:rPr>
          <w:rFonts w:hint="eastAsia"/>
        </w:rPr>
        <w:t>離れた位置において、</w:t>
      </w:r>
      <w:r>
        <w:rPr>
          <w:rFonts w:hint="eastAsia"/>
        </w:rPr>
        <w:t>10%</w:t>
      </w:r>
      <w:r>
        <w:rPr>
          <w:rFonts w:hint="eastAsia"/>
        </w:rPr>
        <w:t>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w:t>
      </w:r>
      <w:r>
        <w:rPr>
          <w:rFonts w:hint="eastAsia"/>
        </w:rPr>
        <w:t xml:space="preserve"> (&gt;50Mpixel/</w:t>
      </w:r>
      <w:r>
        <w:rPr>
          <w:rFonts w:hint="eastAsia"/>
        </w:rPr>
        <w:t>秒</w:t>
      </w:r>
      <w:r>
        <w:rPr>
          <w:rFonts w:hint="eastAsia"/>
        </w:rPr>
        <w:t xml:space="preserve">) </w:t>
      </w:r>
      <w:r>
        <w:rPr>
          <w:rFonts w:hint="eastAsia"/>
        </w:rPr>
        <w:t>な読み出しで</w:t>
      </w:r>
      <w:r>
        <w:rPr>
          <w:rFonts w:hint="eastAsia"/>
        </w:rPr>
        <w:t>1</w:t>
      </w:r>
      <w:r>
        <w:rPr>
          <w:rFonts w:hint="eastAsia"/>
        </w:rPr>
        <w:t>トレインを時間的に２０回に分けて読み出すことによってバックグラウンドのヒットを減らそうとしている。それに対し、我々は独自のアイデアである全空乏型の高精細画素ＣＣＤ</w:t>
      </w:r>
      <w:r>
        <w:rPr>
          <w:rFonts w:hint="eastAsia"/>
        </w:rPr>
        <w:t xml:space="preserve"> (Fine Pixel CCD: </w:t>
      </w:r>
      <w:r>
        <w:rPr>
          <w:rFonts w:hint="eastAsia"/>
        </w:rPr>
        <w:t>ＦＰＣＣＤ</w:t>
      </w:r>
      <w:r>
        <w:rPr>
          <w:rFonts w:hint="eastAsia"/>
        </w:rPr>
        <w:t>)</w:t>
      </w:r>
      <w:r>
        <w:rPr>
          <w:rFonts w:hint="eastAsia"/>
        </w:rPr>
        <w:t>を用いたバーテックス検出器を提案し</w:t>
      </w:r>
      <w:r>
        <w:rPr>
          <w:rFonts w:hint="eastAsia"/>
        </w:rPr>
        <w:t>[1,2]</w:t>
      </w:r>
      <w:r>
        <w:rPr>
          <w:rFonts w:hint="eastAsia"/>
        </w:rPr>
        <w:t>、それによってこの問題を解決しようとしている。</w:t>
      </w:r>
    </w:p>
    <w:p w14:paraId="6AC776E8" w14:textId="77777777" w:rsidR="00870D56" w:rsidRPr="00426170" w:rsidRDefault="00870D56" w:rsidP="00870D56">
      <w:pPr>
        <w:ind w:firstLineChars="100" w:firstLine="220"/>
      </w:pPr>
      <w:r>
        <w:rPr>
          <w:rFonts w:hint="eastAsia"/>
        </w:rPr>
        <w:t>我々のアイデアは他の方式とは全く異なった独創的な発想に基づいており、一般的なピクセルセンサーに比べてピクセルの面積が</w:t>
      </w:r>
      <w:r>
        <w:rPr>
          <w:rFonts w:hint="eastAsia"/>
        </w:rPr>
        <w:t>1/20</w:t>
      </w:r>
      <w:r>
        <w:rPr>
          <w:rFonts w:hint="eastAsia"/>
        </w:rPr>
        <w:t>程度、すなわちピクセルサイズが</w:t>
      </w:r>
      <w:r>
        <w:rPr>
          <w:rFonts w:hint="eastAsia"/>
        </w:rPr>
        <w:t>5</w:t>
      </w:r>
      <w:r w:rsidRPr="000D2A12">
        <w:rPr>
          <w:rFonts w:ascii="Symbol" w:hAnsi="Symbol"/>
        </w:rPr>
        <w:t></w:t>
      </w:r>
      <w:r>
        <w:rPr>
          <w:rFonts w:hint="eastAsia"/>
        </w:rPr>
        <w:t>m</w:t>
      </w:r>
      <w:r>
        <w:rPr>
          <w:rFonts w:hint="eastAsia"/>
        </w:rPr>
        <w:t>角程度と非常に高精細画素のＣＣＤを用い、１トレインにわたって信号を蓄積し、トレインとトレインの間の</w:t>
      </w:r>
      <w:r>
        <w:rPr>
          <w:rFonts w:hint="eastAsia"/>
        </w:rPr>
        <w:t>200 ms</w:t>
      </w:r>
      <w:r>
        <w:rPr>
          <w:rFonts w:hint="eastAsia"/>
        </w:rPr>
        <w:t>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w:t>
      </w:r>
      <w:r>
        <w:rPr>
          <w:rFonts w:hint="eastAsia"/>
        </w:rPr>
        <w:t>2</w:t>
      </w:r>
      <w:r>
        <w:rPr>
          <w:rFonts w:hint="eastAsia"/>
        </w:rPr>
        <w:t>粒子の分離能力、ヒットしたピクセルのクラスターの形状分析によるバックグラウンドヒットの除去などが期待される。</w:t>
      </w:r>
    </w:p>
    <w:p w14:paraId="01299527" w14:textId="77777777" w:rsidR="00870D56" w:rsidRPr="003E3F56" w:rsidRDefault="00870D56" w:rsidP="00870D56">
      <w:pPr>
        <w:rPr>
          <w:b/>
        </w:rPr>
      </w:pPr>
      <w:r w:rsidRPr="003E3F56">
        <w:rPr>
          <w:rFonts w:hint="eastAsia"/>
          <w:b/>
        </w:rPr>
        <w:lastRenderedPageBreak/>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t xml:space="preserve">　ＦＰＣＣＤの開発では、２０１０年度までにピクセルサイズが８ミクロンのセンサーの開発に成功し</w:t>
      </w:r>
      <w:r>
        <w:rPr>
          <w:rFonts w:hint="eastAsia"/>
        </w:rPr>
        <w:t>[3,4]</w:t>
      </w:r>
      <w:r>
        <w:rPr>
          <w:rFonts w:hint="eastAsia"/>
        </w:rPr>
        <w:t>、２０１１年度にはピクセルサイズが６ミクロンのセンサーの開発に成功した</w:t>
      </w:r>
      <w:r>
        <w:rPr>
          <w:rFonts w:hint="eastAsia"/>
        </w:rPr>
        <w:t>[5]</w:t>
      </w:r>
      <w:r>
        <w:rPr>
          <w:rFonts w:hint="eastAsia"/>
        </w:rPr>
        <w:t>。これらはチップサイズが６</w:t>
      </w:r>
      <w:r>
        <w:rPr>
          <w:rFonts w:hint="eastAsia"/>
        </w:rPr>
        <w:t>mm</w:t>
      </w:r>
      <w:r>
        <w:rPr>
          <w:rFonts w:hint="eastAsia"/>
        </w:rPr>
        <w:t>角の小型プロトタイプであったが、２０１２年度には図１に示されるような、チップサイズが</w:t>
      </w:r>
      <w:r>
        <w:rPr>
          <w:rFonts w:hint="eastAsia"/>
        </w:rPr>
        <w:t>12.3mm</w:t>
      </w:r>
      <w:r>
        <w:rPr>
          <w:rFonts w:hint="eastAsia"/>
        </w:rPr>
        <w:t>×</w:t>
      </w:r>
      <w:r>
        <w:rPr>
          <w:rFonts w:hint="eastAsia"/>
        </w:rPr>
        <w:t>62.4mm</w:t>
      </w:r>
      <w:r>
        <w:rPr>
          <w:rFonts w:hint="eastAsia"/>
        </w:rPr>
        <w:t>という大型プロトタイプの開発に成功した</w:t>
      </w:r>
      <w:r>
        <w:rPr>
          <w:rFonts w:hint="eastAsia"/>
        </w:rPr>
        <w:t>[5]</w:t>
      </w:r>
      <w:r>
        <w:rPr>
          <w:rFonts w:hint="eastAsia"/>
        </w:rPr>
        <w:t>。この大型プロトタイプのサイズは実際のＩＬＤに使われるバーテックス検出器の最内層用センサーとほぼ同じ大きさである。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w:t>
      </w:r>
      <w:r>
        <w:rPr>
          <w:rFonts w:hint="eastAsia"/>
        </w:rPr>
        <w:t>[6]</w:t>
      </w:r>
      <w:r>
        <w:rPr>
          <w:rFonts w:hint="eastAsia"/>
        </w:rPr>
        <w:t>。しかし、細かな点において、まだ改善の余地がある。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w:t>
      </w:r>
      <w:r>
        <w:rPr>
          <w:rFonts w:hint="eastAsia"/>
        </w:rPr>
        <w:t>Fe55</w:t>
      </w:r>
      <w:r>
        <w:rPr>
          <w:rFonts w:hint="eastAsia"/>
        </w:rPr>
        <w:t>の</w:t>
      </w:r>
      <w:r>
        <w:rPr>
          <w:rFonts w:hint="eastAsia"/>
        </w:rPr>
        <w:t xml:space="preserve">5.9 </w:t>
      </w:r>
      <w:proofErr w:type="spellStart"/>
      <w:r>
        <w:rPr>
          <w:rFonts w:hint="eastAsia"/>
        </w:rPr>
        <w:t>keV</w:t>
      </w:r>
      <w:r>
        <w:rPr>
          <w:rFonts w:hint="eastAsia"/>
        </w:rPr>
        <w:t>のＸ線をこのシステムで測定したときのスペクトルである。十分な</w:t>
      </w:r>
      <w:r>
        <w:rPr>
          <w:rFonts w:hint="eastAsia"/>
        </w:rPr>
        <w:t>S</w:t>
      </w:r>
      <w:proofErr w:type="spellEnd"/>
      <w:r>
        <w:rPr>
          <w:rFonts w:hint="eastAsia"/>
        </w:rPr>
        <w:t>/</w:t>
      </w:r>
      <w:proofErr w:type="spellStart"/>
      <w:r>
        <w:rPr>
          <w:rFonts w:hint="eastAsia"/>
        </w:rPr>
        <w:t>N</w:t>
      </w:r>
      <w:r>
        <w:rPr>
          <w:rFonts w:hint="eastAsia"/>
        </w:rPr>
        <w:t>比が得られていることが見て取れる</w:t>
      </w:r>
      <w:proofErr w:type="spellEnd"/>
      <w:r>
        <w:rPr>
          <w:rFonts w:hint="eastAsia"/>
        </w:rPr>
        <w:t>。</w:t>
      </w:r>
    </w:p>
    <w:p w14:paraId="4F53A08A" w14:textId="5D914B42" w:rsidR="00870D56" w:rsidRDefault="00B11456" w:rsidP="00870D56">
      <w:r>
        <w:rPr>
          <w:noProof/>
        </w:rPr>
        <w:pict w14:anchorId="643843E3">
          <v:shapetype id="_x0000_t202" coordsize="21600,21600" o:spt="202" path="m0,0l0,21600,21600,21600,21600,0xe">
            <v:stroke joinstyle="miter"/>
            <v:path gradientshapeok="t" o:connecttype="rect"/>
          </v:shapetype>
          <v:shape id="テキスト ボックス 2" o:spid="_x0000_s2870" type="#_x0000_t202" style="position:absolute;margin-left:222.15pt;margin-top:68pt;width:201.65pt;height:33.6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184C32" w:rsidRDefault="00184C32" w:rsidP="00870D56">
                  <w:pPr>
                    <w:jc w:val="center"/>
                  </w:pPr>
                  <w:r>
                    <w:rPr>
                      <w:rFonts w:hint="eastAsia"/>
                    </w:rPr>
                    <w:t>図２．</w:t>
                  </w:r>
                  <w:r>
                    <w:rPr>
                      <w:rFonts w:hint="eastAsia"/>
                    </w:rPr>
                    <w:t>Fe55</w:t>
                  </w:r>
                  <w:r>
                    <w:rPr>
                      <w:rFonts w:hint="eastAsia"/>
                    </w:rPr>
                    <w:t>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w:t>
      </w:r>
      <w:r w:rsidR="00870D56">
        <w:rPr>
          <w:rFonts w:hint="eastAsia"/>
        </w:rPr>
        <w:t>(</w:t>
      </w:r>
      <w:r w:rsidR="00870D56">
        <w:rPr>
          <w:rFonts w:hint="eastAsia"/>
        </w:rPr>
        <w:t>ＣＯ２</w:t>
      </w:r>
      <w:r w:rsidR="00870D56">
        <w:rPr>
          <w:rFonts w:hint="eastAsia"/>
        </w:rPr>
        <w:t>)</w:t>
      </w:r>
      <w:r w:rsidR="00870D56">
        <w:rPr>
          <w:rFonts w:hint="eastAsia"/>
        </w:rPr>
        <w:t>を用いた冷却システムの開発を進めた。これまでに、ボンベから液体の状態のＣＯ２</w:t>
      </w:r>
      <w:r w:rsidR="00870D56">
        <w:rPr>
          <w:rFonts w:hint="eastAsia"/>
        </w:rPr>
        <w:lastRenderedPageBreak/>
        <w:t>を取り出し、その圧力を低下させることによって低温を作り出し、測定器を冷却後に気化したＣＯ２は大気中に捨てるという、開放型システムを構築し、期待どおりの低温が得られることを確認した</w:t>
      </w:r>
      <w:r w:rsidR="00870D56">
        <w:rPr>
          <w:rFonts w:hint="eastAsia"/>
        </w:rPr>
        <w:t>[4]</w:t>
      </w:r>
      <w:r w:rsidR="00870D56">
        <w:rPr>
          <w:rFonts w:hint="eastAsia"/>
        </w:rPr>
        <w:t>。さらに気化したＣＯ２を圧縮して熱交換器で再液化する循環型の冷却システムの設計を行い、その試作を行った。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する支持構造体に関しては、概念設計ならびに有限要素法による強度計算を行った。図３はバーテックス検出器の支持構造体の概念設計である。図４は有限要素法による変形の計算結果で、両端から</w:t>
      </w:r>
      <w:r>
        <w:rPr>
          <w:rFonts w:hint="eastAsia"/>
        </w:rPr>
        <w:t>9.8N</w:t>
      </w:r>
      <w:r>
        <w:rPr>
          <w:rFonts w:hint="eastAsia"/>
        </w:rPr>
        <w:t>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20" cstate="print"/>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3E3F56" w:rsidRDefault="00870D56" w:rsidP="00870D56">
      <w:pPr>
        <w:rPr>
          <w:b/>
        </w:rPr>
      </w:pPr>
      <w:r w:rsidRPr="003E3F56">
        <w:rPr>
          <w:rFonts w:hint="eastAsia"/>
          <w:b/>
        </w:rPr>
        <w:t>今後５年間の計画</w:t>
      </w:r>
    </w:p>
    <w:p w14:paraId="2AD62153" w14:textId="77777777" w:rsidR="00870D56" w:rsidRDefault="00870D56" w:rsidP="00870D56">
      <w:r>
        <w:rPr>
          <w:rFonts w:hint="eastAsia"/>
        </w:rPr>
        <w:lastRenderedPageBreak/>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づいたプロトタイプの試作を行って必要ならば設計変更を行い、５年間で最終設計を行うのに必要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w:t>
      </w:r>
      <w:proofErr w:type="spellStart"/>
      <w:r>
        <w:rPr>
          <w:rFonts w:hint="eastAsia"/>
        </w:rPr>
        <w:t>SerDes</w:t>
      </w:r>
      <w:proofErr w:type="spellEnd"/>
      <w:r>
        <w:rPr>
          <w:rFonts w:hint="eastAsia"/>
        </w:rPr>
        <w:t>）、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lastRenderedPageBreak/>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t>支持構造体開発</w:t>
      </w:r>
    </w:p>
    <w:p w14:paraId="328566D6" w14:textId="77777777" w:rsidR="00870D56" w:rsidRDefault="00870D56" w:rsidP="00870D56">
      <w:r>
        <w:rPr>
          <w:rFonts w:hint="eastAsia"/>
        </w:rPr>
        <w:t xml:space="preserve">　ＩＬＣで要求され</w:t>
      </w:r>
      <w:proofErr w:type="spellStart"/>
      <w:r>
        <w:rPr>
          <w:rFonts w:hint="eastAsia"/>
        </w:rPr>
        <w:t>る</w:t>
      </w:r>
      <w:r>
        <w:rPr>
          <w:rFonts w:hint="eastAsia"/>
        </w:rPr>
        <w:t>Impact</w:t>
      </w:r>
      <w:proofErr w:type="spellEnd"/>
      <w:r>
        <w:rPr>
          <w:rFonts w:hint="eastAsia"/>
        </w:rPr>
        <w:t xml:space="preserve"> Parameter Resolution</w:t>
      </w:r>
      <w:r>
        <w:rPr>
          <w:rFonts w:hint="eastAsia"/>
        </w:rPr>
        <w:t>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w:t>
      </w:r>
      <w:r>
        <w:rPr>
          <w:rFonts w:hint="eastAsia"/>
        </w:rPr>
        <w:t>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38" w:type="dxa"/>
        <w:tblLayout w:type="fixed"/>
        <w:tblLook w:val="04A0" w:firstRow="1" w:lastRow="0" w:firstColumn="1" w:lastColumn="0" w:noHBand="0" w:noVBand="1"/>
      </w:tblPr>
      <w:tblGrid>
        <w:gridCol w:w="3227"/>
        <w:gridCol w:w="1102"/>
        <w:gridCol w:w="1102"/>
        <w:gridCol w:w="1102"/>
        <w:gridCol w:w="1102"/>
        <w:gridCol w:w="1103"/>
      </w:tblGrid>
      <w:tr w:rsidR="00870D56" w14:paraId="432E70C9" w14:textId="77777777" w:rsidTr="00870D56">
        <w:tc>
          <w:tcPr>
            <w:tcW w:w="3227"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0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0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0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0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10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870D56">
        <w:trPr>
          <w:trHeight w:val="270"/>
        </w:trPr>
        <w:tc>
          <w:tcPr>
            <w:tcW w:w="3227"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02" w:type="dxa"/>
            <w:noWrap/>
            <w:hideMark/>
          </w:tcPr>
          <w:p w14:paraId="70728C1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1090</w:t>
            </w:r>
          </w:p>
        </w:tc>
        <w:tc>
          <w:tcPr>
            <w:tcW w:w="1102" w:type="dxa"/>
            <w:noWrap/>
            <w:hideMark/>
          </w:tcPr>
          <w:p w14:paraId="7575C2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41A12E5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2" w:type="dxa"/>
            <w:noWrap/>
            <w:hideMark/>
          </w:tcPr>
          <w:p w14:paraId="5F7B37BD"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3" w:type="dxa"/>
            <w:noWrap/>
            <w:hideMark/>
          </w:tcPr>
          <w:p w14:paraId="151624B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r>
      <w:tr w:rsidR="00870D56" w:rsidRPr="00091C15" w14:paraId="06A6CF4D" w14:textId="77777777" w:rsidTr="00870D56">
        <w:trPr>
          <w:trHeight w:val="270"/>
        </w:trPr>
        <w:tc>
          <w:tcPr>
            <w:tcW w:w="3227" w:type="dxa"/>
            <w:noWrap/>
            <w:hideMark/>
          </w:tcPr>
          <w:p w14:paraId="47B5C26B"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02" w:type="dxa"/>
            <w:noWrap/>
            <w:hideMark/>
          </w:tcPr>
          <w:p w14:paraId="22F0699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610</w:t>
            </w:r>
          </w:p>
        </w:tc>
        <w:tc>
          <w:tcPr>
            <w:tcW w:w="1102" w:type="dxa"/>
            <w:noWrap/>
            <w:hideMark/>
          </w:tcPr>
          <w:p w14:paraId="7C0FED8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0A18DAF8"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76951E1A" w14:textId="77777777" w:rsidR="00870D56" w:rsidRPr="00091C15" w:rsidRDefault="00870D56" w:rsidP="00870D56">
            <w:pPr>
              <w:ind w:firstLineChars="200" w:firstLine="400"/>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3" w:type="dxa"/>
            <w:noWrap/>
            <w:hideMark/>
          </w:tcPr>
          <w:p w14:paraId="51B0CC9F" w14:textId="77777777" w:rsidR="00870D56" w:rsidRPr="00091C15" w:rsidRDefault="00870D56" w:rsidP="00870D56">
            <w:pPr>
              <w:ind w:firstLineChars="200" w:firstLine="400"/>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r>
      <w:tr w:rsidR="00870D56" w:rsidRPr="00091C15" w14:paraId="1D7C9332" w14:textId="77777777" w:rsidTr="00870D56">
        <w:trPr>
          <w:trHeight w:val="270"/>
        </w:trPr>
        <w:tc>
          <w:tcPr>
            <w:tcW w:w="3227" w:type="dxa"/>
            <w:noWrap/>
            <w:hideMark/>
          </w:tcPr>
          <w:p w14:paraId="486B60CA"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02" w:type="dxa"/>
            <w:noWrap/>
            <w:hideMark/>
          </w:tcPr>
          <w:p w14:paraId="5A6CF87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1854B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800</w:t>
            </w:r>
          </w:p>
        </w:tc>
        <w:tc>
          <w:tcPr>
            <w:tcW w:w="1102" w:type="dxa"/>
            <w:noWrap/>
            <w:hideMark/>
          </w:tcPr>
          <w:p w14:paraId="119BCB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1000</w:t>
            </w:r>
          </w:p>
        </w:tc>
        <w:tc>
          <w:tcPr>
            <w:tcW w:w="1102" w:type="dxa"/>
            <w:noWrap/>
            <w:hideMark/>
          </w:tcPr>
          <w:p w14:paraId="20D98D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500</w:t>
            </w:r>
          </w:p>
        </w:tc>
        <w:tc>
          <w:tcPr>
            <w:tcW w:w="1103" w:type="dxa"/>
            <w:noWrap/>
            <w:hideMark/>
          </w:tcPr>
          <w:p w14:paraId="5514E4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4CA96EA9" w14:textId="77777777" w:rsidTr="00870D56">
        <w:trPr>
          <w:trHeight w:val="270"/>
        </w:trPr>
        <w:tc>
          <w:tcPr>
            <w:tcW w:w="3227" w:type="dxa"/>
            <w:noWrap/>
            <w:hideMark/>
          </w:tcPr>
          <w:p w14:paraId="4F27B6E9"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02" w:type="dxa"/>
            <w:noWrap/>
            <w:hideMark/>
          </w:tcPr>
          <w:p w14:paraId="41A0E90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w:t>
            </w:r>
          </w:p>
        </w:tc>
        <w:tc>
          <w:tcPr>
            <w:tcW w:w="1102" w:type="dxa"/>
            <w:noWrap/>
            <w:hideMark/>
          </w:tcPr>
          <w:p w14:paraId="551795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04CDE8B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6A65C9A9" w14:textId="77777777" w:rsidR="00870D56" w:rsidRPr="00091C15" w:rsidRDefault="00870D56" w:rsidP="00870D56">
            <w:pPr>
              <w:ind w:firstLineChars="250" w:firstLine="5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3" w:type="dxa"/>
            <w:noWrap/>
            <w:hideMark/>
          </w:tcPr>
          <w:p w14:paraId="5DF64B0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701B25AF" w14:textId="77777777" w:rsidTr="00870D56">
        <w:trPr>
          <w:trHeight w:val="270"/>
        </w:trPr>
        <w:tc>
          <w:tcPr>
            <w:tcW w:w="3227" w:type="dxa"/>
            <w:noWrap/>
            <w:hideMark/>
          </w:tcPr>
          <w:p w14:paraId="1B0733CC" w14:textId="77777777" w:rsidR="00870D56" w:rsidRPr="00091C15" w:rsidRDefault="00870D56" w:rsidP="00870D56">
            <w:pPr>
              <w:rPr>
                <w:rFonts w:asciiTheme="minorEastAsia" w:hAnsiTheme="minorEastAsia" w:cstheme="majorHAnsi"/>
                <w:color w:val="000000"/>
                <w:kern w:val="0"/>
                <w:sz w:val="20"/>
                <w:szCs w:val="20"/>
              </w:rPr>
            </w:pPr>
          </w:p>
        </w:tc>
        <w:tc>
          <w:tcPr>
            <w:tcW w:w="1102" w:type="dxa"/>
            <w:noWrap/>
            <w:hideMark/>
          </w:tcPr>
          <w:p w14:paraId="7E5AC9E2" w14:textId="77777777" w:rsidR="00870D56" w:rsidRPr="00091C15" w:rsidRDefault="00870D56" w:rsidP="00870D56">
            <w:pPr>
              <w:ind w:firstLineChars="250" w:firstLine="500"/>
              <w:rPr>
                <w:rFonts w:asciiTheme="majorHAnsi" w:eastAsia="ＭＳ Ｐゴシック" w:hAnsiTheme="majorHAnsi" w:cstheme="majorHAnsi"/>
                <w:color w:val="000000"/>
                <w:kern w:val="0"/>
                <w:sz w:val="20"/>
                <w:szCs w:val="20"/>
              </w:rPr>
            </w:pPr>
          </w:p>
        </w:tc>
        <w:tc>
          <w:tcPr>
            <w:tcW w:w="1102" w:type="dxa"/>
            <w:noWrap/>
            <w:hideMark/>
          </w:tcPr>
          <w:p w14:paraId="7BFFECD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42D08BC"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6EB4E30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3" w:type="dxa"/>
            <w:noWrap/>
            <w:hideMark/>
          </w:tcPr>
          <w:p w14:paraId="2C771987" w14:textId="77777777" w:rsidR="00870D56" w:rsidRPr="00091C15" w:rsidRDefault="00870D56" w:rsidP="00870D56">
            <w:pPr>
              <w:rPr>
                <w:rFonts w:asciiTheme="majorHAnsi" w:eastAsia="ＭＳ Ｐゴシック" w:hAnsiTheme="majorHAnsi" w:cstheme="majorHAnsi"/>
                <w:color w:val="000000"/>
                <w:kern w:val="0"/>
                <w:sz w:val="20"/>
                <w:szCs w:val="20"/>
              </w:rPr>
            </w:pPr>
          </w:p>
        </w:tc>
      </w:tr>
      <w:tr w:rsidR="00870D56" w:rsidRPr="00091C15" w14:paraId="3D0EAD78" w14:textId="77777777" w:rsidTr="00870D56">
        <w:trPr>
          <w:trHeight w:val="270"/>
        </w:trPr>
        <w:tc>
          <w:tcPr>
            <w:tcW w:w="3227" w:type="dxa"/>
            <w:noWrap/>
            <w:hideMark/>
          </w:tcPr>
          <w:p w14:paraId="5C819C04"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02" w:type="dxa"/>
            <w:noWrap/>
            <w:hideMark/>
          </w:tcPr>
          <w:p w14:paraId="734B1F9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407D16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3500</w:t>
            </w:r>
          </w:p>
        </w:tc>
        <w:tc>
          <w:tcPr>
            <w:tcW w:w="1102" w:type="dxa"/>
            <w:noWrap/>
            <w:hideMark/>
          </w:tcPr>
          <w:p w14:paraId="5AF925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41</w:t>
            </w:r>
            <w:r w:rsidRPr="00091C15">
              <w:rPr>
                <w:rFonts w:asciiTheme="majorHAnsi" w:eastAsia="ＭＳ Ｐゴシック" w:hAnsiTheme="majorHAnsi" w:cstheme="majorHAnsi"/>
                <w:color w:val="000000"/>
                <w:kern w:val="0"/>
                <w:sz w:val="20"/>
                <w:szCs w:val="20"/>
              </w:rPr>
              <w:t>00</w:t>
            </w:r>
          </w:p>
        </w:tc>
        <w:tc>
          <w:tcPr>
            <w:tcW w:w="1102" w:type="dxa"/>
            <w:noWrap/>
            <w:hideMark/>
          </w:tcPr>
          <w:p w14:paraId="231F709F"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08303930"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r w:rsidR="00870D56" w:rsidRPr="00091C15" w14:paraId="60DEFF44" w14:textId="77777777" w:rsidTr="00870D56">
        <w:trPr>
          <w:trHeight w:val="270"/>
        </w:trPr>
        <w:tc>
          <w:tcPr>
            <w:tcW w:w="3227" w:type="dxa"/>
            <w:noWrap/>
            <w:hideMark/>
          </w:tcPr>
          <w:p w14:paraId="7721B5EC"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02" w:type="dxa"/>
            <w:noWrap/>
            <w:hideMark/>
          </w:tcPr>
          <w:p w14:paraId="634D1D10" w14:textId="77777777" w:rsidR="00870D56" w:rsidRPr="00091C15" w:rsidRDefault="00870D56" w:rsidP="00870D56">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060D23F" w14:textId="77777777" w:rsidR="00870D56" w:rsidRPr="00091C15" w:rsidRDefault="00870D56" w:rsidP="00870D56">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700</w:t>
            </w:r>
          </w:p>
        </w:tc>
        <w:tc>
          <w:tcPr>
            <w:tcW w:w="1102" w:type="dxa"/>
            <w:noWrap/>
            <w:hideMark/>
          </w:tcPr>
          <w:p w14:paraId="3D6E6FC9" w14:textId="77777777" w:rsidR="00870D56" w:rsidRPr="00091C15" w:rsidRDefault="00870D56" w:rsidP="00870D56">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600</w:t>
            </w:r>
          </w:p>
        </w:tc>
        <w:tc>
          <w:tcPr>
            <w:tcW w:w="1102" w:type="dxa"/>
            <w:noWrap/>
            <w:hideMark/>
          </w:tcPr>
          <w:p w14:paraId="50C35500" w14:textId="77777777" w:rsidR="00870D56" w:rsidRPr="00091C15" w:rsidRDefault="00870D56" w:rsidP="00870D56">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3" w:type="dxa"/>
            <w:noWrap/>
            <w:hideMark/>
          </w:tcPr>
          <w:p w14:paraId="70A0B8D0" w14:textId="77777777" w:rsidR="00870D56" w:rsidRPr="00091C15" w:rsidRDefault="00870D56" w:rsidP="00870D56">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r>
      <w:tr w:rsidR="00870D56" w:rsidRPr="00091C15" w14:paraId="47CD3141" w14:textId="77777777" w:rsidTr="00870D56">
        <w:trPr>
          <w:trHeight w:val="270"/>
        </w:trPr>
        <w:tc>
          <w:tcPr>
            <w:tcW w:w="3227" w:type="dxa"/>
            <w:noWrap/>
            <w:hideMark/>
          </w:tcPr>
          <w:p w14:paraId="65F3CFB5"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02" w:type="dxa"/>
            <w:noWrap/>
            <w:hideMark/>
          </w:tcPr>
          <w:p w14:paraId="55744432"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68690C2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c>
          <w:tcPr>
            <w:tcW w:w="1102" w:type="dxa"/>
            <w:noWrap/>
            <w:hideMark/>
          </w:tcPr>
          <w:p w14:paraId="210413C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35</w:t>
            </w:r>
            <w:r w:rsidRPr="00091C15">
              <w:rPr>
                <w:rFonts w:asciiTheme="majorHAnsi" w:eastAsia="ＭＳ Ｐゴシック" w:hAnsiTheme="majorHAnsi" w:cstheme="majorHAnsi"/>
                <w:color w:val="000000"/>
                <w:kern w:val="0"/>
                <w:sz w:val="20"/>
                <w:szCs w:val="20"/>
              </w:rPr>
              <w:t>00</w:t>
            </w:r>
          </w:p>
        </w:tc>
        <w:tc>
          <w:tcPr>
            <w:tcW w:w="1102" w:type="dxa"/>
            <w:noWrap/>
            <w:hideMark/>
          </w:tcPr>
          <w:p w14:paraId="34778A7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6906E0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0" w:type="auto"/>
        <w:tblLayout w:type="fixed"/>
        <w:tblLook w:val="04A0" w:firstRow="1" w:lastRow="0" w:firstColumn="1" w:lastColumn="0" w:noHBand="0" w:noVBand="1"/>
      </w:tblPr>
      <w:tblGrid>
        <w:gridCol w:w="3227"/>
        <w:gridCol w:w="1095"/>
        <w:gridCol w:w="1095"/>
        <w:gridCol w:w="1095"/>
        <w:gridCol w:w="1095"/>
        <w:gridCol w:w="1095"/>
      </w:tblGrid>
      <w:tr w:rsidR="00870D56" w14:paraId="40BAA476" w14:textId="77777777" w:rsidTr="00870D56">
        <w:tc>
          <w:tcPr>
            <w:tcW w:w="3227" w:type="dxa"/>
          </w:tcPr>
          <w:p w14:paraId="14E1D256" w14:textId="77777777" w:rsidR="00870D56" w:rsidRPr="00DF7533" w:rsidRDefault="00870D56" w:rsidP="00870D56">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364EF4A6" w14:textId="77777777" w:rsidR="00870D56" w:rsidRDefault="00870D56" w:rsidP="00870D56">
            <w:pPr>
              <w:ind w:firstLineChars="350" w:firstLine="770"/>
              <w:jc w:val="right"/>
            </w:pPr>
            <w:r w:rsidRPr="00DF7533">
              <w:rPr>
                <w:rFonts w:ascii="ＭＳ Ｐゴシック" w:eastAsia="ＭＳ Ｐゴシック" w:hAnsi="ＭＳ Ｐゴシック" w:cs="ＭＳ Ｐゴシック" w:hint="eastAsia"/>
                <w:color w:val="000000"/>
                <w:kern w:val="0"/>
                <w:sz w:val="22"/>
              </w:rPr>
              <w:t>4</w:t>
            </w:r>
          </w:p>
        </w:tc>
        <w:tc>
          <w:tcPr>
            <w:tcW w:w="1095" w:type="dxa"/>
          </w:tcPr>
          <w:p w14:paraId="0E0C621E" w14:textId="77777777" w:rsidR="00870D56" w:rsidRDefault="00870D56" w:rsidP="00870D56">
            <w:pPr>
              <w:ind w:firstLineChars="250" w:firstLine="550"/>
              <w:jc w:val="right"/>
            </w:pPr>
            <w:r w:rsidRPr="00DF7533">
              <w:rPr>
                <w:rFonts w:ascii="ＭＳ Ｐゴシック" w:eastAsia="ＭＳ Ｐゴシック" w:hAnsi="ＭＳ Ｐゴシック" w:cs="ＭＳ Ｐゴシック" w:hint="eastAsia"/>
                <w:color w:val="000000"/>
                <w:kern w:val="0"/>
                <w:sz w:val="22"/>
              </w:rPr>
              <w:t>4.5</w:t>
            </w:r>
          </w:p>
        </w:tc>
        <w:tc>
          <w:tcPr>
            <w:tcW w:w="1095" w:type="dxa"/>
          </w:tcPr>
          <w:p w14:paraId="0C1CDC43" w14:textId="77777777" w:rsidR="00870D56" w:rsidRDefault="00870D56" w:rsidP="00870D56">
            <w:pPr>
              <w:ind w:firstLineChars="350" w:firstLine="770"/>
              <w:jc w:val="right"/>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A3AB521" w14:textId="77777777" w:rsidR="00870D56" w:rsidRDefault="00870D56" w:rsidP="00870D56">
            <w:pPr>
              <w:ind w:firstLineChars="350" w:firstLine="770"/>
              <w:jc w:val="right"/>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9439512" w14:textId="77777777" w:rsidR="00870D56" w:rsidRDefault="00870D56" w:rsidP="00870D56">
            <w:pPr>
              <w:ind w:firstLineChars="250" w:firstLine="550"/>
              <w:jc w:val="right"/>
            </w:pPr>
            <w:r w:rsidRPr="00DF7533">
              <w:rPr>
                <w:rFonts w:ascii="ＭＳ Ｐゴシック" w:eastAsia="ＭＳ Ｐゴシック" w:hAnsi="ＭＳ Ｐゴシック" w:cs="ＭＳ Ｐゴシック" w:hint="eastAsia"/>
                <w:color w:val="000000"/>
                <w:kern w:val="0"/>
                <w:sz w:val="22"/>
              </w:rPr>
              <w:t>4.5</w:t>
            </w:r>
          </w:p>
        </w:tc>
      </w:tr>
      <w:tr w:rsidR="00870D56" w:rsidRPr="00DF7533" w14:paraId="1D4443B8" w14:textId="77777777" w:rsidTr="00870D56">
        <w:trPr>
          <w:trHeight w:val="270"/>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5BC01E5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7459C50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2E979D0"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41F2DE3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r>
      <w:tr w:rsidR="00870D56" w:rsidRPr="00DF7533" w14:paraId="297EA338" w14:textId="77777777" w:rsidTr="00870D56">
        <w:trPr>
          <w:trHeight w:val="270"/>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w:t>
            </w:r>
          </w:p>
        </w:tc>
        <w:tc>
          <w:tcPr>
            <w:tcW w:w="1095" w:type="dxa"/>
            <w:noWrap/>
            <w:hideMark/>
          </w:tcPr>
          <w:p w14:paraId="2695DB0C"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1.5</w:t>
            </w:r>
          </w:p>
        </w:tc>
        <w:tc>
          <w:tcPr>
            <w:tcW w:w="1095" w:type="dxa"/>
            <w:noWrap/>
            <w:hideMark/>
          </w:tcPr>
          <w:p w14:paraId="5E012589"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6D09F23A"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19E85C5"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3E3F56" w:rsidRDefault="00870D56" w:rsidP="00870D56">
      <w:pPr>
        <w:rPr>
          <w:b/>
        </w:rPr>
      </w:pPr>
      <w:r w:rsidRPr="003E3F56">
        <w:rPr>
          <w:rFonts w:hint="eastAsia"/>
          <w:b/>
        </w:rPr>
        <w:lastRenderedPageBreak/>
        <w:t>参考文献</w:t>
      </w:r>
    </w:p>
    <w:p w14:paraId="20B8CA06" w14:textId="77777777" w:rsidR="00870D56" w:rsidRPr="00C22E7D" w:rsidRDefault="00870D56" w:rsidP="00870D56">
      <w:pPr>
        <w:ind w:left="330" w:hangingChars="150" w:hanging="330"/>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870D56">
      <w:pPr>
        <w:ind w:left="330" w:hangingChars="150" w:hanging="330"/>
      </w:pPr>
      <w:r w:rsidRPr="00C22E7D">
        <w:t>[2] Y. Sugimoto, “Fine Pixel CCD Option for the ILC Vertex Detector”, Proceedings of International Linear Collider Workshop LCWS05, Stanford, CA, Mar. 2005, p.550.</w:t>
      </w:r>
    </w:p>
    <w:p w14:paraId="47DA0FA5" w14:textId="77777777" w:rsidR="00870D56" w:rsidRPr="00C22E7D" w:rsidRDefault="00870D56" w:rsidP="00870D56">
      <w:pPr>
        <w:ind w:left="330" w:hangingChars="150" w:hanging="330"/>
      </w:pPr>
      <w:r w:rsidRPr="00C22E7D">
        <w:t>[3] Y. Sugimoto, et al., “R&amp;D Status and Plan for FPCCD VTX”, e-Print: arXiv:1007.2471 [</w:t>
      </w:r>
      <w:proofErr w:type="spellStart"/>
      <w:r w:rsidRPr="00C22E7D">
        <w:t>physics.ins-det</w:t>
      </w:r>
      <w:proofErr w:type="spellEnd"/>
      <w:r w:rsidRPr="00C22E7D">
        <w:t>]</w:t>
      </w:r>
    </w:p>
    <w:p w14:paraId="1396F780" w14:textId="77777777" w:rsidR="00870D56" w:rsidRPr="00C22E7D" w:rsidRDefault="00870D56" w:rsidP="00870D56">
      <w:pPr>
        <w:ind w:left="330" w:hangingChars="150" w:hanging="330"/>
      </w:pPr>
      <w:r w:rsidRPr="00C22E7D">
        <w:t>[4] Y. Sugimoto, et al., “R&amp;D Status of FPCCD Vertex Detector for ILD”, e-Print: arXiv:1202.5832 [</w:t>
      </w:r>
      <w:proofErr w:type="spellStart"/>
      <w:r w:rsidRPr="00C22E7D">
        <w:t>physics.ins-det</w:t>
      </w:r>
      <w:proofErr w:type="spellEnd"/>
      <w:r w:rsidRPr="00C22E7D">
        <w:t>]</w:t>
      </w:r>
    </w:p>
    <w:p w14:paraId="21A192B6" w14:textId="77777777" w:rsidR="00870D56" w:rsidRPr="00C22E7D" w:rsidRDefault="00870D56" w:rsidP="00870D56">
      <w:pPr>
        <w:ind w:left="330" w:hangingChars="150" w:hanging="330"/>
      </w:pPr>
      <w:r w:rsidRPr="00C22E7D">
        <w:t>[5] Y. Sugimoto, “FPCCD option of ILD vertex detector”, talk at LCWS2012, Arlington, Texas, USA, Oct. 2012.</w:t>
      </w:r>
    </w:p>
    <w:p w14:paraId="4E862636" w14:textId="77777777" w:rsidR="00870D56" w:rsidRPr="00C22E7D" w:rsidRDefault="00870D56" w:rsidP="00870D56">
      <w:pPr>
        <w:ind w:left="330" w:hangingChars="150" w:hanging="330"/>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870D56">
      <w:pPr>
        <w:ind w:left="357" w:hangingChars="150" w:hanging="357"/>
        <w:rPr>
          <w:rFonts w:cs="Times New Roman"/>
          <w:b/>
        </w:rPr>
      </w:pPr>
    </w:p>
    <w:p w14:paraId="172FB0B5" w14:textId="77777777" w:rsidR="00870D56" w:rsidRPr="0048015F" w:rsidRDefault="00870D56" w:rsidP="00870D56"/>
    <w:p w14:paraId="07A73C1A" w14:textId="77777777" w:rsidR="006275B2" w:rsidRDefault="006275B2">
      <w:pPr>
        <w:spacing w:after="0"/>
        <w:sectPr w:rsidR="006275B2" w:rsidSect="000A7F9F">
          <w:pgSz w:w="11900" w:h="16840"/>
          <w:pgMar w:top="1582" w:right="1582" w:bottom="1202" w:left="1599" w:header="0" w:footer="1004" w:gutter="0"/>
          <w:cols w:space="720"/>
          <w:docGrid w:linePitch="299" w:charSpace="729"/>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01F9F6AB" w14:textId="77777777" w:rsidR="008A358C" w:rsidRPr="002D6E84" w:rsidRDefault="008A358C" w:rsidP="008A358C">
      <w:pPr>
        <w:rPr>
          <w:rFonts w:ascii="HGP明朝B" w:eastAsia="HGP明朝B"/>
          <w:sz w:val="20"/>
          <w:szCs w:val="20"/>
        </w:rPr>
      </w:pPr>
    </w:p>
    <w:p w14:paraId="6D78C214" w14:textId="77777777" w:rsidR="008A358C" w:rsidRDefault="008A358C" w:rsidP="008A358C">
      <w:pPr>
        <w:pStyle w:val="ab"/>
        <w:numPr>
          <w:ilvl w:val="0"/>
          <w:numId w:val="12"/>
        </w:numPr>
        <w:ind w:leftChars="0" w:left="284" w:hanging="284"/>
        <w:rPr>
          <w:rFonts w:ascii="HGP明朝B" w:eastAsia="HGP明朝B"/>
          <w:b/>
          <w:sz w:val="20"/>
          <w:szCs w:val="20"/>
        </w:rPr>
      </w:pPr>
      <w:r w:rsidRPr="002D6E84">
        <w:rPr>
          <w:rFonts w:ascii="HGP明朝B" w:eastAsia="HGP明朝B" w:hint="eastAsia"/>
          <w:b/>
          <w:sz w:val="20"/>
          <w:szCs w:val="20"/>
        </w:rPr>
        <w:t>ILC</w:t>
      </w:r>
      <w:r>
        <w:rPr>
          <w:rFonts w:ascii="HGP明朝B" w:eastAsia="HGP明朝B" w:hint="eastAsia"/>
          <w:b/>
          <w:sz w:val="20"/>
          <w:szCs w:val="20"/>
        </w:rPr>
        <w:t>におけるTPC</w:t>
      </w:r>
    </w:p>
    <w:p w14:paraId="4CBA6FCE" w14:textId="77777777" w:rsidR="008A358C" w:rsidRPr="0079780F" w:rsidRDefault="008A358C" w:rsidP="008A358C">
      <w:pPr>
        <w:ind w:left="284" w:hanging="284"/>
        <w:rPr>
          <w:rFonts w:ascii="HGP明朝B" w:eastAsia="HGP明朝B"/>
          <w:b/>
          <w:sz w:val="20"/>
          <w:szCs w:val="20"/>
        </w:rPr>
      </w:pPr>
      <w:r>
        <w:rPr>
          <w:rFonts w:ascii="HGP明朝B" w:eastAsia="HGP明朝B" w:hint="eastAsia"/>
          <w:b/>
          <w:sz w:val="20"/>
          <w:szCs w:val="20"/>
        </w:rPr>
        <w:t xml:space="preserve">1.1　</w:t>
      </w:r>
      <w:proofErr w:type="spellStart"/>
      <w:r>
        <w:rPr>
          <w:rFonts w:ascii="HGP明朝B" w:eastAsia="HGP明朝B" w:hint="eastAsia"/>
          <w:b/>
          <w:sz w:val="20"/>
          <w:szCs w:val="20"/>
        </w:rPr>
        <w:t>ILCでの中央飛跡検出器としてのTPC</w:t>
      </w:r>
      <w:proofErr w:type="spellEnd"/>
    </w:p>
    <w:p w14:paraId="27600A07" w14:textId="77777777" w:rsidR="008A358C" w:rsidRPr="002D6E84" w:rsidRDefault="008A358C" w:rsidP="008A358C">
      <w:pPr>
        <w:pStyle w:val="ab"/>
        <w:ind w:leftChars="0" w:left="284" w:firstLine="284"/>
        <w:rPr>
          <w:rFonts w:ascii="HGP明朝B" w:eastAsia="HGP明朝B"/>
          <w:b/>
          <w:sz w:val="20"/>
          <w:szCs w:val="20"/>
        </w:rPr>
      </w:pPr>
    </w:p>
    <w:p w14:paraId="2A6D805E" w14:textId="77777777" w:rsidR="008A358C" w:rsidRPr="00E506C6" w:rsidRDefault="008A358C" w:rsidP="008A358C">
      <w:pPr>
        <w:ind w:firstLineChars="142" w:firstLine="284"/>
        <w:rPr>
          <w:rFonts w:ascii="HGP明朝B" w:eastAsia="HGP明朝B"/>
          <w:sz w:val="20"/>
          <w:szCs w:val="20"/>
        </w:rPr>
      </w:pPr>
      <w:proofErr w:type="spellStart"/>
      <w:r w:rsidRPr="00E506C6">
        <w:rPr>
          <w:rFonts w:ascii="HGP明朝B" w:eastAsia="HGP明朝B" w:hint="eastAsia"/>
          <w:sz w:val="20"/>
          <w:szCs w:val="20"/>
        </w:rPr>
        <w:t>TPCはガスを検出媒体とする荷電粒子飛跡検出器であり、以下の特徴を持つ</w:t>
      </w:r>
      <w:proofErr w:type="spellEnd"/>
      <w:r w:rsidRPr="00E506C6">
        <w:rPr>
          <w:rFonts w:ascii="HGP明朝B" w:eastAsia="HGP明朝B" w:hint="eastAsia"/>
          <w:sz w:val="20"/>
          <w:szCs w:val="20"/>
        </w:rPr>
        <w:t>：</w:t>
      </w:r>
    </w:p>
    <w:p w14:paraId="45E2571C"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（１）粒子飛跡に沿って連続的な飛跡情報（ヒット情報）を提供し、</w:t>
      </w:r>
    </w:p>
    <w:p w14:paraId="1734B985"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（２）多数の粒子ジェットが発生する複雑な物理事象に対するパターン認識能力に優れ、</w:t>
      </w:r>
    </w:p>
    <w:p w14:paraId="5CBDEFD1"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 xml:space="preserve">（３）一般的に高い粒子バックグランド環境においても高い飛跡検出能力を持つ。　</w:t>
      </w:r>
    </w:p>
    <w:p w14:paraId="7DA61038" w14:textId="77777777" w:rsidR="008A358C" w:rsidRPr="002D6E84" w:rsidRDefault="008A358C" w:rsidP="008A358C">
      <w:pPr>
        <w:pStyle w:val="ab"/>
        <w:ind w:leftChars="0" w:left="0" w:firstLine="283"/>
        <w:rPr>
          <w:rFonts w:ascii="HGP明朝B" w:eastAsia="HGP明朝B"/>
          <w:sz w:val="20"/>
          <w:szCs w:val="20"/>
        </w:rPr>
      </w:pPr>
      <w:r w:rsidRPr="002D6E84">
        <w:rPr>
          <w:rFonts w:ascii="HGP明朝B" w:eastAsia="HGP明朝B" w:hint="eastAsia"/>
          <w:sz w:val="20"/>
          <w:szCs w:val="20"/>
        </w:rPr>
        <w:t>これらの特徴により、１９９０年代の電子陽電子衝突加速器（</w:t>
      </w:r>
      <w:r>
        <w:rPr>
          <w:rFonts w:ascii="HGP明朝B" w:eastAsia="HGP明朝B" w:hint="eastAsia"/>
          <w:sz w:val="20"/>
          <w:szCs w:val="20"/>
        </w:rPr>
        <w:t>大型電子陽電子加速器</w:t>
      </w:r>
      <w:r w:rsidRPr="002D6E84">
        <w:rPr>
          <w:rFonts w:ascii="HGP明朝B" w:eastAsia="HGP明朝B" w:hint="eastAsia"/>
          <w:sz w:val="20"/>
          <w:szCs w:val="20"/>
        </w:rPr>
        <w:t>LEP</w:t>
      </w:r>
      <w:r>
        <w:rPr>
          <w:rFonts w:ascii="HGP明朝B" w:eastAsia="HGP明朝B" w:hint="eastAsia"/>
          <w:sz w:val="20"/>
          <w:szCs w:val="20"/>
        </w:rPr>
        <w:t>等）において</w:t>
      </w:r>
      <w:r w:rsidRPr="002D6E84">
        <w:rPr>
          <w:rFonts w:ascii="HGP明朝B" w:eastAsia="HGP明朝B" w:hint="eastAsia"/>
          <w:sz w:val="20"/>
          <w:szCs w:val="20"/>
        </w:rPr>
        <w:t>TPCが活躍し、TESLA</w:t>
      </w:r>
      <w:r>
        <w:rPr>
          <w:rFonts w:ascii="HGP明朝B" w:eastAsia="HGP明朝B" w:hint="eastAsia"/>
          <w:sz w:val="20"/>
          <w:szCs w:val="20"/>
        </w:rPr>
        <w:t>計画でも</w:t>
      </w:r>
      <w:r w:rsidRPr="002D6E84">
        <w:rPr>
          <w:rFonts w:ascii="HGP明朝B" w:eastAsia="HGP明朝B" w:hint="eastAsia"/>
          <w:sz w:val="20"/>
          <w:szCs w:val="20"/>
        </w:rPr>
        <w:t>中央飛跡検出器として提案された。</w:t>
      </w:r>
      <w:r>
        <w:rPr>
          <w:rFonts w:ascii="HGP明朝B" w:eastAsia="HGP明朝B" w:hint="eastAsia"/>
          <w:sz w:val="20"/>
          <w:szCs w:val="20"/>
        </w:rPr>
        <w:t xml:space="preserve">　</w:t>
      </w:r>
      <w:r w:rsidRPr="002D6E84">
        <w:rPr>
          <w:rFonts w:ascii="HGP明朝B" w:eastAsia="HGP明朝B" w:hint="eastAsia"/>
          <w:sz w:val="20"/>
          <w:szCs w:val="20"/>
        </w:rPr>
        <w:t>国際リニアーコライダー（ILC）における</w:t>
      </w:r>
      <w:r>
        <w:rPr>
          <w:rFonts w:ascii="HGP明朝B" w:eastAsia="HGP明朝B" w:hint="eastAsia"/>
          <w:sz w:val="20"/>
          <w:szCs w:val="20"/>
        </w:rPr>
        <w:t>測定器コンセプトを提案するILDグループはILD測定器の中央飛跡検出器としてTPCを提案している。</w:t>
      </w:r>
    </w:p>
    <w:p w14:paraId="66C938BD" w14:textId="77777777" w:rsidR="008A358C" w:rsidRPr="002D6E84" w:rsidRDefault="008A358C" w:rsidP="008A358C">
      <w:pPr>
        <w:ind w:left="284" w:hanging="284"/>
        <w:rPr>
          <w:rFonts w:ascii="HGP明朝B" w:eastAsia="HGP明朝B"/>
          <w:sz w:val="20"/>
          <w:szCs w:val="20"/>
        </w:rPr>
      </w:pPr>
      <w:r w:rsidRPr="002D6E84">
        <w:rPr>
          <w:rFonts w:ascii="HGP明朝B" w:eastAsia="HGP明朝B" w:hint="eastAsia"/>
          <w:sz w:val="20"/>
          <w:szCs w:val="20"/>
        </w:rPr>
        <w:t xml:space="preserve">　</w:t>
      </w:r>
    </w:p>
    <w:p w14:paraId="5092A95D" w14:textId="77777777" w:rsidR="008A358C" w:rsidRDefault="008A358C" w:rsidP="008A358C">
      <w:pPr>
        <w:ind w:left="284" w:hanging="1"/>
        <w:rPr>
          <w:rFonts w:ascii="HGP明朝B" w:eastAsia="HGP明朝B"/>
          <w:sz w:val="20"/>
          <w:szCs w:val="20"/>
        </w:rPr>
      </w:pPr>
      <w:proofErr w:type="spellStart"/>
      <w:r>
        <w:rPr>
          <w:rFonts w:ascii="HGP明朝B" w:eastAsia="HGP明朝B" w:hint="eastAsia"/>
          <w:sz w:val="20"/>
          <w:szCs w:val="20"/>
        </w:rPr>
        <w:t>ILCにおける中央飛跡検出器に対する基本的要求と、TPCの場合での考察は以下のとおりである</w:t>
      </w:r>
      <w:proofErr w:type="spellEnd"/>
      <w:r>
        <w:rPr>
          <w:rFonts w:ascii="HGP明朝B" w:eastAsia="HGP明朝B" w:hint="eastAsia"/>
          <w:sz w:val="20"/>
          <w:szCs w:val="20"/>
        </w:rPr>
        <w:t>。</w:t>
      </w:r>
    </w:p>
    <w:p w14:paraId="257834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運動量分解能と位置分解能</w:t>
      </w:r>
    </w:p>
    <w:p w14:paraId="0F849795" w14:textId="77777777" w:rsidR="008A358C" w:rsidRDefault="008A358C" w:rsidP="008A358C">
      <w:pPr>
        <w:pStyle w:val="ab"/>
        <w:ind w:leftChars="0" w:left="720"/>
        <w:rPr>
          <w:rFonts w:ascii="HGP明朝B" w:eastAsia="HGP明朝B"/>
          <w:sz w:val="20"/>
          <w:szCs w:val="20"/>
        </w:rPr>
      </w:pPr>
      <w:proofErr w:type="spellStart"/>
      <w:r>
        <w:rPr>
          <w:rFonts w:ascii="HGP明朝B" w:eastAsia="HGP明朝B" w:hint="eastAsia"/>
          <w:sz w:val="20"/>
          <w:szCs w:val="20"/>
        </w:rPr>
        <w:t>Hi</w:t>
      </w:r>
      <w:r w:rsidRPr="002D6E84">
        <w:rPr>
          <w:rFonts w:ascii="HGP明朝B" w:eastAsia="HGP明朝B" w:hint="eastAsia"/>
          <w:sz w:val="20"/>
          <w:szCs w:val="20"/>
        </w:rPr>
        <w:t>g</w:t>
      </w:r>
      <w:proofErr w:type="spellEnd"/>
      <w:r w:rsidRPr="002D6E84">
        <w:rPr>
          <w:rFonts w:ascii="HGP明朝B" w:eastAsia="HGP明朝B" w:hint="eastAsia"/>
          <w:sz w:val="20"/>
          <w:szCs w:val="20"/>
        </w:rPr>
        <w:t>ｇｓ粒子の質量</w:t>
      </w:r>
      <w:r>
        <w:rPr>
          <w:rFonts w:ascii="HGP明朝B" w:eastAsia="HGP明朝B" w:hint="eastAsia"/>
          <w:sz w:val="20"/>
          <w:szCs w:val="20"/>
        </w:rPr>
        <w:t>は、</w:t>
      </w:r>
      <w:r w:rsidRPr="002D6E84">
        <w:rPr>
          <w:rFonts w:ascii="HGP明朝B" w:eastAsia="HGP明朝B" w:hint="eastAsia"/>
          <w:sz w:val="20"/>
          <w:szCs w:val="20"/>
        </w:rPr>
        <w:t>電子陽電子衝突における中性中間子（Z）とヒッグス粒子（H）生成過程においてZ粒子のレプトン対質量分布（H</w:t>
      </w:r>
      <w:r>
        <w:rPr>
          <w:rFonts w:ascii="HGP明朝B" w:eastAsia="HGP明朝B" w:hint="eastAsia"/>
          <w:sz w:val="20"/>
          <w:szCs w:val="20"/>
        </w:rPr>
        <w:t>粒子の反跳質量）において測定するのがもっとも精度がよい。このプロセスにおいて、</w:t>
      </w:r>
      <w:r w:rsidRPr="002D6E84">
        <w:rPr>
          <w:rFonts w:ascii="HGP明朝B" w:eastAsia="HGP明朝B" w:hint="eastAsia"/>
          <w:sz w:val="20"/>
          <w:szCs w:val="20"/>
        </w:rPr>
        <w:t>中央飛跡検出器</w:t>
      </w:r>
      <w:r>
        <w:rPr>
          <w:rFonts w:ascii="HGP明朝B" w:eastAsia="HGP明朝B" w:hint="eastAsia"/>
          <w:sz w:val="20"/>
          <w:szCs w:val="20"/>
        </w:rPr>
        <w:t>での</w:t>
      </w:r>
      <w:r w:rsidRPr="002D6E84">
        <w:rPr>
          <w:rFonts w:ascii="HGP明朝B" w:eastAsia="HGP明朝B" w:hint="eastAsia"/>
          <w:sz w:val="20"/>
          <w:szCs w:val="20"/>
        </w:rPr>
        <w:t>荷電粒子運動量測定の精度</w:t>
      </w:r>
      <w:r>
        <w:rPr>
          <w:rFonts w:ascii="HGP明朝B" w:eastAsia="HGP明朝B" w:hint="eastAsia"/>
          <w:sz w:val="20"/>
          <w:szCs w:val="20"/>
        </w:rPr>
        <w:t>からの誤差を</w:t>
      </w:r>
      <w:r w:rsidRPr="002D6E84">
        <w:rPr>
          <w:rFonts w:ascii="HGP明朝B" w:eastAsia="HGP明朝B" w:hint="eastAsia"/>
          <w:sz w:val="20"/>
          <w:szCs w:val="20"/>
        </w:rPr>
        <w:t>衝突エネルギーの不定性</w:t>
      </w:r>
      <w:r>
        <w:rPr>
          <w:rFonts w:ascii="HGP明朝B" w:eastAsia="HGP明朝B" w:hint="eastAsia"/>
          <w:sz w:val="20"/>
          <w:szCs w:val="20"/>
        </w:rPr>
        <w:t>からの寄与より十分に小さくするには、</w:t>
      </w:r>
      <w:r w:rsidRPr="00E30E03">
        <w:rPr>
          <w:rFonts w:ascii="HGP明朝B" w:eastAsia="HGP明朝B" w:hint="eastAsia"/>
          <w:sz w:val="20"/>
          <w:szCs w:val="20"/>
        </w:rPr>
        <w:t>運動量分解能σ（1/</w:t>
      </w:r>
      <w:proofErr w:type="spellStart"/>
      <w:r w:rsidRPr="00E30E03">
        <w:rPr>
          <w:rFonts w:ascii="HGP明朝B" w:eastAsia="HGP明朝B" w:hint="eastAsia"/>
          <w:sz w:val="20"/>
          <w:szCs w:val="20"/>
        </w:rPr>
        <w:t>Pt</w:t>
      </w:r>
      <w:proofErr w:type="spellEnd"/>
      <w:r w:rsidRPr="00E30E03">
        <w:rPr>
          <w:rFonts w:ascii="HGP明朝B" w:eastAsia="HGP明朝B" w:hint="eastAsia"/>
          <w:sz w:val="20"/>
          <w:szCs w:val="20"/>
        </w:rPr>
        <w:t>）は2x10</w:t>
      </w:r>
      <w:r w:rsidRPr="00E30E03">
        <w:rPr>
          <w:rFonts w:ascii="HGP明朝B" w:eastAsia="HGP明朝B" w:hint="eastAsia"/>
          <w:sz w:val="20"/>
          <w:szCs w:val="20"/>
          <w:vertAlign w:val="superscript"/>
        </w:rPr>
        <w:t>-5</w:t>
      </w:r>
      <w:r w:rsidRPr="00E30E03">
        <w:rPr>
          <w:rFonts w:ascii="HGP明朝B" w:eastAsia="HGP明朝B" w:hint="eastAsia"/>
          <w:sz w:val="20"/>
          <w:szCs w:val="20"/>
        </w:rPr>
        <w:t>/</w:t>
      </w:r>
      <w:proofErr w:type="spellStart"/>
      <w:r w:rsidRPr="00E30E03">
        <w:rPr>
          <w:rFonts w:ascii="HGP明朝B" w:eastAsia="HGP明朝B" w:hint="eastAsia"/>
          <w:sz w:val="20"/>
          <w:szCs w:val="20"/>
        </w:rPr>
        <w:t>GeV</w:t>
      </w:r>
      <w:proofErr w:type="spellEnd"/>
      <w:r w:rsidRPr="00E30E03">
        <w:rPr>
          <w:rFonts w:ascii="HGP明朝B" w:eastAsia="HGP明朝B" w:hint="eastAsia"/>
          <w:sz w:val="20"/>
          <w:szCs w:val="20"/>
        </w:rPr>
        <w:t>以下</w:t>
      </w:r>
      <w:r>
        <w:rPr>
          <w:rFonts w:ascii="HGP明朝B" w:eastAsia="HGP明朝B" w:hint="eastAsia"/>
          <w:sz w:val="20"/>
          <w:szCs w:val="20"/>
        </w:rPr>
        <w:t xml:space="preserve">でなければならない。　</w:t>
      </w:r>
    </w:p>
    <w:p w14:paraId="6CB7F5DC" w14:textId="77777777"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TPCの場合には、３．５Tの均一磁場中で、約</w:t>
      </w:r>
      <w:r w:rsidRPr="002D6E84">
        <w:rPr>
          <w:rFonts w:ascii="HGP明朝B" w:eastAsia="HGP明朝B" w:hint="eastAsia"/>
          <w:sz w:val="20"/>
          <w:szCs w:val="20"/>
        </w:rPr>
        <w:t>１．５m程度の長さの粒子軌跡に沿って、</w:t>
      </w:r>
      <w:r w:rsidRPr="00E30E03">
        <w:rPr>
          <w:rFonts w:ascii="HGP明朝B" w:eastAsia="HGP明朝B" w:hint="eastAsia"/>
          <w:sz w:val="20"/>
          <w:szCs w:val="20"/>
        </w:rPr>
        <w:t>位置分解能が１００ミクロンの２００点のヒット情報</w:t>
      </w:r>
      <w:r>
        <w:rPr>
          <w:rFonts w:ascii="HGP明朝B" w:eastAsia="HGP明朝B" w:hint="eastAsia"/>
          <w:sz w:val="20"/>
          <w:szCs w:val="20"/>
        </w:rPr>
        <w:t>が得られればこの</w:t>
      </w:r>
      <w:r w:rsidRPr="002D6E84">
        <w:rPr>
          <w:rFonts w:ascii="HGP明朝B" w:eastAsia="HGP明朝B" w:hint="eastAsia"/>
          <w:sz w:val="20"/>
          <w:szCs w:val="20"/>
        </w:rPr>
        <w:t>運動量分解能</w:t>
      </w:r>
      <w:r>
        <w:rPr>
          <w:rFonts w:ascii="HGP明朝B" w:eastAsia="HGP明朝B" w:hint="eastAsia"/>
          <w:sz w:val="20"/>
          <w:szCs w:val="20"/>
        </w:rPr>
        <w:t>が実現する。ILD　TPCは直径4mで最大ドリフト距離は2.2mであるから、この</w:t>
      </w:r>
      <w:r w:rsidRPr="00E30E03">
        <w:rPr>
          <w:rFonts w:ascii="HGP明朝B" w:eastAsia="HGP明朝B" w:hint="eastAsia"/>
          <w:sz w:val="20"/>
          <w:szCs w:val="20"/>
        </w:rPr>
        <w:t>最大ドリフト距離2.2mで位置分解能が100ミクロン以下</w:t>
      </w:r>
      <w:r>
        <w:rPr>
          <w:rFonts w:ascii="HGP明朝B" w:eastAsia="HGP明朝B" w:hint="eastAsia"/>
          <w:sz w:val="20"/>
          <w:szCs w:val="20"/>
        </w:rPr>
        <w:t>であることが目標となる。</w:t>
      </w:r>
    </w:p>
    <w:p w14:paraId="685FE4BE" w14:textId="77777777" w:rsidR="008A358C" w:rsidRPr="002D6E84" w:rsidRDefault="008A358C" w:rsidP="008A358C">
      <w:pPr>
        <w:pStyle w:val="ab"/>
        <w:ind w:leftChars="0" w:left="720"/>
        <w:rPr>
          <w:rFonts w:ascii="HGP明朝B" w:eastAsia="HGP明朝B"/>
          <w:sz w:val="20"/>
          <w:szCs w:val="20"/>
        </w:rPr>
      </w:pPr>
    </w:p>
    <w:p w14:paraId="41D735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粒子飛跡検出効率</w:t>
      </w:r>
      <w:r w:rsidRPr="002D6E84">
        <w:rPr>
          <w:rFonts w:ascii="HGP明朝B" w:eastAsia="HGP明朝B" w:hint="eastAsia"/>
          <w:sz w:val="20"/>
          <w:szCs w:val="20"/>
        </w:rPr>
        <w:t>：</w:t>
      </w:r>
    </w:p>
    <w:p w14:paraId="782E249B" w14:textId="77777777" w:rsidR="008A358C"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ILC測定器では事象に含</w:t>
      </w:r>
      <w:r>
        <w:rPr>
          <w:rFonts w:ascii="HGP明朝B" w:eastAsia="HGP明朝B" w:hint="eastAsia"/>
          <w:sz w:val="20"/>
          <w:szCs w:val="20"/>
        </w:rPr>
        <w:t>まれるジェット質量を精度よく測定する手法として</w:t>
      </w:r>
      <w:r w:rsidRPr="00E30E03">
        <w:rPr>
          <w:rFonts w:ascii="HGP明朝B" w:eastAsia="HGP明朝B" w:hint="eastAsia"/>
          <w:sz w:val="20"/>
          <w:szCs w:val="20"/>
        </w:rPr>
        <w:t>粒子エネルギーフロー解析（PFA）</w:t>
      </w:r>
      <w:r>
        <w:rPr>
          <w:rFonts w:ascii="HGP明朝B" w:eastAsia="HGP明朝B" w:hint="eastAsia"/>
          <w:sz w:val="20"/>
          <w:szCs w:val="20"/>
        </w:rPr>
        <w:t>を採用する</w:t>
      </w:r>
      <w:r w:rsidRPr="002D6E84">
        <w:rPr>
          <w:rFonts w:ascii="HGP明朝B" w:eastAsia="HGP明朝B" w:hint="eastAsia"/>
          <w:sz w:val="20"/>
          <w:szCs w:val="20"/>
        </w:rPr>
        <w:t>。PFAではジェット質量への</w:t>
      </w:r>
      <w:r>
        <w:rPr>
          <w:rFonts w:ascii="HGP明朝B" w:eastAsia="HGP明朝B" w:hint="eastAsia"/>
          <w:sz w:val="20"/>
          <w:szCs w:val="20"/>
        </w:rPr>
        <w:t>荷電粒子からの</w:t>
      </w:r>
      <w:r w:rsidRPr="002D6E84">
        <w:rPr>
          <w:rFonts w:ascii="HGP明朝B" w:eastAsia="HGP明朝B" w:hint="eastAsia"/>
          <w:sz w:val="20"/>
          <w:szCs w:val="20"/>
        </w:rPr>
        <w:t>寄与は中</w:t>
      </w:r>
      <w:r>
        <w:rPr>
          <w:rFonts w:ascii="HGP明朝B" w:eastAsia="HGP明朝B" w:hint="eastAsia"/>
          <w:sz w:val="20"/>
          <w:szCs w:val="20"/>
        </w:rPr>
        <w:t>央飛跡検出器で測定される運動量を用いる。</w:t>
      </w:r>
      <w:r w:rsidRPr="002D6E84">
        <w:rPr>
          <w:rFonts w:ascii="HGP明朝B" w:eastAsia="HGP明朝B" w:hint="eastAsia"/>
          <w:sz w:val="20"/>
          <w:szCs w:val="20"/>
        </w:rPr>
        <w:t>この</w:t>
      </w:r>
      <w:r>
        <w:rPr>
          <w:rFonts w:ascii="HGP明朝B" w:eastAsia="HGP明朝B" w:hint="eastAsia"/>
          <w:sz w:val="20"/>
          <w:szCs w:val="20"/>
        </w:rPr>
        <w:t>ため</w:t>
      </w:r>
      <w:r w:rsidRPr="00E30E03">
        <w:rPr>
          <w:rFonts w:ascii="HGP明朝B" w:eastAsia="HGP明朝B" w:hint="eastAsia"/>
          <w:sz w:val="20"/>
          <w:szCs w:val="20"/>
        </w:rPr>
        <w:t>中央飛跡検出器は１</w:t>
      </w:r>
      <w:proofErr w:type="spellStart"/>
      <w:r w:rsidRPr="00E30E03">
        <w:rPr>
          <w:rFonts w:ascii="HGP明朝B" w:eastAsia="HGP明朝B" w:hint="eastAsia"/>
          <w:sz w:val="20"/>
          <w:szCs w:val="20"/>
        </w:rPr>
        <w:t>GeV</w:t>
      </w:r>
      <w:proofErr w:type="spellEnd"/>
      <w:r w:rsidRPr="00E30E03">
        <w:rPr>
          <w:rFonts w:ascii="HGP明朝B" w:eastAsia="HGP明朝B" w:hint="eastAsia"/>
          <w:sz w:val="20"/>
          <w:szCs w:val="20"/>
        </w:rPr>
        <w:t>/c程度の低い運動量領域から高い運動量領域までの広いは範囲において１００％にきわめて近い飛跡検出効率を持つ必要</w:t>
      </w:r>
      <w:r w:rsidRPr="005C58CB">
        <w:rPr>
          <w:rFonts w:ascii="HGP明朝B" w:eastAsia="HGP明朝B" w:hint="eastAsia"/>
          <w:sz w:val="20"/>
          <w:szCs w:val="20"/>
        </w:rPr>
        <w:t>がある。</w:t>
      </w:r>
      <w:r>
        <w:rPr>
          <w:rFonts w:ascii="HGP明朝B" w:eastAsia="HGP明朝B" w:hint="eastAsia"/>
          <w:sz w:val="20"/>
          <w:szCs w:val="20"/>
        </w:rPr>
        <w:t xml:space="preserve">　</w:t>
      </w:r>
    </w:p>
    <w:p w14:paraId="1D3F4BF7" w14:textId="77777777"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TPCにおいて、粒子ジェットを含む事象では</w:t>
      </w:r>
      <w:r w:rsidRPr="002D6E84">
        <w:rPr>
          <w:rFonts w:ascii="HGP明朝B" w:eastAsia="HGP明朝B" w:hint="eastAsia"/>
          <w:sz w:val="20"/>
          <w:szCs w:val="20"/>
        </w:rPr>
        <w:t>粒子同志、あるいは</w:t>
      </w:r>
      <w:r>
        <w:rPr>
          <w:rFonts w:ascii="HGP明朝B" w:eastAsia="HGP明朝B" w:hint="eastAsia"/>
          <w:sz w:val="20"/>
          <w:szCs w:val="20"/>
        </w:rPr>
        <w:t>ノイズヒットとの重なりの影響でヒット点を失う場合がある。　これを最小限とするためには、２ヒット分解能が十分に小さい（２ｍｍ）ことが必要となる。</w:t>
      </w:r>
    </w:p>
    <w:p w14:paraId="20520DBC" w14:textId="77777777" w:rsidR="008A358C" w:rsidRPr="002D6E84" w:rsidRDefault="008A358C" w:rsidP="008A358C">
      <w:pPr>
        <w:pStyle w:val="ab"/>
        <w:ind w:leftChars="0" w:left="720"/>
        <w:rPr>
          <w:rFonts w:ascii="HGP明朝B" w:eastAsia="HGP明朝B"/>
          <w:sz w:val="20"/>
          <w:szCs w:val="20"/>
        </w:rPr>
      </w:pPr>
    </w:p>
    <w:p w14:paraId="06E5B852" w14:textId="77777777" w:rsidR="008A358C" w:rsidRPr="002D6E84" w:rsidRDefault="008A358C" w:rsidP="008A358C">
      <w:pPr>
        <w:pStyle w:val="ab"/>
        <w:ind w:leftChars="0" w:left="0"/>
        <w:rPr>
          <w:rFonts w:ascii="HGP明朝B" w:eastAsia="HGP明朝B"/>
          <w:sz w:val="20"/>
          <w:szCs w:val="20"/>
        </w:rPr>
      </w:pPr>
      <w:r w:rsidRPr="00E506C6">
        <w:rPr>
          <w:rFonts w:ascii="HGP明朝B" w:eastAsia="HGP明朝B" w:hint="eastAsia"/>
          <w:sz w:val="20"/>
          <w:szCs w:val="20"/>
          <w:u w:val="single"/>
        </w:rPr>
        <w:t>軽量化</w:t>
      </w:r>
      <w:r w:rsidRPr="002D6E84">
        <w:rPr>
          <w:rFonts w:ascii="HGP明朝B" w:eastAsia="HGP明朝B" w:hint="eastAsia"/>
          <w:sz w:val="20"/>
          <w:szCs w:val="20"/>
        </w:rPr>
        <w:t>：</w:t>
      </w:r>
    </w:p>
    <w:p w14:paraId="35DCDF28" w14:textId="77777777" w:rsidR="008A358C" w:rsidRPr="002D6E84"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PFAではTPC</w:t>
      </w:r>
      <w:r>
        <w:rPr>
          <w:rFonts w:ascii="HGP明朝B" w:eastAsia="HGP明朝B" w:hint="eastAsia"/>
          <w:sz w:val="20"/>
          <w:szCs w:val="20"/>
        </w:rPr>
        <w:t>からカロリメーターへの粒子飛跡の外挿、</w:t>
      </w:r>
      <w:r w:rsidRPr="002D6E84">
        <w:rPr>
          <w:rFonts w:ascii="HGP明朝B" w:eastAsia="HGP明朝B" w:hint="eastAsia"/>
          <w:sz w:val="20"/>
          <w:szCs w:val="20"/>
        </w:rPr>
        <w:t>バーテックス検出ではTPC</w:t>
      </w:r>
      <w:r>
        <w:rPr>
          <w:rFonts w:ascii="HGP明朝B" w:eastAsia="HGP明朝B" w:hint="eastAsia"/>
          <w:sz w:val="20"/>
          <w:szCs w:val="20"/>
        </w:rPr>
        <w:t>からバーテクス検出器への粒子飛跡の外挿が重要であるので</w:t>
      </w:r>
      <w:r w:rsidRPr="002D6E84">
        <w:rPr>
          <w:rFonts w:ascii="HGP明朝B" w:eastAsia="HGP明朝B" w:hint="eastAsia"/>
          <w:sz w:val="20"/>
          <w:szCs w:val="20"/>
        </w:rPr>
        <w:t>TPCの軽量化は非常に重要な要求である。</w:t>
      </w:r>
    </w:p>
    <w:p w14:paraId="7569D24D" w14:textId="77777777" w:rsidR="008A358C" w:rsidRPr="002D6E84" w:rsidRDefault="008A358C" w:rsidP="008A358C">
      <w:pPr>
        <w:rPr>
          <w:rFonts w:ascii="HGP明朝B" w:eastAsia="HGP明朝B"/>
          <w:sz w:val="20"/>
          <w:szCs w:val="20"/>
        </w:rPr>
      </w:pPr>
    </w:p>
    <w:p w14:paraId="77B5CCD4" w14:textId="77777777" w:rsidR="008A358C" w:rsidRPr="00FD275C" w:rsidRDefault="008A358C" w:rsidP="008A358C">
      <w:pPr>
        <w:pStyle w:val="ab"/>
        <w:ind w:leftChars="0" w:left="0" w:firstLine="426"/>
        <w:jc w:val="left"/>
        <w:rPr>
          <w:rFonts w:ascii="HGP明朝B" w:eastAsia="HGP明朝B"/>
          <w:sz w:val="20"/>
          <w:szCs w:val="20"/>
        </w:rPr>
      </w:pPr>
      <w:r w:rsidRPr="002D6E84">
        <w:rPr>
          <w:rFonts w:ascii="HGP明朝B" w:eastAsia="HGP明朝B" w:hint="eastAsia"/>
          <w:sz w:val="20"/>
          <w:szCs w:val="20"/>
        </w:rPr>
        <w:lastRenderedPageBreak/>
        <w:t>ILD　TPC</w:t>
      </w:r>
      <w:r>
        <w:rPr>
          <w:rFonts w:ascii="HGP明朝B" w:eastAsia="HGP明朝B" w:hint="eastAsia"/>
          <w:sz w:val="20"/>
          <w:szCs w:val="20"/>
        </w:rPr>
        <w:t>の基本設計パラメーターや</w:t>
      </w:r>
      <w:r w:rsidRPr="002D6E84">
        <w:rPr>
          <w:rFonts w:ascii="HGP明朝B" w:eastAsia="HGP明朝B" w:hint="eastAsia"/>
          <w:sz w:val="20"/>
          <w:szCs w:val="20"/>
        </w:rPr>
        <w:t>シミュレーション</w:t>
      </w:r>
      <w:r>
        <w:rPr>
          <w:rFonts w:ascii="HGP明朝B" w:eastAsia="HGP明朝B" w:hint="eastAsia"/>
          <w:sz w:val="20"/>
          <w:szCs w:val="20"/>
        </w:rPr>
        <w:t>研究</w:t>
      </w:r>
      <w:r w:rsidRPr="002D6E84">
        <w:rPr>
          <w:rFonts w:ascii="HGP明朝B" w:eastAsia="HGP明朝B" w:hint="eastAsia"/>
          <w:sz w:val="20"/>
          <w:szCs w:val="20"/>
        </w:rPr>
        <w:t xml:space="preserve">による性能評価の結果はＩＬＤ基本詳細設計書（ILD　DBD） に示されている。　</w:t>
      </w:r>
    </w:p>
    <w:p w14:paraId="147FE0C5" w14:textId="77777777" w:rsidR="008A358C" w:rsidRPr="002D6E84" w:rsidRDefault="008A358C" w:rsidP="008A358C">
      <w:pPr>
        <w:widowControl/>
        <w:rPr>
          <w:rFonts w:ascii="HGP明朝B" w:eastAsia="HGP明朝B"/>
          <w:sz w:val="20"/>
          <w:szCs w:val="20"/>
        </w:rPr>
      </w:pPr>
    </w:p>
    <w:p w14:paraId="08DEB3DF" w14:textId="77777777" w:rsidR="008A358C" w:rsidRDefault="008A358C" w:rsidP="008A358C">
      <w:pPr>
        <w:pStyle w:val="ab"/>
        <w:ind w:leftChars="0" w:left="0"/>
        <w:rPr>
          <w:rFonts w:ascii="HGP明朝B" w:eastAsia="HGP明朝B"/>
          <w:b/>
          <w:sz w:val="20"/>
          <w:szCs w:val="20"/>
        </w:rPr>
      </w:pPr>
      <w:r>
        <w:rPr>
          <w:rFonts w:ascii="HGP明朝B" w:eastAsia="HGP明朝B" w:hint="eastAsia"/>
          <w:b/>
          <w:sz w:val="20"/>
          <w:szCs w:val="20"/>
        </w:rPr>
        <w:t>1.2．</w:t>
      </w:r>
      <w:r>
        <w:rPr>
          <w:rFonts w:ascii="HGP明朝B" w:eastAsia="HGP明朝B" w:hint="eastAsia"/>
          <w:b/>
          <w:sz w:val="20"/>
          <w:szCs w:val="20"/>
        </w:rPr>
        <w:tab/>
        <w:t>MWPC TPCとMPGD TPC</w:t>
      </w:r>
    </w:p>
    <w:p w14:paraId="62A71E5E" w14:textId="77777777" w:rsidR="008A358C" w:rsidRPr="005C58CB" w:rsidRDefault="008A358C" w:rsidP="008A358C">
      <w:pPr>
        <w:pStyle w:val="ab"/>
        <w:ind w:leftChars="0" w:left="0" w:firstLine="426"/>
        <w:rPr>
          <w:rFonts w:ascii="HGP明朝B" w:eastAsia="HGP明朝B"/>
          <w:sz w:val="20"/>
          <w:szCs w:val="20"/>
        </w:rPr>
      </w:pPr>
      <w:r>
        <w:rPr>
          <w:rFonts w:ascii="HGP明朝B" w:eastAsia="HGP明朝B" w:hint="eastAsia"/>
          <w:sz w:val="20"/>
          <w:szCs w:val="20"/>
        </w:rPr>
        <w:t>1990年代の</w:t>
      </w:r>
      <w:r w:rsidRPr="002D6E84">
        <w:rPr>
          <w:rFonts w:ascii="HGP明朝B" w:eastAsia="HGP明朝B" w:hint="eastAsia"/>
          <w:sz w:val="20"/>
          <w:szCs w:val="20"/>
        </w:rPr>
        <w:t>TPCは端部検出器としてマ</w:t>
      </w:r>
      <w:r>
        <w:rPr>
          <w:rFonts w:ascii="HGP明朝B" w:eastAsia="HGP明朝B" w:hint="eastAsia"/>
          <w:sz w:val="20"/>
          <w:szCs w:val="20"/>
        </w:rPr>
        <w:t>ルティワイヤープロポーショオナル検出器（ＭＷＰＣ）を使用した。　しかし、１の要求を満たすためには、以下で述べるように、TPC端部測定器として</w:t>
      </w:r>
      <w:r w:rsidRPr="002D6E84">
        <w:rPr>
          <w:rFonts w:ascii="HGP明朝B" w:eastAsia="HGP明朝B" w:hint="eastAsia"/>
          <w:sz w:val="20"/>
          <w:szCs w:val="20"/>
        </w:rPr>
        <w:t>マイクロパターン検出器（MPGD</w:t>
      </w:r>
      <w:r>
        <w:rPr>
          <w:rFonts w:ascii="HGP明朝B" w:eastAsia="HGP明朝B" w:hint="eastAsia"/>
          <w:sz w:val="20"/>
          <w:szCs w:val="20"/>
        </w:rPr>
        <w:t>）を採用するMPGD ＴＰＣが必要となる。　本研究はILCのための大型軽量のMPGD　TPCの実現を目指すものである。</w:t>
      </w:r>
    </w:p>
    <w:p w14:paraId="4044EA5E" w14:textId="77777777" w:rsidR="008A358C" w:rsidRDefault="00B11456" w:rsidP="008A358C">
      <w:pPr>
        <w:pStyle w:val="ab"/>
        <w:ind w:leftChars="0" w:left="0" w:firstLine="426"/>
        <w:rPr>
          <w:rFonts w:ascii="HGP明朝B" w:eastAsia="HGP明朝B"/>
          <w:sz w:val="20"/>
          <w:szCs w:val="20"/>
        </w:rPr>
      </w:pPr>
      <w:r>
        <w:rPr>
          <w:noProof/>
        </w:rPr>
        <w:pict w14:anchorId="643CDC5A">
          <v:shape id="_x0000_s2931" type="#_x0000_t75" style="position:absolute;left:0;text-align:left;margin-left:212.55pt;margin-top:88.4pt;width:3in;height:269.65pt;z-index:251664384;mso-position-horizontal-relative:text;mso-position-vertical-relative:text" wrapcoords="-75 0 -75 21480 21600 21480 21600 0 -75 0">
            <v:imagedata r:id="rId23" o:title=""/>
            <w10:wrap type="tight"/>
          </v:shape>
          <o:OLEObject Type="Embed" ProgID="Photoshop.Image.12" ShapeID="_x0000_s2931" DrawAspect="Content" ObjectID="_1304168319" r:id="rId24">
            <o:FieldCodes>\s</o:FieldCodes>
          </o:OLEObject>
        </w:pict>
      </w:r>
      <w:r w:rsidR="008A358C" w:rsidRPr="002D6E84">
        <w:rPr>
          <w:rFonts w:ascii="HGP明朝B" w:eastAsia="HGP明朝B" w:hint="eastAsia"/>
          <w:sz w:val="20"/>
          <w:szCs w:val="20"/>
        </w:rPr>
        <w:t>MWPC-TPCの限界は、</w:t>
      </w:r>
      <w:r w:rsidR="008A358C">
        <w:rPr>
          <w:rFonts w:ascii="HGP明朝B" w:eastAsia="HGP明朝B" w:hint="eastAsia"/>
          <w:sz w:val="20"/>
          <w:szCs w:val="20"/>
        </w:rPr>
        <w:t>高い磁場中においてMWPC近傍で</w:t>
      </w:r>
      <w:r w:rsidR="008A358C" w:rsidRPr="002D6E84">
        <w:rPr>
          <w:rFonts w:ascii="HGP明朝B" w:eastAsia="HGP明朝B" w:hint="eastAsia"/>
          <w:sz w:val="20"/>
          <w:szCs w:val="20"/>
        </w:rPr>
        <w:t>ドリフト電子に作用する</w:t>
      </w:r>
      <w:r w:rsidR="008A358C">
        <w:rPr>
          <w:rFonts w:ascii="HGP明朝B" w:eastAsia="HGP明朝B" w:hint="eastAsia"/>
          <w:sz w:val="20"/>
          <w:szCs w:val="20"/>
        </w:rPr>
        <w:t>強い</w:t>
      </w:r>
      <w:r w:rsidR="008A358C" w:rsidRPr="002D6E84">
        <w:rPr>
          <w:rFonts w:ascii="HGP明朝B" w:eastAsia="HGP明朝B" w:hint="eastAsia"/>
          <w:sz w:val="20"/>
          <w:szCs w:val="20"/>
        </w:rPr>
        <w:t>ローレンツ力のため</w:t>
      </w:r>
      <w:r w:rsidR="008A358C">
        <w:rPr>
          <w:rFonts w:ascii="HGP明朝B" w:eastAsia="HGP明朝B" w:hint="eastAsia"/>
          <w:sz w:val="20"/>
          <w:szCs w:val="20"/>
        </w:rPr>
        <w:t>、</w:t>
      </w:r>
      <w:r w:rsidR="008A358C" w:rsidRPr="002D6E84">
        <w:rPr>
          <w:rFonts w:ascii="HGP明朝B" w:eastAsia="HGP明朝B" w:hint="eastAsia"/>
          <w:sz w:val="20"/>
          <w:szCs w:val="20"/>
        </w:rPr>
        <w:t>ILD</w:t>
      </w:r>
      <w:r w:rsidR="008A358C">
        <w:rPr>
          <w:rFonts w:ascii="HGP明朝B" w:eastAsia="HGP明朝B" w:hint="eastAsia"/>
          <w:sz w:val="20"/>
          <w:szCs w:val="20"/>
        </w:rPr>
        <w:t>検出器の磁場</w:t>
      </w:r>
      <w:r w:rsidR="008A358C" w:rsidRPr="002D6E84">
        <w:rPr>
          <w:rFonts w:ascii="HGP明朝B" w:eastAsia="HGP明朝B" w:hint="eastAsia"/>
          <w:sz w:val="20"/>
          <w:szCs w:val="20"/>
        </w:rPr>
        <w:t>3.5T</w:t>
      </w:r>
      <w:r w:rsidR="008A358C">
        <w:rPr>
          <w:rFonts w:ascii="HGP明朝B" w:eastAsia="HGP明朝B" w:hint="eastAsia"/>
          <w:sz w:val="20"/>
          <w:szCs w:val="20"/>
        </w:rPr>
        <w:t>中では必要とする１００ミクロン</w:t>
      </w:r>
      <w:r w:rsidR="008A358C" w:rsidRPr="002D6E84">
        <w:rPr>
          <w:rFonts w:ascii="HGP明朝B" w:eastAsia="HGP明朝B" w:hint="eastAsia"/>
          <w:sz w:val="20"/>
          <w:szCs w:val="20"/>
        </w:rPr>
        <w:t>の分解能が得られないことである。</w:t>
      </w:r>
      <w:r w:rsidR="008A358C">
        <w:rPr>
          <w:rFonts w:ascii="HGP明朝B" w:eastAsia="HGP明朝B" w:hint="eastAsia"/>
          <w:sz w:val="20"/>
          <w:szCs w:val="20"/>
        </w:rPr>
        <w:t xml:space="preserve">　図１は</w:t>
      </w:r>
      <w:r w:rsidR="008A358C" w:rsidRPr="002D6E84">
        <w:rPr>
          <w:rFonts w:ascii="HGP明朝B" w:eastAsia="HGP明朝B" w:hint="eastAsia"/>
          <w:sz w:val="20"/>
          <w:szCs w:val="20"/>
        </w:rPr>
        <w:t>KEK低温センターの１T</w:t>
      </w:r>
      <w:r w:rsidR="008A358C">
        <w:rPr>
          <w:rFonts w:ascii="HGP明朝B" w:eastAsia="HGP明朝B" w:hint="eastAsia"/>
          <w:sz w:val="20"/>
          <w:szCs w:val="20"/>
        </w:rPr>
        <w:t>超電導ソレノイド</w:t>
      </w:r>
      <w:r w:rsidR="008A358C" w:rsidRPr="002D6E84">
        <w:rPr>
          <w:rFonts w:ascii="HGP明朝B" w:eastAsia="HGP明朝B" w:hint="eastAsia"/>
          <w:sz w:val="20"/>
          <w:szCs w:val="20"/>
        </w:rPr>
        <w:t>磁場中で行われたMWPC　TPC</w:t>
      </w:r>
      <w:r w:rsidR="008A358C">
        <w:rPr>
          <w:rFonts w:ascii="HGP明朝B" w:eastAsia="HGP明朝B" w:hint="eastAsia"/>
          <w:sz w:val="20"/>
          <w:szCs w:val="20"/>
        </w:rPr>
        <w:t>の宇宙線試験の結果である．　最少の</w:t>
      </w:r>
      <w:r w:rsidR="008A358C" w:rsidRPr="002D6E84">
        <w:rPr>
          <w:rFonts w:ascii="HGP明朝B" w:eastAsia="HGP明朝B" w:hint="eastAsia"/>
          <w:sz w:val="20"/>
          <w:szCs w:val="20"/>
        </w:rPr>
        <w:t>ワイヤー</w:t>
      </w:r>
      <w:r w:rsidR="008A358C">
        <w:rPr>
          <w:rFonts w:ascii="HGP明朝B" w:eastAsia="HGP明朝B" w:hint="eastAsia"/>
          <w:sz w:val="20"/>
          <w:szCs w:val="20"/>
        </w:rPr>
        <w:t>間隔</w:t>
      </w:r>
      <w:r w:rsidR="008A358C" w:rsidRPr="002D6E84">
        <w:rPr>
          <w:rFonts w:ascii="HGP明朝B" w:eastAsia="HGP明朝B" w:hint="eastAsia"/>
          <w:sz w:val="20"/>
          <w:szCs w:val="20"/>
        </w:rPr>
        <w:t>１</w:t>
      </w:r>
      <w:r w:rsidR="008A358C">
        <w:rPr>
          <w:rFonts w:ascii="HGP明朝B" w:eastAsia="HGP明朝B" w:hint="eastAsia"/>
          <w:sz w:val="20"/>
          <w:szCs w:val="20"/>
        </w:rPr>
        <w:t>㎜</w:t>
      </w:r>
      <w:r w:rsidR="008A358C" w:rsidRPr="002D6E84">
        <w:rPr>
          <w:rFonts w:ascii="HGP明朝B" w:eastAsia="HGP明朝B" w:hint="eastAsia"/>
          <w:sz w:val="20"/>
          <w:szCs w:val="20"/>
        </w:rPr>
        <w:t>を有するＭＷＰＣ　TPC</w:t>
      </w:r>
      <w:r w:rsidR="008A358C">
        <w:rPr>
          <w:rFonts w:ascii="HGP明朝B" w:eastAsia="HGP明朝B" w:hint="eastAsia"/>
          <w:sz w:val="20"/>
          <w:szCs w:val="20"/>
        </w:rPr>
        <w:t>でも既に１Tの磁場中において位置分解能が300ミクロンを切ることが出来ないことを示している。</w:t>
      </w:r>
    </w:p>
    <w:p w14:paraId="2EDFF968" w14:textId="77777777" w:rsidR="008A358C" w:rsidRDefault="008A358C" w:rsidP="008A358C">
      <w:pPr>
        <w:pStyle w:val="ab"/>
        <w:ind w:leftChars="0" w:left="0" w:firstLine="426"/>
        <w:rPr>
          <w:rFonts w:ascii="HGP明朝B" w:eastAsia="HGP明朝B"/>
          <w:sz w:val="20"/>
          <w:szCs w:val="20"/>
        </w:rPr>
      </w:pPr>
    </w:p>
    <w:p w14:paraId="616FDBC7" w14:textId="77777777" w:rsidR="008A358C" w:rsidRDefault="00B11456" w:rsidP="008A358C">
      <w:pPr>
        <w:pStyle w:val="ab"/>
        <w:ind w:leftChars="0" w:left="0" w:firstLine="426"/>
        <w:rPr>
          <w:rFonts w:ascii="HGP明朝B" w:eastAsia="HGP明朝B"/>
          <w:sz w:val="20"/>
          <w:szCs w:val="20"/>
        </w:rPr>
      </w:pPr>
      <w:r>
        <w:rPr>
          <w:noProof/>
        </w:rPr>
        <w:pict w14:anchorId="0DDE5186">
          <v:shape id="_x0000_s2932" type="#_x0000_t75" style="position:absolute;left:0;text-align:left;margin-left:19.5pt;margin-top:13.25pt;width:180.9pt;height:143.35pt;z-index:251665408;mso-position-horizontal-relative:text;mso-position-vertical-relative:text" wrapcoords="-150 0 -150 21000 21600 21000 21600 0 -150 0">
            <v:imagedata r:id="rId25" o:title=""/>
            <w10:wrap type="tight"/>
          </v:shape>
          <o:OLEObject Type="Embed" ProgID="Photoshop.Image.12" ShapeID="_x0000_s2932" DrawAspect="Content" ObjectID="_1304168320" r:id="rId26">
            <o:FieldCodes>\s</o:FieldCodes>
          </o:OLEObject>
        </w:pict>
      </w:r>
    </w:p>
    <w:p w14:paraId="1B4F48B2" w14:textId="77777777" w:rsidR="008A358C" w:rsidRDefault="008A358C" w:rsidP="008A358C">
      <w:pPr>
        <w:pStyle w:val="ab"/>
        <w:ind w:leftChars="0" w:left="0"/>
        <w:jc w:val="center"/>
        <w:rPr>
          <w:rFonts w:ascii="HGP明朝B" w:eastAsia="HGP明朝B"/>
          <w:sz w:val="20"/>
          <w:szCs w:val="20"/>
        </w:rPr>
      </w:pPr>
    </w:p>
    <w:p w14:paraId="4BA4A19D" w14:textId="77777777" w:rsidR="008A358C" w:rsidRDefault="008A358C" w:rsidP="008A358C">
      <w:pPr>
        <w:pStyle w:val="ab"/>
        <w:ind w:leftChars="0" w:left="0"/>
        <w:jc w:val="center"/>
        <w:rPr>
          <w:rFonts w:ascii="HGP明朝B" w:eastAsia="HGP明朝B"/>
          <w:sz w:val="20"/>
          <w:szCs w:val="20"/>
        </w:rPr>
      </w:pPr>
    </w:p>
    <w:p w14:paraId="05D8F2C8" w14:textId="77777777" w:rsidR="008A358C" w:rsidRPr="002D6E84" w:rsidRDefault="008A358C" w:rsidP="008A358C">
      <w:pPr>
        <w:pStyle w:val="ab"/>
        <w:ind w:leftChars="0" w:left="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 xml:space="preserve">１　　　</w:t>
      </w:r>
      <w:r w:rsidRPr="002D6E84">
        <w:rPr>
          <w:rFonts w:ascii="HGP明朝B" w:eastAsia="HGP明朝B" w:hint="eastAsia"/>
          <w:sz w:val="20"/>
          <w:szCs w:val="20"/>
          <w:u w:val="single"/>
        </w:rPr>
        <w:t>KEK低温センターの１T電磁石中におけるMP-TPC</w:t>
      </w:r>
      <w:r>
        <w:rPr>
          <w:rFonts w:ascii="HGP明朝B" w:eastAsia="HGP明朝B" w:hint="eastAsia"/>
          <w:sz w:val="20"/>
          <w:szCs w:val="20"/>
          <w:u w:val="single"/>
        </w:rPr>
        <w:t>（MWPC)と位置分解能</w:t>
      </w:r>
    </w:p>
    <w:p w14:paraId="6EE6A7F6" w14:textId="77777777" w:rsidR="008A358C" w:rsidRPr="00E71217" w:rsidRDefault="008A358C" w:rsidP="008A358C">
      <w:pPr>
        <w:rPr>
          <w:rFonts w:ascii="HGP明朝B" w:eastAsia="HGP明朝B"/>
          <w:sz w:val="20"/>
          <w:szCs w:val="20"/>
        </w:rPr>
      </w:pPr>
    </w:p>
    <w:p w14:paraId="21C6893F" w14:textId="77777777" w:rsidR="008A358C" w:rsidRDefault="008A358C" w:rsidP="008A358C">
      <w:pPr>
        <w:pStyle w:val="ab"/>
        <w:ind w:leftChars="0" w:left="0" w:firstLineChars="135" w:firstLine="270"/>
        <w:jc w:val="left"/>
        <w:rPr>
          <w:rFonts w:ascii="HGP明朝B" w:eastAsia="HGP明朝B"/>
          <w:sz w:val="20"/>
          <w:szCs w:val="20"/>
        </w:rPr>
      </w:pPr>
      <w:r>
        <w:rPr>
          <w:rFonts w:ascii="HGP明朝B" w:eastAsia="HGP明朝B" w:hint="eastAsia"/>
          <w:sz w:val="20"/>
          <w:szCs w:val="20"/>
        </w:rPr>
        <w:t>そこで、端部検出器としてMWPCの代わりに、</w:t>
      </w:r>
      <w:r w:rsidRPr="002D6E84">
        <w:rPr>
          <w:rFonts w:ascii="HGP明朝B" w:eastAsia="HGP明朝B" w:hint="eastAsia"/>
          <w:sz w:val="20"/>
          <w:szCs w:val="20"/>
        </w:rPr>
        <w:t>構造</w:t>
      </w:r>
      <w:r>
        <w:rPr>
          <w:rFonts w:ascii="HGP明朝B" w:eastAsia="HGP明朝B" w:hint="eastAsia"/>
          <w:sz w:val="20"/>
          <w:szCs w:val="20"/>
        </w:rPr>
        <w:t>基本</w:t>
      </w:r>
      <w:r w:rsidRPr="002D6E84">
        <w:rPr>
          <w:rFonts w:ascii="HGP明朝B" w:eastAsia="HGP明朝B" w:hint="eastAsia"/>
          <w:sz w:val="20"/>
          <w:szCs w:val="20"/>
        </w:rPr>
        <w:t>単位が50-100ミクロンであるMPGD</w:t>
      </w:r>
      <w:r>
        <w:rPr>
          <w:rFonts w:ascii="HGP明朝B" w:eastAsia="HGP明朝B" w:hint="eastAsia"/>
          <w:sz w:val="20"/>
          <w:szCs w:val="20"/>
        </w:rPr>
        <w:t>（図２）を使用すれば</w:t>
      </w:r>
      <w:r w:rsidRPr="002D6E84">
        <w:rPr>
          <w:rFonts w:ascii="HGP明朝B" w:eastAsia="HGP明朝B" w:hint="eastAsia"/>
          <w:sz w:val="20"/>
          <w:szCs w:val="20"/>
        </w:rPr>
        <w:t>ローレンツ力による</w:t>
      </w:r>
      <w:r>
        <w:rPr>
          <w:rFonts w:ascii="HGP明朝B" w:eastAsia="HGP明朝B" w:hint="eastAsia"/>
          <w:sz w:val="20"/>
          <w:szCs w:val="20"/>
        </w:rPr>
        <w:t>ドリフト電子軌道の歪みははるかに少さくなり、其のうえで、高磁場中でドリフト電子の拡散が小さいTPCガスを使用出来れば、長いドリフト距離に対して100ミクロンを切る位置分解能も期待できる。</w:t>
      </w:r>
      <w:r w:rsidRPr="002D6E84">
        <w:rPr>
          <w:rFonts w:ascii="HGP明朝B" w:eastAsia="HGP明朝B" w:hint="eastAsia"/>
          <w:sz w:val="20"/>
          <w:szCs w:val="20"/>
        </w:rPr>
        <w:t>以上の</w:t>
      </w:r>
      <w:r>
        <w:rPr>
          <w:rFonts w:ascii="HGP明朝B" w:eastAsia="HGP明朝B" w:hint="eastAsia"/>
          <w:sz w:val="20"/>
          <w:szCs w:val="20"/>
        </w:rPr>
        <w:t xml:space="preserve">考察により、ILCの中央飛跡検出器としてのMPGD TPCの研究が開始された。　</w:t>
      </w:r>
    </w:p>
    <w:p w14:paraId="588BF98C" w14:textId="77777777" w:rsidR="008A358C" w:rsidRPr="00080E97" w:rsidRDefault="008A358C" w:rsidP="008A358C">
      <w:pPr>
        <w:rPr>
          <w:rFonts w:ascii="HGP明朝B" w:eastAsia="HGP明朝B"/>
          <w:sz w:val="20"/>
          <w:szCs w:val="20"/>
        </w:rPr>
      </w:pPr>
      <w:r>
        <w:rPr>
          <w:rFonts w:hint="eastAsia"/>
          <w:noProof/>
          <w:lang w:eastAsia="ja-JP"/>
        </w:rPr>
        <w:drawing>
          <wp:anchor distT="0" distB="0" distL="114300" distR="114300" simplePos="0" relativeHeight="251666432" behindDoc="1" locked="0" layoutInCell="1" allowOverlap="1" wp14:anchorId="107E2643" wp14:editId="528E7FDD">
            <wp:simplePos x="0" y="0"/>
            <wp:positionH relativeFrom="column">
              <wp:posOffset>1912620</wp:posOffset>
            </wp:positionH>
            <wp:positionV relativeFrom="paragraph">
              <wp:posOffset>33020</wp:posOffset>
            </wp:positionV>
            <wp:extent cx="3493770" cy="2268220"/>
            <wp:effectExtent l="0" t="0" r="0" b="0"/>
            <wp:wrapTight wrapText="bothSides">
              <wp:wrapPolygon edited="0">
                <wp:start x="0" y="0"/>
                <wp:lineTo x="0" y="21406"/>
                <wp:lineTo x="21435" y="21406"/>
                <wp:lineTo x="21435"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0E97">
        <w:rPr>
          <w:rFonts w:ascii="HGP明朝B" w:eastAsia="HGP明朝B" w:hint="eastAsia"/>
          <w:sz w:val="20"/>
          <w:szCs w:val="20"/>
          <w:u w:val="single"/>
        </w:rPr>
        <w:t>図２</w:t>
      </w:r>
      <w:r>
        <w:rPr>
          <w:rFonts w:ascii="HGP明朝B" w:eastAsia="HGP明朝B" w:hint="eastAsia"/>
          <w:sz w:val="20"/>
          <w:szCs w:val="20"/>
          <w:u w:val="single"/>
        </w:rPr>
        <w:t xml:space="preserve">　　</w:t>
      </w:r>
      <w:r w:rsidRPr="00080E97">
        <w:rPr>
          <w:rFonts w:ascii="HGP明朝B" w:eastAsia="HGP明朝B" w:hint="eastAsia"/>
          <w:sz w:val="20"/>
          <w:szCs w:val="20"/>
          <w:u w:val="single"/>
        </w:rPr>
        <w:t xml:space="preserve">ＭＰＧＤ測定器：　</w:t>
      </w:r>
      <w:proofErr w:type="spellStart"/>
      <w:r w:rsidRPr="00080E97">
        <w:rPr>
          <w:rFonts w:ascii="HGP明朝B" w:eastAsia="HGP明朝B" w:hint="eastAsia"/>
          <w:sz w:val="20"/>
          <w:szCs w:val="20"/>
          <w:u w:val="single"/>
        </w:rPr>
        <w:t>GEM及びマイクロメガス測定器の基本構造</w:t>
      </w:r>
      <w:proofErr w:type="spellEnd"/>
    </w:p>
    <w:p w14:paraId="0CF14A87" w14:textId="77777777" w:rsidR="008A358C" w:rsidRDefault="008A358C" w:rsidP="008A358C">
      <w:pPr>
        <w:pStyle w:val="ab"/>
        <w:ind w:leftChars="0" w:left="0" w:firstLineChars="100" w:firstLine="200"/>
        <w:jc w:val="left"/>
        <w:rPr>
          <w:rFonts w:ascii="HGP明朝B" w:eastAsia="HGP明朝B"/>
          <w:sz w:val="20"/>
          <w:szCs w:val="20"/>
        </w:rPr>
      </w:pPr>
    </w:p>
    <w:p w14:paraId="1FC4C847" w14:textId="77777777" w:rsidR="008A358C" w:rsidRDefault="008A358C" w:rsidP="008A358C">
      <w:pPr>
        <w:pStyle w:val="ab"/>
        <w:ind w:leftChars="0" w:left="0" w:firstLineChars="100" w:firstLine="200"/>
        <w:jc w:val="left"/>
        <w:rPr>
          <w:rFonts w:ascii="HGP明朝B" w:eastAsia="HGP明朝B"/>
          <w:sz w:val="20"/>
          <w:szCs w:val="20"/>
        </w:rPr>
      </w:pPr>
      <w:r w:rsidRPr="002D6E84">
        <w:rPr>
          <w:rFonts w:ascii="HGP明朝B" w:eastAsia="HGP明朝B" w:hint="eastAsia"/>
          <w:sz w:val="20"/>
          <w:szCs w:val="20"/>
        </w:rPr>
        <w:t>図</w:t>
      </w:r>
      <w:r>
        <w:rPr>
          <w:rFonts w:ascii="HGP明朝B" w:eastAsia="HGP明朝B" w:hint="eastAsia"/>
          <w:sz w:val="20"/>
          <w:szCs w:val="20"/>
        </w:rPr>
        <w:t>３</w:t>
      </w:r>
      <w:r w:rsidRPr="002D6E84">
        <w:rPr>
          <w:rFonts w:ascii="HGP明朝B" w:eastAsia="HGP明朝B" w:hint="eastAsia"/>
          <w:sz w:val="20"/>
          <w:szCs w:val="20"/>
        </w:rPr>
        <w:t>は</w:t>
      </w:r>
      <w:r>
        <w:rPr>
          <w:rFonts w:ascii="HGP明朝B" w:eastAsia="HGP明朝B" w:hint="eastAsia"/>
          <w:sz w:val="20"/>
          <w:szCs w:val="20"/>
        </w:rPr>
        <w:t>、後に述べるTPC大型プロトタイプ（LP）ビーム試験施設を用いて、１Tソレノイド磁場中で測定されたGEM　TPCの位置分解能を、理論的に導出された位置分解能公式を用いて、３．５Tソレノイド中の</w:t>
      </w:r>
      <w:r w:rsidRPr="002D6E84">
        <w:rPr>
          <w:rFonts w:ascii="HGP明朝B" w:eastAsia="HGP明朝B" w:hint="eastAsia"/>
          <w:sz w:val="20"/>
          <w:szCs w:val="20"/>
        </w:rPr>
        <w:t>ILD TPC</w:t>
      </w:r>
      <w:r>
        <w:rPr>
          <w:rFonts w:ascii="HGP明朝B" w:eastAsia="HGP明朝B" w:hint="eastAsia"/>
          <w:sz w:val="20"/>
          <w:szCs w:val="20"/>
        </w:rPr>
        <w:t>の場合に外挿したものである。　3.5TでのT2Kガスの拡散定数はガスの性質を予想するシミュレーッションから求めた値を使用している。　ILD　TPCに</w:t>
      </w:r>
      <w:r>
        <w:rPr>
          <w:rFonts w:ascii="HGP明朝B" w:eastAsia="HGP明朝B" w:hint="eastAsia"/>
          <w:sz w:val="20"/>
          <w:szCs w:val="20"/>
        </w:rPr>
        <w:lastRenderedPageBreak/>
        <w:t>おいて最大ドリフト長まで100ミクロン程度またはそれ以下の位置分解能が得られることを示している。</w:t>
      </w:r>
    </w:p>
    <w:p w14:paraId="5B441E36" w14:textId="77777777" w:rsidR="008A358C" w:rsidRPr="00080E97" w:rsidRDefault="008A358C" w:rsidP="008A358C">
      <w:pPr>
        <w:pStyle w:val="ab"/>
        <w:ind w:leftChars="0" w:left="0" w:firstLineChars="100" w:firstLine="200"/>
        <w:jc w:val="center"/>
        <w:rPr>
          <w:rFonts w:ascii="HGP明朝B" w:eastAsia="HGP明朝B"/>
          <w:sz w:val="20"/>
          <w:szCs w:val="20"/>
        </w:rPr>
      </w:pPr>
      <w:r>
        <w:rPr>
          <w:rFonts w:ascii="HGP明朝B" w:eastAsia="HGP明朝B" w:hint="eastAsia"/>
          <w:noProof/>
          <w:sz w:val="20"/>
          <w:szCs w:val="20"/>
        </w:rPr>
        <w:drawing>
          <wp:anchor distT="0" distB="0" distL="114300" distR="114300" simplePos="0" relativeHeight="251667456" behindDoc="1" locked="0" layoutInCell="1" allowOverlap="1" wp14:anchorId="3FCC273A" wp14:editId="1609A773">
            <wp:simplePos x="0" y="0"/>
            <wp:positionH relativeFrom="column">
              <wp:posOffset>83820</wp:posOffset>
            </wp:positionH>
            <wp:positionV relativeFrom="paragraph">
              <wp:posOffset>192405</wp:posOffset>
            </wp:positionV>
            <wp:extent cx="5175250" cy="2768600"/>
            <wp:effectExtent l="0" t="0" r="6350" b="0"/>
            <wp:wrapTight wrapText="bothSides">
              <wp:wrapPolygon edited="0">
                <wp:start x="0" y="0"/>
                <wp:lineTo x="0" y="21402"/>
                <wp:lineTo x="21547" y="21402"/>
                <wp:lineTo x="21547"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8">
                      <a:lum contrast="20000"/>
                      <a:extLst>
                        <a:ext uri="{28A0092B-C50C-407E-A947-70E740481C1C}">
                          <a14:useLocalDpi xmlns:a14="http://schemas.microsoft.com/office/drawing/2010/main" val="0"/>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図３</w:t>
      </w:r>
      <w:r w:rsidRPr="002D6E84">
        <w:rPr>
          <w:rFonts w:ascii="HGP明朝B" w:eastAsia="HGP明朝B" w:hint="eastAsia"/>
          <w:sz w:val="20"/>
          <w:szCs w:val="20"/>
          <w:u w:val="single"/>
        </w:rPr>
        <w:t xml:space="preserve">　</w:t>
      </w:r>
      <w:r>
        <w:rPr>
          <w:rFonts w:ascii="HGP明朝B" w:eastAsia="HGP明朝B" w:hint="eastAsia"/>
          <w:sz w:val="20"/>
          <w:szCs w:val="20"/>
          <w:u w:val="single"/>
        </w:rPr>
        <w:t xml:space="preserve">　　</w:t>
      </w:r>
      <w:r w:rsidRPr="002D6E84">
        <w:rPr>
          <w:rFonts w:ascii="HGP明朝B" w:eastAsia="HGP明朝B" w:hint="eastAsia"/>
          <w:sz w:val="20"/>
          <w:szCs w:val="20"/>
          <w:u w:val="single"/>
        </w:rPr>
        <w:t>LPビーム試験結果に基づくILD　TPCの位置分解能の予測</w:t>
      </w:r>
    </w:p>
    <w:p w14:paraId="5F47F653" w14:textId="77777777" w:rsidR="008A358C" w:rsidRDefault="008A358C" w:rsidP="008A358C">
      <w:pPr>
        <w:pStyle w:val="ab"/>
        <w:ind w:leftChars="0" w:left="0"/>
        <w:jc w:val="left"/>
        <w:rPr>
          <w:rFonts w:ascii="HGP明朝B" w:eastAsia="HGP明朝B"/>
          <w:b/>
          <w:sz w:val="20"/>
          <w:szCs w:val="20"/>
        </w:rPr>
      </w:pPr>
    </w:p>
    <w:p w14:paraId="66C1BFE4" w14:textId="77777777" w:rsidR="008A358C" w:rsidRPr="0033087D" w:rsidRDefault="008A358C" w:rsidP="008A358C">
      <w:pPr>
        <w:pStyle w:val="ab"/>
        <w:ind w:leftChars="0" w:left="0"/>
        <w:jc w:val="left"/>
        <w:rPr>
          <w:rFonts w:ascii="HGP明朝B" w:eastAsia="HGP明朝B"/>
          <w:b/>
          <w:sz w:val="20"/>
          <w:szCs w:val="20"/>
        </w:rPr>
      </w:pPr>
      <w:r>
        <w:rPr>
          <w:rFonts w:ascii="HGP明朝B" w:eastAsia="HGP明朝B" w:hint="eastAsia"/>
          <w:b/>
          <w:sz w:val="20"/>
          <w:szCs w:val="20"/>
        </w:rPr>
        <w:t>1.3</w:t>
      </w:r>
      <w:r w:rsidRPr="002D6E84">
        <w:rPr>
          <w:rFonts w:ascii="HGP明朝B" w:eastAsia="HGP明朝B" w:hint="eastAsia"/>
          <w:b/>
          <w:sz w:val="20"/>
          <w:szCs w:val="20"/>
        </w:rPr>
        <w:t xml:space="preserve">　</w:t>
      </w:r>
      <w:r>
        <w:rPr>
          <w:rFonts w:ascii="HGP明朝B" w:eastAsia="HGP明朝B" w:hint="eastAsia"/>
          <w:b/>
          <w:sz w:val="20"/>
          <w:szCs w:val="20"/>
        </w:rPr>
        <w:tab/>
      </w:r>
      <w:r w:rsidRPr="002D6E84">
        <w:rPr>
          <w:rFonts w:ascii="HGP明朝B" w:eastAsia="HGP明朝B" w:hint="eastAsia"/>
          <w:b/>
          <w:sz w:val="20"/>
          <w:szCs w:val="20"/>
        </w:rPr>
        <w:t>MPGD TPC</w:t>
      </w:r>
      <w:r>
        <w:rPr>
          <w:rFonts w:ascii="HGP明朝B" w:eastAsia="HGP明朝B" w:hint="eastAsia"/>
          <w:b/>
          <w:sz w:val="20"/>
          <w:szCs w:val="20"/>
        </w:rPr>
        <w:t>の種類と特徴</w:t>
      </w:r>
    </w:p>
    <w:p w14:paraId="31EB83B1" w14:textId="77777777" w:rsidR="008A358C" w:rsidRPr="00080E97" w:rsidRDefault="008A358C" w:rsidP="008A358C">
      <w:pPr>
        <w:ind w:firstLineChars="142" w:firstLine="284"/>
        <w:rPr>
          <w:rFonts w:ascii="HGP明朝B" w:eastAsia="HGP明朝B"/>
          <w:sz w:val="20"/>
          <w:szCs w:val="20"/>
        </w:rPr>
      </w:pPr>
      <w:r w:rsidRPr="00080E97">
        <w:rPr>
          <w:rFonts w:ascii="HGP明朝B" w:eastAsia="HGP明朝B" w:hint="eastAsia"/>
          <w:sz w:val="20"/>
          <w:szCs w:val="20"/>
        </w:rPr>
        <w:t>以下</w:t>
      </w:r>
      <w:proofErr w:type="spellStart"/>
      <w:r w:rsidRPr="00080E97">
        <w:rPr>
          <w:rFonts w:ascii="HGP明朝B" w:eastAsia="HGP明朝B" w:hint="eastAsia"/>
          <w:sz w:val="20"/>
          <w:szCs w:val="20"/>
        </w:rPr>
        <w:t>にMPGD</w:t>
      </w:r>
      <w:proofErr w:type="spellEnd"/>
      <w:r w:rsidRPr="00080E97">
        <w:rPr>
          <w:rFonts w:ascii="HGP明朝B" w:eastAsia="HGP明朝B" w:hint="eastAsia"/>
          <w:sz w:val="20"/>
          <w:szCs w:val="20"/>
        </w:rPr>
        <w:t xml:space="preserve">　</w:t>
      </w:r>
      <w:proofErr w:type="spellStart"/>
      <w:r w:rsidRPr="00080E97">
        <w:rPr>
          <w:rFonts w:ascii="HGP明朝B" w:eastAsia="HGP明朝B" w:hint="eastAsia"/>
          <w:sz w:val="20"/>
          <w:szCs w:val="20"/>
        </w:rPr>
        <w:t>TPCの種類と現時点で理解されている特徴を記す</w:t>
      </w:r>
      <w:proofErr w:type="spellEnd"/>
      <w:r w:rsidRPr="00080E97">
        <w:rPr>
          <w:rFonts w:ascii="HGP明朝B" w:eastAsia="HGP明朝B" w:hint="eastAsia"/>
          <w:sz w:val="20"/>
          <w:szCs w:val="20"/>
        </w:rPr>
        <w:t>。</w:t>
      </w:r>
    </w:p>
    <w:p w14:paraId="3327EC6D" w14:textId="77777777" w:rsidR="008A358C" w:rsidRPr="002D6E84" w:rsidRDefault="008A358C" w:rsidP="008A358C">
      <w:pPr>
        <w:pStyle w:val="ab"/>
        <w:ind w:leftChars="0" w:left="0" w:firstLine="840"/>
        <w:jc w:val="left"/>
        <w:rPr>
          <w:rFonts w:ascii="HGP明朝B" w:eastAsia="HGP明朝B"/>
          <w:sz w:val="20"/>
          <w:szCs w:val="20"/>
        </w:rPr>
      </w:pPr>
    </w:p>
    <w:p w14:paraId="1DA5E43F" w14:textId="77777777" w:rsidR="008A358C" w:rsidRPr="002D6E84" w:rsidRDefault="008A358C" w:rsidP="008A358C">
      <w:pPr>
        <w:pStyle w:val="ab"/>
        <w:ind w:leftChars="0" w:left="0"/>
        <w:jc w:val="left"/>
        <w:rPr>
          <w:rFonts w:ascii="HGP明朝B" w:eastAsia="HGP明朝B"/>
          <w:sz w:val="20"/>
          <w:szCs w:val="20"/>
        </w:rPr>
      </w:pPr>
      <w:r w:rsidRPr="002D6E84">
        <w:rPr>
          <w:rFonts w:ascii="HGP明朝B" w:eastAsia="HGP明朝B" w:hint="eastAsia"/>
          <w:b/>
          <w:sz w:val="20"/>
          <w:szCs w:val="20"/>
        </w:rPr>
        <w:t>ＧＥＭ　ＴＰＣ</w:t>
      </w:r>
      <w:r w:rsidRPr="002D6E84">
        <w:rPr>
          <w:rFonts w:ascii="HGP明朝B" w:eastAsia="HGP明朝B" w:hint="eastAsia"/>
          <w:sz w:val="20"/>
          <w:szCs w:val="20"/>
        </w:rPr>
        <w:t xml:space="preserve">：　</w:t>
      </w:r>
    </w:p>
    <w:p w14:paraId="003205C7" w14:textId="77777777" w:rsidR="008A358C" w:rsidRDefault="008A358C" w:rsidP="008A358C">
      <w:pPr>
        <w:pStyle w:val="ab"/>
        <w:ind w:leftChars="0" w:left="0" w:firstLineChars="135" w:firstLine="270"/>
        <w:rPr>
          <w:rFonts w:ascii="HGP明朝B" w:eastAsia="HGP明朝B"/>
          <w:sz w:val="20"/>
          <w:szCs w:val="20"/>
        </w:rPr>
      </w:pPr>
      <w:r>
        <w:rPr>
          <w:rFonts w:ascii="HGP明朝B" w:eastAsia="HGP明朝B" w:hint="eastAsia"/>
          <w:sz w:val="20"/>
          <w:szCs w:val="20"/>
        </w:rPr>
        <w:t>ＧＥＭ　ＴＰＣはの</w:t>
      </w:r>
      <w:r w:rsidRPr="002D6E84">
        <w:rPr>
          <w:rFonts w:ascii="HGP明朝B" w:eastAsia="HGP明朝B" w:hint="eastAsia"/>
          <w:sz w:val="20"/>
          <w:szCs w:val="20"/>
        </w:rPr>
        <w:t>2-3層</w:t>
      </w:r>
      <w:r>
        <w:rPr>
          <w:rFonts w:ascii="HGP明朝B" w:eastAsia="HGP明朝B" w:hint="eastAsia"/>
          <w:sz w:val="20"/>
          <w:szCs w:val="20"/>
        </w:rPr>
        <w:t>の</w:t>
      </w:r>
      <w:r w:rsidRPr="002D6E84">
        <w:rPr>
          <w:rFonts w:ascii="HGP明朝B" w:eastAsia="HGP明朝B" w:hint="eastAsia"/>
          <w:sz w:val="20"/>
          <w:szCs w:val="20"/>
        </w:rPr>
        <w:t>ＧＥＭ構造</w:t>
      </w:r>
      <w:r>
        <w:rPr>
          <w:rFonts w:ascii="HGP明朝B" w:eastAsia="HGP明朝B" w:hint="eastAsia"/>
          <w:sz w:val="20"/>
          <w:szCs w:val="20"/>
        </w:rPr>
        <w:t xml:space="preserve">をガス増幅に使用する。　</w:t>
      </w:r>
      <w:r w:rsidRPr="002D6E84">
        <w:rPr>
          <w:rFonts w:ascii="HGP明朝B" w:eastAsia="HGP明朝B" w:hint="eastAsia"/>
          <w:sz w:val="20"/>
          <w:szCs w:val="20"/>
        </w:rPr>
        <w:t>増幅されたドリフト電子は既に十分な広がり</w:t>
      </w:r>
      <w:r>
        <w:rPr>
          <w:rFonts w:ascii="HGP明朝B" w:eastAsia="HGP明朝B" w:hint="eastAsia"/>
          <w:sz w:val="20"/>
          <w:szCs w:val="20"/>
        </w:rPr>
        <w:t>（</w:t>
      </w:r>
      <w:r w:rsidRPr="002D6E84">
        <w:rPr>
          <w:rFonts w:ascii="HGP明朝B" w:eastAsia="HGP明朝B" w:hint="eastAsia"/>
          <w:sz w:val="20"/>
          <w:szCs w:val="20"/>
        </w:rPr>
        <w:t>数100ミクロン</w:t>
      </w:r>
      <w:r>
        <w:rPr>
          <w:rFonts w:ascii="HGP明朝B" w:eastAsia="HGP明朝B" w:hint="eastAsia"/>
          <w:sz w:val="20"/>
          <w:szCs w:val="20"/>
        </w:rPr>
        <w:t>）</w:t>
      </w:r>
      <w:r w:rsidRPr="002D6E84">
        <w:rPr>
          <w:rFonts w:ascii="HGP明朝B" w:eastAsia="HGP明朝B" w:hint="eastAsia"/>
          <w:sz w:val="20"/>
          <w:szCs w:val="20"/>
        </w:rPr>
        <w:t>を持ち</w:t>
      </w:r>
      <w:r>
        <w:rPr>
          <w:rFonts w:ascii="HGP明朝B" w:eastAsia="HGP明朝B" w:hint="eastAsia"/>
          <w:sz w:val="20"/>
          <w:szCs w:val="20"/>
        </w:rPr>
        <w:t>、1㎜程度のピッチのパッドを使用するれば</w:t>
      </w:r>
      <w:r w:rsidRPr="002D6E84">
        <w:rPr>
          <w:rFonts w:ascii="HGP明朝B" w:eastAsia="HGP明朝B" w:hint="eastAsia"/>
          <w:sz w:val="20"/>
          <w:szCs w:val="20"/>
        </w:rPr>
        <w:t>複数</w:t>
      </w:r>
      <w:r>
        <w:rPr>
          <w:rFonts w:ascii="HGP明朝B" w:eastAsia="HGP明朝B" w:hint="eastAsia"/>
          <w:sz w:val="20"/>
          <w:szCs w:val="20"/>
        </w:rPr>
        <w:t>のパッドに信号が発生し、ヒット位置を得るのは容易で明快である。　しかし、多層のGEMを支持する構造や供給すべき高電圧が多くなるので測定器モジュールの構造は複雑となる。</w:t>
      </w:r>
    </w:p>
    <w:p w14:paraId="1A14624F" w14:textId="77777777" w:rsidR="008A358C" w:rsidRPr="002D6E84" w:rsidRDefault="008A358C" w:rsidP="008A358C">
      <w:pPr>
        <w:rPr>
          <w:rFonts w:ascii="HGP明朝B" w:eastAsia="HGP明朝B"/>
          <w:sz w:val="20"/>
          <w:szCs w:val="20"/>
        </w:rPr>
      </w:pPr>
      <w:r w:rsidRPr="002D6E84">
        <w:rPr>
          <w:rFonts w:ascii="HGP明朝B" w:eastAsia="HGP明朝B" w:hint="eastAsia"/>
          <w:b/>
          <w:sz w:val="20"/>
          <w:szCs w:val="20"/>
        </w:rPr>
        <w:t>マイクロメガスＴＰＣ</w:t>
      </w:r>
      <w:r w:rsidRPr="002D6E84">
        <w:rPr>
          <w:rFonts w:ascii="HGP明朝B" w:eastAsia="HGP明朝B" w:hint="eastAsia"/>
          <w:sz w:val="20"/>
          <w:szCs w:val="20"/>
        </w:rPr>
        <w:t>：</w:t>
      </w:r>
    </w:p>
    <w:p w14:paraId="1B0C4153" w14:textId="77777777" w:rsidR="008A358C" w:rsidRDefault="008A358C" w:rsidP="008A358C">
      <w:pPr>
        <w:pStyle w:val="ab"/>
        <w:ind w:leftChars="0" w:left="0" w:firstLineChars="135" w:firstLine="270"/>
        <w:rPr>
          <w:rFonts w:ascii="HGP明朝B" w:eastAsia="HGP明朝B"/>
          <w:sz w:val="20"/>
          <w:szCs w:val="20"/>
        </w:rPr>
      </w:pPr>
      <w:r w:rsidRPr="002D6E84">
        <w:rPr>
          <w:rFonts w:ascii="HGP明朝B" w:eastAsia="HGP明朝B" w:hint="eastAsia"/>
          <w:sz w:val="20"/>
          <w:szCs w:val="20"/>
        </w:rPr>
        <w:t>マクロメガス測定器は</w:t>
      </w:r>
      <w:r>
        <w:rPr>
          <w:rFonts w:ascii="HGP明朝B" w:eastAsia="HGP明朝B" w:hint="eastAsia"/>
          <w:sz w:val="20"/>
          <w:szCs w:val="20"/>
        </w:rPr>
        <w:t>絶縁体の微細な足のついた1枚のマイクロメッシュを使用する構造はエレガントで必要なマイクロメッシュ電圧も低い（350V程度）。　しかし、マイクロメッシュ構造で増幅された電荷信号の広がりは</w:t>
      </w:r>
      <w:r w:rsidRPr="002D6E84">
        <w:rPr>
          <w:rFonts w:ascii="HGP明朝B" w:eastAsia="HGP明朝B" w:hint="eastAsia"/>
          <w:sz w:val="20"/>
          <w:szCs w:val="20"/>
        </w:rPr>
        <w:t>１０ミクロン程度と非常に小さく、</w:t>
      </w:r>
      <w:r>
        <w:rPr>
          <w:rFonts w:ascii="HGP明朝B" w:eastAsia="HGP明朝B" w:hint="eastAsia"/>
          <w:sz w:val="20"/>
          <w:szCs w:val="20"/>
        </w:rPr>
        <w:t>１㎜ピッチの読み出しパッドではいわゆるホドスコープ効果により必要な</w:t>
      </w:r>
      <w:r w:rsidRPr="002D6E84">
        <w:rPr>
          <w:rFonts w:ascii="HGP明朝B" w:eastAsia="HGP明朝B" w:hint="eastAsia"/>
          <w:sz w:val="20"/>
          <w:szCs w:val="20"/>
        </w:rPr>
        <w:t>分解能が得られない。此の為、マイクロメガスＴＰＣで</w:t>
      </w:r>
      <w:r>
        <w:rPr>
          <w:rFonts w:ascii="HGP明朝B" w:eastAsia="HGP明朝B" w:hint="eastAsia"/>
          <w:sz w:val="20"/>
          <w:szCs w:val="20"/>
        </w:rPr>
        <w:t>は、電荷を拡散させる高抵抗膜をパッド上に設けて電荷信号を数100ミクロンに広げることが必要となる。　パッド上の高抵抗膜では</w:t>
      </w:r>
      <w:r w:rsidRPr="002D6E84">
        <w:rPr>
          <w:rFonts w:ascii="HGP明朝B" w:eastAsia="HGP明朝B" w:hint="eastAsia"/>
          <w:sz w:val="20"/>
          <w:szCs w:val="20"/>
        </w:rPr>
        <w:t>実電荷は</w:t>
      </w:r>
      <w:r>
        <w:rPr>
          <w:rFonts w:ascii="HGP明朝B" w:eastAsia="HGP明朝B" w:hint="eastAsia"/>
          <w:sz w:val="20"/>
          <w:szCs w:val="20"/>
        </w:rPr>
        <w:t>高抵抗膜周囲</w:t>
      </w:r>
      <w:r w:rsidRPr="002D6E84">
        <w:rPr>
          <w:rFonts w:ascii="HGP明朝B" w:eastAsia="HGP明朝B" w:hint="eastAsia"/>
          <w:sz w:val="20"/>
          <w:szCs w:val="20"/>
        </w:rPr>
        <w:t>のグランドに流れ、パッドは時間空間的に変化する誘起信号のみを</w:t>
      </w:r>
      <w:r>
        <w:rPr>
          <w:rFonts w:ascii="HGP明朝B" w:eastAsia="HGP明朝B" w:hint="eastAsia"/>
          <w:sz w:val="20"/>
          <w:szCs w:val="20"/>
        </w:rPr>
        <w:t>測定することになる。　高抵抗膜の抵抗値の非一様性の較正も含めて</w:t>
      </w:r>
      <w:r w:rsidRPr="002D6E84">
        <w:rPr>
          <w:rFonts w:ascii="HGP明朝B" w:eastAsia="HGP明朝B" w:hint="eastAsia"/>
          <w:sz w:val="20"/>
          <w:szCs w:val="20"/>
        </w:rPr>
        <w:t>パッドによる位置測定は込み入ったものとなる。　特に</w:t>
      </w:r>
      <w:r>
        <w:rPr>
          <w:rFonts w:ascii="HGP明朝B" w:eastAsia="HGP明朝B" w:hint="eastAsia"/>
          <w:sz w:val="20"/>
          <w:szCs w:val="20"/>
        </w:rPr>
        <w:t>バックグランドが高い状況において</w:t>
      </w:r>
      <w:r w:rsidRPr="002D6E84">
        <w:rPr>
          <w:rFonts w:ascii="HGP明朝B" w:eastAsia="HGP明朝B" w:hint="eastAsia"/>
          <w:sz w:val="20"/>
          <w:szCs w:val="20"/>
        </w:rPr>
        <w:t>多数のヒット</w:t>
      </w:r>
      <w:r>
        <w:rPr>
          <w:rFonts w:ascii="HGP明朝B" w:eastAsia="HGP明朝B" w:hint="eastAsia"/>
          <w:sz w:val="20"/>
          <w:szCs w:val="20"/>
        </w:rPr>
        <w:t>を発生するジェット事象における誘起電荷のパイルアップ現象を精査することが必要である。（未完）。</w:t>
      </w:r>
    </w:p>
    <w:p w14:paraId="4032E014" w14:textId="77777777" w:rsidR="008A358C" w:rsidRPr="002D6E84" w:rsidRDefault="008A358C" w:rsidP="008A358C">
      <w:pPr>
        <w:pStyle w:val="ab"/>
        <w:ind w:leftChars="0" w:left="0" w:firstLineChars="135" w:firstLine="270"/>
        <w:rPr>
          <w:rFonts w:ascii="HGP明朝B" w:eastAsia="HGP明朝B"/>
          <w:sz w:val="20"/>
          <w:szCs w:val="20"/>
        </w:rPr>
      </w:pPr>
    </w:p>
    <w:p w14:paraId="7ACB43E4" w14:textId="77777777" w:rsidR="008A358C" w:rsidRPr="002D6E84" w:rsidRDefault="008A358C" w:rsidP="008A358C">
      <w:pPr>
        <w:pStyle w:val="ab"/>
        <w:ind w:leftChars="0" w:left="0"/>
        <w:jc w:val="left"/>
        <w:rPr>
          <w:rFonts w:ascii="HGP明朝B" w:eastAsia="HGP明朝B"/>
          <w:b/>
          <w:sz w:val="20"/>
          <w:szCs w:val="20"/>
        </w:rPr>
      </w:pPr>
      <w:r w:rsidRPr="002D6E84">
        <w:rPr>
          <w:rFonts w:ascii="HGP明朝B" w:eastAsia="HGP明朝B" w:hint="eastAsia"/>
          <w:b/>
          <w:sz w:val="20"/>
          <w:szCs w:val="20"/>
        </w:rPr>
        <w:t>ディジタル　ＴＰＣ（Ｇｒｉｄｐｉｘ　ＴＰＣ）</w:t>
      </w:r>
    </w:p>
    <w:p w14:paraId="62F87FDB" w14:textId="77777777" w:rsidR="008A358C" w:rsidRDefault="008A358C" w:rsidP="008A358C">
      <w:pPr>
        <w:widowControl/>
        <w:rPr>
          <w:rFonts w:ascii="HGP明朝B" w:eastAsia="HGP明朝B"/>
          <w:sz w:val="20"/>
          <w:szCs w:val="20"/>
        </w:rPr>
      </w:pPr>
      <w:r w:rsidRPr="002D6E84">
        <w:rPr>
          <w:rFonts w:ascii="HGP明朝B" w:eastAsia="HGP明朝B" w:hint="eastAsia"/>
          <w:sz w:val="20"/>
          <w:szCs w:val="20"/>
        </w:rPr>
        <w:t>マイクロメガス測定器の電荷広がりは微細パッド（例えば50ミクロン程度）を有するタイムピック</w:t>
      </w:r>
      <w:r>
        <w:rPr>
          <w:rFonts w:ascii="HGP明朝B" w:eastAsia="HGP明朝B" w:hint="eastAsia"/>
          <w:sz w:val="20"/>
          <w:szCs w:val="20"/>
        </w:rPr>
        <w:t>・</w:t>
      </w:r>
      <w:r w:rsidRPr="002D6E84">
        <w:rPr>
          <w:rFonts w:ascii="HGP明朝B" w:eastAsia="HGP明朝B" w:hint="eastAsia"/>
          <w:sz w:val="20"/>
          <w:szCs w:val="20"/>
        </w:rPr>
        <w:t>ピクセル検出器（</w:t>
      </w:r>
      <w:proofErr w:type="spellStart"/>
      <w:r>
        <w:rPr>
          <w:rFonts w:ascii="HGP明朝B" w:eastAsia="HGP明朝B" w:hint="eastAsia"/>
          <w:sz w:val="20"/>
          <w:szCs w:val="20"/>
        </w:rPr>
        <w:t>Timepix</w:t>
      </w:r>
      <w:r w:rsidRPr="002D6E84">
        <w:rPr>
          <w:rFonts w:ascii="HGP明朝B" w:eastAsia="HGP明朝B" w:hint="eastAsia"/>
          <w:sz w:val="20"/>
          <w:szCs w:val="20"/>
        </w:rPr>
        <w:t>等</w:t>
      </w:r>
      <w:proofErr w:type="spellEnd"/>
      <w:r>
        <w:rPr>
          <w:rFonts w:ascii="HGP明朝B" w:eastAsia="HGP明朝B" w:hint="eastAsia"/>
          <w:sz w:val="20"/>
          <w:szCs w:val="20"/>
        </w:rPr>
        <w:t>）に適合する</w:t>
      </w:r>
      <w:r w:rsidRPr="002D6E84">
        <w:rPr>
          <w:rFonts w:ascii="HGP明朝B" w:eastAsia="HGP明朝B" w:hint="eastAsia"/>
          <w:sz w:val="20"/>
          <w:szCs w:val="20"/>
        </w:rPr>
        <w:t xml:space="preserve">。　</w:t>
      </w:r>
      <w:r>
        <w:rPr>
          <w:rFonts w:ascii="HGP明朝B" w:eastAsia="HGP明朝B" w:hint="eastAsia"/>
          <w:sz w:val="20"/>
          <w:szCs w:val="20"/>
        </w:rPr>
        <w:t>それぞれの</w:t>
      </w:r>
      <w:r w:rsidRPr="002D6E84">
        <w:rPr>
          <w:rFonts w:ascii="HGP明朝B" w:eastAsia="HGP明朝B" w:hint="eastAsia"/>
          <w:sz w:val="20"/>
          <w:szCs w:val="20"/>
        </w:rPr>
        <w:t>ドリフト電子の増幅された電荷の位置と到着時間を</w:t>
      </w:r>
      <w:r>
        <w:rPr>
          <w:rFonts w:ascii="HGP明朝B" w:eastAsia="HGP明朝B" w:hint="eastAsia"/>
          <w:sz w:val="20"/>
          <w:szCs w:val="20"/>
        </w:rPr>
        <w:t>個別に</w:t>
      </w:r>
      <w:r w:rsidRPr="002D6E84">
        <w:rPr>
          <w:rFonts w:ascii="HGP明朝B" w:eastAsia="HGP明朝B" w:hint="eastAsia"/>
          <w:sz w:val="20"/>
          <w:szCs w:val="20"/>
        </w:rPr>
        <w:t>ディジタル的に読みだす</w:t>
      </w:r>
      <w:r>
        <w:rPr>
          <w:rFonts w:ascii="HGP明朝B" w:eastAsia="HGP明朝B" w:hint="eastAsia"/>
          <w:sz w:val="20"/>
          <w:szCs w:val="20"/>
        </w:rPr>
        <w:t xml:space="preserve">ディジタルＴＰＣが可能となる。　</w:t>
      </w:r>
      <w:r w:rsidRPr="002D6E84">
        <w:rPr>
          <w:rFonts w:ascii="HGP明朝B" w:eastAsia="HGP明朝B" w:hint="eastAsia"/>
          <w:sz w:val="20"/>
          <w:szCs w:val="20"/>
        </w:rPr>
        <w:t>ファインパターン形成技術（ポストプロセス）を利用し</w:t>
      </w:r>
      <w:proofErr w:type="spellStart"/>
      <w:r w:rsidRPr="002D6E84">
        <w:rPr>
          <w:rFonts w:ascii="HGP明朝B" w:eastAsia="HGP明朝B" w:hint="eastAsia"/>
          <w:sz w:val="20"/>
          <w:szCs w:val="20"/>
        </w:rPr>
        <w:t>て</w:t>
      </w:r>
      <w:r>
        <w:rPr>
          <w:rFonts w:ascii="HGP明朝B" w:eastAsia="HGP明朝B" w:hint="eastAsia"/>
          <w:sz w:val="20"/>
          <w:szCs w:val="20"/>
        </w:rPr>
        <w:t>Timepix上に</w:t>
      </w:r>
      <w:r w:rsidRPr="002D6E84">
        <w:rPr>
          <w:rFonts w:ascii="HGP明朝B" w:eastAsia="HGP明朝B" w:hint="eastAsia"/>
          <w:sz w:val="20"/>
          <w:szCs w:val="20"/>
        </w:rPr>
        <w:t>マイクロメガス構造を</w:t>
      </w:r>
      <w:r>
        <w:rPr>
          <w:rFonts w:ascii="HGP明朝B" w:eastAsia="HGP明朝B" w:hint="eastAsia"/>
          <w:sz w:val="20"/>
          <w:szCs w:val="20"/>
        </w:rPr>
        <w:t>作りつけた</w:t>
      </w:r>
      <w:r w:rsidRPr="002D6E84">
        <w:rPr>
          <w:rFonts w:ascii="HGP明朝B" w:eastAsia="HGP明朝B" w:hint="eastAsia"/>
          <w:sz w:val="20"/>
          <w:szCs w:val="20"/>
        </w:rPr>
        <w:t>グリッドピック</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GridPIX</w:t>
      </w:r>
      <w:proofErr w:type="spellEnd"/>
      <w:r w:rsidRPr="002D6E84">
        <w:rPr>
          <w:rFonts w:ascii="HGP明朝B" w:eastAsia="HGP明朝B" w:hint="eastAsia"/>
          <w:sz w:val="20"/>
          <w:szCs w:val="20"/>
        </w:rPr>
        <w:t>）</w:t>
      </w:r>
      <w:r>
        <w:rPr>
          <w:rFonts w:ascii="HGP明朝B" w:eastAsia="HGP明朝B" w:hint="eastAsia"/>
          <w:sz w:val="20"/>
          <w:szCs w:val="20"/>
        </w:rPr>
        <w:t>によ</w:t>
      </w:r>
      <w:proofErr w:type="spellStart"/>
      <w:r>
        <w:rPr>
          <w:rFonts w:ascii="HGP明朝B" w:eastAsia="HGP明朝B" w:hint="eastAsia"/>
          <w:sz w:val="20"/>
          <w:szCs w:val="20"/>
        </w:rPr>
        <w:t>るTPCの</w:t>
      </w:r>
      <w:r w:rsidRPr="002D6E84">
        <w:rPr>
          <w:rFonts w:ascii="HGP明朝B" w:eastAsia="HGP明朝B" w:hint="eastAsia"/>
          <w:sz w:val="20"/>
          <w:szCs w:val="20"/>
        </w:rPr>
        <w:t>研究が行われている</w:t>
      </w:r>
      <w:proofErr w:type="spellEnd"/>
      <w:r w:rsidRPr="002D6E84">
        <w:rPr>
          <w:rFonts w:ascii="HGP明朝B" w:eastAsia="HGP明朝B" w:hint="eastAsia"/>
          <w:sz w:val="20"/>
          <w:szCs w:val="20"/>
        </w:rPr>
        <w:t>。　ディジタルＴＰＣはCLIC加速器</w:t>
      </w:r>
      <w:r>
        <w:rPr>
          <w:rFonts w:ascii="HGP明朝B" w:eastAsia="HGP明朝B" w:hint="eastAsia"/>
          <w:sz w:val="20"/>
          <w:szCs w:val="20"/>
        </w:rPr>
        <w:t>等</w:t>
      </w:r>
      <w:r w:rsidRPr="002D6E84">
        <w:rPr>
          <w:rFonts w:ascii="HGP明朝B" w:eastAsia="HGP明朝B" w:hint="eastAsia"/>
          <w:sz w:val="20"/>
          <w:szCs w:val="20"/>
        </w:rPr>
        <w:t>での非常に高いバックグランドに対して有効である</w:t>
      </w:r>
      <w:r>
        <w:rPr>
          <w:rFonts w:ascii="HGP明朝B" w:eastAsia="HGP明朝B" w:hint="eastAsia"/>
          <w:sz w:val="20"/>
          <w:szCs w:val="20"/>
        </w:rPr>
        <w:t>と考えられているが技術的にはなおは発展途上にある。ディジタルＴＰＣでは個々のドリフト電子の電荷増幅</w:t>
      </w:r>
      <w:r w:rsidRPr="002D6E84">
        <w:rPr>
          <w:rFonts w:ascii="HGP明朝B" w:eastAsia="HGP明朝B" w:hint="eastAsia"/>
          <w:sz w:val="20"/>
          <w:szCs w:val="20"/>
        </w:rPr>
        <w:t>揺らぎが位置情報に影響しないので、位置分解能はアナログＴＰＣに比べて</w:t>
      </w:r>
      <w:r>
        <w:rPr>
          <w:rFonts w:ascii="HGP明朝B" w:eastAsia="HGP明朝B" w:hint="eastAsia"/>
          <w:sz w:val="20"/>
          <w:szCs w:val="20"/>
        </w:rPr>
        <w:t>数10%</w:t>
      </w:r>
      <w:r w:rsidRPr="002D6E84">
        <w:rPr>
          <w:rFonts w:ascii="HGP明朝B" w:eastAsia="HGP明朝B" w:hint="eastAsia"/>
          <w:sz w:val="20"/>
          <w:szCs w:val="20"/>
        </w:rPr>
        <w:t>程度向上するはずである（未測定）。</w:t>
      </w:r>
    </w:p>
    <w:p w14:paraId="724DE27A" w14:textId="77777777" w:rsidR="008A358C" w:rsidRDefault="008A358C" w:rsidP="008A358C">
      <w:pPr>
        <w:widowControl/>
        <w:rPr>
          <w:rFonts w:ascii="HGP明朝B" w:eastAsia="HGP明朝B"/>
          <w:sz w:val="20"/>
          <w:szCs w:val="20"/>
        </w:rPr>
      </w:pPr>
    </w:p>
    <w:p w14:paraId="30F64E12" w14:textId="77777777" w:rsidR="008A358C" w:rsidRPr="002D6E84" w:rsidRDefault="008A358C" w:rsidP="008A358C">
      <w:pPr>
        <w:widowControl/>
        <w:rPr>
          <w:rFonts w:ascii="HGP明朝B" w:eastAsia="HGP明朝B"/>
          <w:b/>
          <w:sz w:val="20"/>
          <w:szCs w:val="20"/>
        </w:rPr>
      </w:pPr>
      <w:r>
        <w:rPr>
          <w:rFonts w:ascii="HGP明朝B" w:eastAsia="HGP明朝B" w:hint="eastAsia"/>
          <w:b/>
          <w:sz w:val="20"/>
          <w:szCs w:val="20"/>
        </w:rPr>
        <w:lastRenderedPageBreak/>
        <w:t>1.4</w:t>
      </w:r>
      <w:r>
        <w:rPr>
          <w:rFonts w:ascii="HGP明朝B" w:eastAsia="HGP明朝B" w:hint="eastAsia"/>
          <w:b/>
          <w:sz w:val="20"/>
          <w:szCs w:val="20"/>
        </w:rPr>
        <w:tab/>
      </w:r>
      <w:r w:rsidRPr="002D6E84">
        <w:rPr>
          <w:rFonts w:ascii="HGP明朝B" w:eastAsia="HGP明朝B" w:hint="eastAsia"/>
          <w:b/>
          <w:sz w:val="20"/>
          <w:szCs w:val="20"/>
        </w:rPr>
        <w:t xml:space="preserve">ILD　</w:t>
      </w:r>
      <w:proofErr w:type="spellStart"/>
      <w:r w:rsidRPr="002D6E84">
        <w:rPr>
          <w:rFonts w:ascii="HGP明朝B" w:eastAsia="HGP明朝B" w:hint="eastAsia"/>
          <w:b/>
          <w:sz w:val="20"/>
          <w:szCs w:val="20"/>
        </w:rPr>
        <w:t>TPC実現への</w:t>
      </w:r>
      <w:r>
        <w:rPr>
          <w:rFonts w:ascii="HGP明朝B" w:eastAsia="HGP明朝B" w:hint="eastAsia"/>
          <w:b/>
          <w:sz w:val="20"/>
          <w:szCs w:val="20"/>
        </w:rPr>
        <w:t>今後の</w:t>
      </w:r>
      <w:r w:rsidRPr="002D6E84">
        <w:rPr>
          <w:rFonts w:ascii="HGP明朝B" w:eastAsia="HGP明朝B" w:hint="eastAsia"/>
          <w:b/>
          <w:sz w:val="20"/>
          <w:szCs w:val="20"/>
        </w:rPr>
        <w:t>主要な課題</w:t>
      </w:r>
      <w:proofErr w:type="spellEnd"/>
    </w:p>
    <w:p w14:paraId="741DC3CE" w14:textId="77777777" w:rsidR="008A358C" w:rsidRDefault="008A358C" w:rsidP="008A358C">
      <w:pPr>
        <w:pStyle w:val="ab"/>
        <w:ind w:leftChars="0" w:left="0" w:firstLine="284"/>
        <w:jc w:val="left"/>
        <w:rPr>
          <w:rFonts w:ascii="HGP明朝B" w:eastAsia="HGP明朝B"/>
          <w:sz w:val="20"/>
          <w:szCs w:val="20"/>
        </w:rPr>
      </w:pPr>
      <w:r w:rsidRPr="002D6E84">
        <w:rPr>
          <w:rFonts w:ascii="HGP明朝B" w:eastAsia="HGP明朝B" w:hint="eastAsia"/>
          <w:sz w:val="20"/>
          <w:szCs w:val="20"/>
        </w:rPr>
        <w:t>以下に、</w:t>
      </w:r>
      <w:r>
        <w:rPr>
          <w:rFonts w:ascii="HGP明朝B" w:eastAsia="HGP明朝B" w:hint="eastAsia"/>
          <w:sz w:val="20"/>
          <w:szCs w:val="20"/>
        </w:rPr>
        <w:t>ILD 基本詳細設計書（DBD）に示されている</w:t>
      </w:r>
      <w:r w:rsidRPr="002D6E84">
        <w:rPr>
          <w:rFonts w:ascii="HGP明朝B" w:eastAsia="HGP明朝B" w:hint="eastAsia"/>
          <w:sz w:val="20"/>
          <w:szCs w:val="20"/>
        </w:rPr>
        <w:t>ILD　TPCの基本パラメーターを示しておく。</w:t>
      </w:r>
    </w:p>
    <w:p w14:paraId="34EDA9AD" w14:textId="77777777" w:rsidR="008A358C" w:rsidRPr="008C17A0" w:rsidRDefault="008A358C" w:rsidP="008A358C">
      <w:pPr>
        <w:widowControl/>
        <w:rPr>
          <w:rFonts w:ascii="HGP明朝B" w:eastAsia="HGP明朝B"/>
          <w:sz w:val="20"/>
          <w:szCs w:val="20"/>
        </w:rPr>
      </w:pPr>
    </w:p>
    <w:p w14:paraId="1C9324CC" w14:textId="77777777" w:rsidR="008A358C" w:rsidRDefault="008A358C" w:rsidP="008A358C">
      <w:pPr>
        <w:widowControl/>
        <w:ind w:firstLine="420"/>
        <w:rPr>
          <w:rFonts w:ascii="HGP明朝B" w:eastAsia="HGP明朝B"/>
          <w:sz w:val="20"/>
          <w:szCs w:val="20"/>
        </w:rPr>
      </w:pPr>
      <w:r w:rsidRPr="002D6E84">
        <w:rPr>
          <w:rFonts w:ascii="HGP明朝B" w:eastAsia="HGP明朝B" w:hint="eastAsia"/>
          <w:sz w:val="20"/>
          <w:szCs w:val="20"/>
        </w:rPr>
        <w:t>次章以降におい</w:t>
      </w:r>
      <w:proofErr w:type="spellStart"/>
      <w:r w:rsidRPr="002D6E84">
        <w:rPr>
          <w:rFonts w:ascii="HGP明朝B" w:eastAsia="HGP明朝B" w:hint="eastAsia"/>
          <w:sz w:val="20"/>
          <w:szCs w:val="20"/>
        </w:rPr>
        <w:t>てILD</w:t>
      </w:r>
      <w:proofErr w:type="spellEnd"/>
      <w:r w:rsidRPr="002D6E84">
        <w:rPr>
          <w:rFonts w:ascii="HGP明朝B" w:eastAsia="HGP明朝B" w:hint="eastAsia"/>
          <w:sz w:val="20"/>
          <w:szCs w:val="20"/>
        </w:rPr>
        <w:t xml:space="preserve">　</w:t>
      </w:r>
      <w:proofErr w:type="spellStart"/>
      <w:r w:rsidRPr="002D6E84">
        <w:rPr>
          <w:rFonts w:ascii="HGP明朝B" w:eastAsia="HGP明朝B" w:hint="eastAsia"/>
          <w:sz w:val="20"/>
          <w:szCs w:val="20"/>
        </w:rPr>
        <w:t>TPCのためのこれまでの研究の経緯と成果、今後の研究方針に</w:t>
      </w:r>
      <w:r>
        <w:rPr>
          <w:rFonts w:ascii="HGP明朝B" w:eastAsia="HGP明朝B" w:hint="eastAsia"/>
          <w:sz w:val="20"/>
          <w:szCs w:val="20"/>
        </w:rPr>
        <w:t>ついて記す</w:t>
      </w:r>
      <w:proofErr w:type="spellEnd"/>
      <w:r>
        <w:rPr>
          <w:rFonts w:ascii="HGP明朝B" w:eastAsia="HGP明朝B" w:hint="eastAsia"/>
          <w:sz w:val="20"/>
          <w:szCs w:val="20"/>
        </w:rPr>
        <w:t xml:space="preserve">。　</w:t>
      </w:r>
      <w:r w:rsidRPr="002D6E84">
        <w:rPr>
          <w:rFonts w:ascii="HGP明朝B" w:eastAsia="HGP明朝B" w:hint="eastAsia"/>
          <w:sz w:val="20"/>
          <w:szCs w:val="20"/>
        </w:rPr>
        <w:t>実機ＩＬＤ　ＴＰＣの設計と建設を目指す今後の研究では、最終的な技術選択も視野にいれて、</w:t>
      </w:r>
      <w:r>
        <w:rPr>
          <w:rFonts w:ascii="HGP明朝B" w:eastAsia="HGP明朝B" w:hint="eastAsia"/>
          <w:sz w:val="20"/>
          <w:szCs w:val="20"/>
        </w:rPr>
        <w:t>以下の</w:t>
      </w:r>
      <w:r w:rsidRPr="002D6E84">
        <w:rPr>
          <w:rFonts w:ascii="HGP明朝B" w:eastAsia="HGP明朝B" w:hint="eastAsia"/>
          <w:sz w:val="20"/>
          <w:szCs w:val="20"/>
        </w:rPr>
        <w:t>具体的</w:t>
      </w:r>
      <w:r>
        <w:rPr>
          <w:rFonts w:ascii="HGP明朝B" w:eastAsia="HGP明朝B" w:hint="eastAsia"/>
          <w:sz w:val="20"/>
          <w:szCs w:val="20"/>
        </w:rPr>
        <w:t>視点も重要であろう：</w:t>
      </w:r>
    </w:p>
    <w:p w14:paraId="53F75C82" w14:textId="77777777" w:rsidR="008A358C" w:rsidRPr="002D6E84" w:rsidRDefault="008A358C" w:rsidP="008A358C">
      <w:pPr>
        <w:widowControl/>
        <w:rPr>
          <w:rFonts w:ascii="HGP明朝B" w:eastAsia="HGP明朝B"/>
          <w:sz w:val="20"/>
          <w:szCs w:val="20"/>
        </w:rPr>
      </w:pPr>
      <w:r>
        <w:rPr>
          <w:rFonts w:ascii="HGP明朝B" w:eastAsia="HGP明朝B" w:hint="eastAsia"/>
          <w:sz w:val="20"/>
          <w:szCs w:val="20"/>
        </w:rPr>
        <w:t>（１）　実</w:t>
      </w:r>
      <w:proofErr w:type="spellStart"/>
      <w:r>
        <w:rPr>
          <w:rFonts w:ascii="HGP明朝B" w:eastAsia="HGP明朝B" w:hint="eastAsia"/>
          <w:sz w:val="20"/>
          <w:szCs w:val="20"/>
        </w:rPr>
        <w:t>機TPCにおいて長期にわたって安定に動作するMPGD端部検出器</w:t>
      </w:r>
      <w:proofErr w:type="spellEnd"/>
      <w:r>
        <w:rPr>
          <w:rFonts w:ascii="HGP明朝B" w:eastAsia="HGP明朝B" w:hint="eastAsia"/>
          <w:sz w:val="20"/>
          <w:szCs w:val="20"/>
        </w:rPr>
        <w:t>（モジュール）の実現</w:t>
      </w:r>
    </w:p>
    <w:p w14:paraId="53A4BC1F" w14:textId="77777777" w:rsidR="008A358C" w:rsidRPr="002D6E84" w:rsidRDefault="008A358C" w:rsidP="008A358C">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ＭＰＧＤモジュールの</w:t>
      </w:r>
      <w:r w:rsidRPr="002D6E84">
        <w:rPr>
          <w:rFonts w:ascii="HGP明朝B" w:eastAsia="HGP明朝B" w:hint="eastAsia"/>
          <w:sz w:val="20"/>
          <w:szCs w:val="20"/>
        </w:rPr>
        <w:t>特徴を阻害しない</w:t>
      </w:r>
      <w:r>
        <w:rPr>
          <w:rFonts w:ascii="HGP明朝B" w:eastAsia="HGP明朝B" w:hint="eastAsia"/>
          <w:sz w:val="20"/>
          <w:szCs w:val="20"/>
        </w:rPr>
        <w:t>効率のよい</w:t>
      </w:r>
      <w:r w:rsidRPr="002D6E84">
        <w:rPr>
          <w:rFonts w:ascii="HGP明朝B" w:eastAsia="HGP明朝B" w:hint="eastAsia"/>
          <w:sz w:val="20"/>
          <w:szCs w:val="20"/>
        </w:rPr>
        <w:t>陽イオンゲートの実現</w:t>
      </w:r>
    </w:p>
    <w:p w14:paraId="71D1C361" w14:textId="77777777" w:rsidR="008A358C" w:rsidRPr="002D6E84" w:rsidRDefault="008A358C" w:rsidP="008A358C">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MPGDモジュール周辺</w:t>
      </w:r>
      <w:r w:rsidRPr="002D6E84">
        <w:rPr>
          <w:rFonts w:ascii="HGP明朝B" w:eastAsia="HGP明朝B" w:hint="eastAsia"/>
          <w:sz w:val="20"/>
          <w:szCs w:val="20"/>
        </w:rPr>
        <w:t>電場の局所的歪みによる飛跡の歪み（伝統的なTPCの歪み）の最小化</w:t>
      </w:r>
      <w:r>
        <w:rPr>
          <w:rFonts w:ascii="HGP明朝B" w:eastAsia="HGP明朝B" w:hint="eastAsia"/>
          <w:sz w:val="20"/>
          <w:szCs w:val="20"/>
        </w:rPr>
        <w:t>と補正</w:t>
      </w:r>
    </w:p>
    <w:p w14:paraId="17416371" w14:textId="77777777" w:rsidR="008A358C" w:rsidRPr="002D6E84" w:rsidRDefault="008A358C" w:rsidP="008A358C">
      <w:pPr>
        <w:pStyle w:val="ab"/>
        <w:widowControl/>
        <w:numPr>
          <w:ilvl w:val="0"/>
          <w:numId w:val="29"/>
        </w:numPr>
        <w:ind w:leftChars="0"/>
        <w:jc w:val="left"/>
        <w:rPr>
          <w:rFonts w:ascii="HGP明朝B" w:eastAsia="HGP明朝B"/>
          <w:sz w:val="20"/>
          <w:szCs w:val="20"/>
        </w:rPr>
      </w:pPr>
      <w:r w:rsidRPr="002D6E84">
        <w:rPr>
          <w:rFonts w:ascii="HGP明朝B" w:eastAsia="HGP明朝B" w:hint="eastAsia"/>
          <w:sz w:val="20"/>
          <w:szCs w:val="20"/>
        </w:rPr>
        <w:t>読み出しエレクトロニクスの微細化、低電力化</w:t>
      </w:r>
      <w:r>
        <w:rPr>
          <w:rFonts w:ascii="HGP明朝B" w:eastAsia="HGP明朝B" w:hint="eastAsia"/>
          <w:sz w:val="20"/>
          <w:szCs w:val="20"/>
        </w:rPr>
        <w:t>、</w:t>
      </w:r>
      <w:r w:rsidRPr="002D6E84">
        <w:rPr>
          <w:rFonts w:ascii="HGP明朝B" w:eastAsia="HGP明朝B" w:hint="eastAsia"/>
          <w:sz w:val="20"/>
          <w:szCs w:val="20"/>
        </w:rPr>
        <w:t>軽量化</w:t>
      </w:r>
      <w:r>
        <w:rPr>
          <w:rFonts w:ascii="HGP明朝B" w:eastAsia="HGP明朝B" w:hint="eastAsia"/>
          <w:sz w:val="20"/>
          <w:szCs w:val="20"/>
        </w:rPr>
        <w:t>と冷却</w:t>
      </w:r>
    </w:p>
    <w:p w14:paraId="42909BA0" w14:textId="77777777" w:rsidR="008A358C" w:rsidRPr="002D6E84" w:rsidRDefault="008A358C" w:rsidP="008A358C">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MPGDモジュールのパッド基板と</w:t>
      </w:r>
      <w:r w:rsidRPr="002D6E84">
        <w:rPr>
          <w:rFonts w:ascii="HGP明朝B" w:eastAsia="HGP明朝B" w:hint="eastAsia"/>
          <w:sz w:val="20"/>
          <w:szCs w:val="20"/>
        </w:rPr>
        <w:t>ＴＰＣ(ガス)の温度管理</w:t>
      </w:r>
    </w:p>
    <w:p w14:paraId="40AF1E18" w14:textId="77777777" w:rsidR="008A358C" w:rsidRPr="002D6E84" w:rsidRDefault="008A358C" w:rsidP="008A358C">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多数のMPGDモジュールの完全な動作とTPC全体としての100％に近い検出</w:t>
      </w:r>
      <w:r w:rsidRPr="002D6E84">
        <w:rPr>
          <w:rFonts w:ascii="HGP明朝B" w:eastAsia="HGP明朝B" w:hint="eastAsia"/>
          <w:sz w:val="20"/>
          <w:szCs w:val="20"/>
        </w:rPr>
        <w:t>効率</w:t>
      </w:r>
    </w:p>
    <w:p w14:paraId="192257D0" w14:textId="77777777" w:rsidR="008A358C" w:rsidRPr="002D6E84" w:rsidRDefault="008A358C" w:rsidP="008A358C">
      <w:pPr>
        <w:pStyle w:val="ab"/>
        <w:widowControl/>
        <w:numPr>
          <w:ilvl w:val="0"/>
          <w:numId w:val="29"/>
        </w:numPr>
        <w:ind w:leftChars="0"/>
        <w:jc w:val="left"/>
        <w:rPr>
          <w:rFonts w:ascii="HGP明朝B" w:eastAsia="HGP明朝B"/>
          <w:sz w:val="20"/>
          <w:szCs w:val="20"/>
        </w:rPr>
      </w:pPr>
      <w:r w:rsidRPr="002D6E84">
        <w:rPr>
          <w:rFonts w:ascii="HGP明朝B" w:eastAsia="HGP明朝B" w:hint="eastAsia"/>
          <w:sz w:val="20"/>
          <w:szCs w:val="20"/>
        </w:rPr>
        <w:t>生産組立工程の検討</w:t>
      </w:r>
    </w:p>
    <w:p w14:paraId="558F78EA" w14:textId="77777777" w:rsidR="008A358C" w:rsidRDefault="008A358C" w:rsidP="008A358C">
      <w:pPr>
        <w:pStyle w:val="ab"/>
        <w:widowControl/>
        <w:numPr>
          <w:ilvl w:val="0"/>
          <w:numId w:val="29"/>
        </w:numPr>
        <w:ind w:leftChars="0"/>
        <w:jc w:val="left"/>
        <w:rPr>
          <w:rFonts w:ascii="HGP明朝B" w:eastAsia="HGP明朝B"/>
          <w:sz w:val="20"/>
          <w:szCs w:val="20"/>
        </w:rPr>
      </w:pPr>
      <w:r w:rsidRPr="002D6E84">
        <w:rPr>
          <w:rFonts w:ascii="HGP明朝B" w:eastAsia="HGP明朝B" w:hint="eastAsia"/>
          <w:sz w:val="20"/>
          <w:szCs w:val="20"/>
        </w:rPr>
        <w:t>測定器較正</w:t>
      </w:r>
    </w:p>
    <w:p w14:paraId="7C1E853E" w14:textId="77777777" w:rsidR="008A358C" w:rsidRPr="008C17A0" w:rsidRDefault="008A358C" w:rsidP="008A358C">
      <w:pPr>
        <w:widowControl/>
        <w:rPr>
          <w:rFonts w:ascii="HGP明朝B" w:eastAsia="HGP明朝B"/>
          <w:sz w:val="20"/>
          <w:szCs w:val="20"/>
        </w:rPr>
      </w:pPr>
    </w:p>
    <w:p w14:paraId="39EA8C5E" w14:textId="77777777" w:rsidR="008A358C" w:rsidRDefault="008A358C" w:rsidP="008A358C">
      <w:pPr>
        <w:pStyle w:val="ab"/>
        <w:widowControl/>
        <w:numPr>
          <w:ilvl w:val="0"/>
          <w:numId w:val="29"/>
        </w:numPr>
        <w:ind w:leftChars="0"/>
        <w:jc w:val="left"/>
        <w:rPr>
          <w:rFonts w:ascii="HGP明朝B" w:eastAsia="HGP明朝B"/>
          <w:sz w:val="20"/>
          <w:szCs w:val="20"/>
        </w:rPr>
      </w:pPr>
      <w:r w:rsidRPr="002D6E84">
        <w:rPr>
          <w:rFonts w:ascii="HGP明朝B" w:eastAsia="HGP明朝B" w:hint="eastAsia"/>
          <w:sz w:val="20"/>
          <w:szCs w:val="20"/>
        </w:rPr>
        <w:t>解析ソフトウエア―</w:t>
      </w:r>
      <w:r>
        <w:rPr>
          <w:rFonts w:ascii="HGP明朝B" w:eastAsia="HGP明朝B" w:hint="eastAsia"/>
          <w:sz w:val="20"/>
          <w:szCs w:val="20"/>
        </w:rPr>
        <w:t>、モニターソフトウエア―</w:t>
      </w:r>
      <w:r w:rsidRPr="002D6E84">
        <w:rPr>
          <w:rFonts w:ascii="HGP明朝B" w:eastAsia="HGP明朝B" w:hint="eastAsia"/>
          <w:sz w:val="20"/>
          <w:szCs w:val="20"/>
        </w:rPr>
        <w:t>の整備</w:t>
      </w:r>
    </w:p>
    <w:p w14:paraId="7617BAE7" w14:textId="77777777" w:rsidR="008A358C" w:rsidRDefault="008A358C" w:rsidP="008A358C">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ＩＬＤ　ＴＰＣ実現に必要な組織と人的資源、及び予算の獲得</w:t>
      </w:r>
    </w:p>
    <w:p w14:paraId="076A1812" w14:textId="77777777" w:rsidR="008A358C" w:rsidRDefault="008A358C" w:rsidP="008A358C">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適切で効率のよい国際協力の実現</w:t>
      </w:r>
    </w:p>
    <w:p w14:paraId="0C2A309A" w14:textId="77777777" w:rsidR="008A358C" w:rsidRPr="002D6E84" w:rsidRDefault="008A358C" w:rsidP="008A358C">
      <w:pPr>
        <w:pStyle w:val="ab"/>
        <w:widowControl/>
        <w:ind w:leftChars="0" w:left="420"/>
        <w:jc w:val="left"/>
        <w:rPr>
          <w:rFonts w:ascii="HGP明朝B" w:eastAsia="HGP明朝B"/>
          <w:sz w:val="20"/>
          <w:szCs w:val="20"/>
        </w:rPr>
      </w:pPr>
    </w:p>
    <w:p w14:paraId="4997310D" w14:textId="77777777" w:rsidR="008A358C" w:rsidRPr="002D6E84" w:rsidRDefault="008A358C" w:rsidP="008A358C">
      <w:pPr>
        <w:pStyle w:val="ab"/>
        <w:widowControl/>
        <w:ind w:leftChars="0" w:left="420"/>
        <w:jc w:val="left"/>
        <w:rPr>
          <w:rFonts w:ascii="HGP明朝B" w:eastAsia="HGP明朝B"/>
          <w:sz w:val="20"/>
          <w:szCs w:val="20"/>
        </w:rPr>
      </w:pPr>
      <w:r>
        <w:rPr>
          <w:rFonts w:hint="eastAsia"/>
          <w:noProof/>
        </w:rPr>
        <w:drawing>
          <wp:inline distT="0" distB="0" distL="0" distR="0" wp14:anchorId="0B69B648" wp14:editId="718290EA">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9">
                      <a:grayscl/>
                      <a:lum bright="-20000" contrast="40000"/>
                      <a:extLst>
                        <a:ext uri="{28A0092B-C50C-407E-A947-70E740481C1C}">
                          <a14:useLocalDpi xmlns:a14="http://schemas.microsoft.com/office/drawing/2010/main" val="0"/>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841A6E6" w14:textId="77777777" w:rsidR="008A358C" w:rsidRDefault="008A358C" w:rsidP="008A358C">
      <w:pPr>
        <w:pStyle w:val="ab"/>
        <w:ind w:leftChars="0" w:left="0"/>
        <w:jc w:val="center"/>
        <w:rPr>
          <w:rFonts w:ascii="HGP明朝B" w:eastAsia="HGP明朝B"/>
          <w:sz w:val="20"/>
          <w:szCs w:val="20"/>
          <w:u w:val="single"/>
        </w:rPr>
      </w:pPr>
      <w:r w:rsidRPr="002D6E84">
        <w:rPr>
          <w:rFonts w:ascii="HGP明朝B" w:eastAsia="HGP明朝B" w:hint="eastAsia"/>
          <w:sz w:val="20"/>
          <w:szCs w:val="20"/>
          <w:u w:val="single"/>
        </w:rPr>
        <w:t>表TPC-1：　ILD　TPCの基本パラメーター</w:t>
      </w:r>
    </w:p>
    <w:p w14:paraId="19ACA3F8" w14:textId="77777777" w:rsidR="008A358C" w:rsidRPr="002D6E84" w:rsidRDefault="008A358C" w:rsidP="008A358C">
      <w:pPr>
        <w:pStyle w:val="ab"/>
        <w:ind w:leftChars="0" w:left="0"/>
        <w:jc w:val="center"/>
        <w:rPr>
          <w:rFonts w:ascii="HGP明朝B" w:eastAsia="HGP明朝B"/>
          <w:sz w:val="20"/>
          <w:szCs w:val="20"/>
          <w:u w:val="single"/>
        </w:rPr>
      </w:pPr>
    </w:p>
    <w:p w14:paraId="0F1B0F7A" w14:textId="77777777" w:rsidR="008A358C" w:rsidRDefault="008A358C" w:rsidP="008A358C">
      <w:pPr>
        <w:widowControl/>
        <w:rPr>
          <w:rFonts w:ascii="HGP明朝B" w:eastAsia="HGP明朝B"/>
          <w:b/>
          <w:sz w:val="20"/>
          <w:szCs w:val="20"/>
        </w:rPr>
      </w:pPr>
    </w:p>
    <w:p w14:paraId="1C2D7F82" w14:textId="77777777" w:rsidR="008A358C" w:rsidRPr="008C17A0" w:rsidRDefault="008A358C" w:rsidP="008A358C">
      <w:pPr>
        <w:widowControl/>
        <w:rPr>
          <w:rFonts w:ascii="HGP明朝B" w:eastAsia="HGP明朝B"/>
          <w:sz w:val="20"/>
          <w:szCs w:val="20"/>
        </w:rPr>
      </w:pPr>
      <w:r>
        <w:rPr>
          <w:rFonts w:ascii="HGP明朝B" w:eastAsia="HGP明朝B" w:hint="eastAsia"/>
          <w:b/>
          <w:sz w:val="20"/>
          <w:szCs w:val="20"/>
        </w:rPr>
        <w:t>２．</w:t>
      </w:r>
      <w:r>
        <w:rPr>
          <w:rFonts w:ascii="HGP明朝B" w:eastAsia="HGP明朝B" w:hint="eastAsia"/>
          <w:b/>
          <w:sz w:val="20"/>
          <w:szCs w:val="20"/>
        </w:rPr>
        <w:tab/>
      </w:r>
      <w:r w:rsidRPr="00ED25D4">
        <w:rPr>
          <w:rFonts w:ascii="HGP明朝B" w:eastAsia="HGP明朝B" w:hint="eastAsia"/>
          <w:b/>
          <w:sz w:val="20"/>
          <w:szCs w:val="20"/>
        </w:rPr>
        <w:t>ＩＬＣ物理測定器グループによるＧＥＭ　ＴＰＣの研究の経緯と成果</w:t>
      </w:r>
    </w:p>
    <w:p w14:paraId="18815CF2" w14:textId="77777777" w:rsidR="008A358C" w:rsidRPr="00ED25D4" w:rsidRDefault="008A358C" w:rsidP="008A358C">
      <w:pPr>
        <w:pStyle w:val="ab"/>
        <w:widowControl/>
        <w:tabs>
          <w:tab w:val="left" w:pos="426"/>
        </w:tabs>
        <w:adjustRightInd w:val="0"/>
        <w:ind w:leftChars="0" w:left="0"/>
        <w:rPr>
          <w:rFonts w:ascii="HGP明朝B" w:eastAsia="HGP明朝B"/>
          <w:sz w:val="20"/>
          <w:szCs w:val="20"/>
        </w:rPr>
      </w:pPr>
    </w:p>
    <w:p w14:paraId="35D764AA" w14:textId="77777777" w:rsidR="008A358C" w:rsidRPr="00ED25D4" w:rsidRDefault="008A358C" w:rsidP="008A358C">
      <w:pPr>
        <w:pStyle w:val="ab"/>
        <w:widowControl/>
        <w:adjustRightInd w:val="0"/>
        <w:ind w:leftChars="0" w:left="0" w:firstLineChars="210" w:firstLine="420"/>
        <w:rPr>
          <w:rFonts w:ascii="HGP明朝B" w:eastAsia="HGP明朝B"/>
          <w:sz w:val="20"/>
          <w:szCs w:val="20"/>
        </w:rPr>
      </w:pPr>
      <w:r w:rsidRPr="00ED25D4">
        <w:rPr>
          <w:rFonts w:ascii="HGP明朝B" w:eastAsia="HGP明朝B" w:hint="eastAsia"/>
          <w:sz w:val="20"/>
          <w:szCs w:val="20"/>
        </w:rPr>
        <w:t>2004年8月に将来の電子陽電子線リニアーコライダー（LC）に関する国際技術勧告委員会(International Technology Recommendation Panel:　ITRP)がLC加速技術を超伝導キャビティ加速に一本化する勧告を行い、後に各国のLCプロジェクト（JLC/GLC、NLC及びTESLAプロジェクト）が国際リニアーコライダー（ILC）として統合された。　これを受けて日本におけるLC測定器グループは、それまでのJLC/GLCの中央飛跡検出器として提案していたジェットチェンバー（CDC）からMPGD‐TPCの開発へと研究方針を変更した。　これは、（１）超電導加速の採用により加速器のビーム構造が大きく変化してバンチ時間特定の制限が緩和された、（２）全般的にＣＤＣよりＴＰＣが優れている、　（３）ＭＰＧＤの実用化が進み大型ＴＰＣでも使用可能になると思われた、等のためである。　2004年頃の国際的国内的状況なＭＰＧＤ研究の状況を見渡してＧＥＭ　ＴＰＣを選んだ。</w:t>
      </w:r>
    </w:p>
    <w:p w14:paraId="233DA2CE" w14:textId="77777777" w:rsidR="008A358C" w:rsidRPr="002D6E84" w:rsidRDefault="008A358C" w:rsidP="008A358C">
      <w:pPr>
        <w:pStyle w:val="Web"/>
        <w:adjustRightInd w:val="0"/>
        <w:spacing w:before="0" w:beforeAutospacing="0" w:after="0" w:afterAutospacing="0"/>
        <w:ind w:firstLineChars="210" w:firstLine="420"/>
        <w:jc w:val="both"/>
        <w:rPr>
          <w:rFonts w:ascii="HGP明朝B" w:eastAsia="HGP明朝B"/>
          <w:sz w:val="20"/>
          <w:szCs w:val="20"/>
        </w:rPr>
      </w:pPr>
      <w:r>
        <w:rPr>
          <w:rFonts w:ascii="HGP明朝B" w:eastAsia="HGP明朝B" w:hint="eastAsia"/>
          <w:sz w:val="20"/>
          <w:szCs w:val="20"/>
        </w:rPr>
        <w:t>本章では、ILC測定器研究の提案書としては詳細に過ぎる部分もあるが、ILD TPCの実現を目指す今後の研究に資するために敢えて記載する。</w:t>
      </w:r>
    </w:p>
    <w:p w14:paraId="0E9B7289"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7C859FFF" w14:textId="77777777" w:rsidR="008A358C" w:rsidRPr="0067055B" w:rsidRDefault="008A358C" w:rsidP="008A358C">
      <w:pPr>
        <w:widowControl/>
        <w:rPr>
          <w:rFonts w:ascii="HGP明朝B" w:eastAsia="HGP明朝B"/>
          <w:b/>
          <w:sz w:val="20"/>
          <w:szCs w:val="20"/>
        </w:rPr>
      </w:pPr>
      <w:r w:rsidRPr="002D6E84">
        <w:rPr>
          <w:rFonts w:ascii="HGP明朝B" w:eastAsia="HGP明朝B" w:hint="eastAsia"/>
          <w:b/>
          <w:sz w:val="20"/>
          <w:szCs w:val="20"/>
        </w:rPr>
        <w:t xml:space="preserve">２-1.　</w:t>
      </w:r>
      <w:r>
        <w:rPr>
          <w:rFonts w:ascii="HGP明朝B" w:eastAsia="HGP明朝B" w:hint="eastAsia"/>
          <w:b/>
          <w:sz w:val="20"/>
          <w:szCs w:val="20"/>
        </w:rPr>
        <w:t>前回</w:t>
      </w:r>
      <w:proofErr w:type="spellStart"/>
      <w:r>
        <w:rPr>
          <w:rFonts w:ascii="HGP明朝B" w:eastAsia="HGP明朝B" w:hint="eastAsia"/>
          <w:b/>
          <w:sz w:val="20"/>
          <w:szCs w:val="20"/>
        </w:rPr>
        <w:t>のILC測定器研究提案</w:t>
      </w:r>
      <w:proofErr w:type="spellEnd"/>
      <w:r>
        <w:rPr>
          <w:rFonts w:ascii="HGP明朝B" w:eastAsia="HGP明朝B" w:hint="eastAsia"/>
          <w:b/>
          <w:sz w:val="20"/>
          <w:szCs w:val="20"/>
        </w:rPr>
        <w:t>（2009年）まで</w:t>
      </w:r>
      <w:proofErr w:type="spellStart"/>
      <w:r w:rsidRPr="002D6E84">
        <w:rPr>
          <w:rFonts w:ascii="HGP明朝B" w:eastAsia="HGP明朝B" w:hint="eastAsia"/>
          <w:b/>
          <w:sz w:val="20"/>
          <w:szCs w:val="20"/>
        </w:rPr>
        <w:t>の</w:t>
      </w:r>
      <w:r>
        <w:rPr>
          <w:rFonts w:ascii="HGP明朝B" w:eastAsia="HGP明朝B" w:hint="eastAsia"/>
          <w:b/>
          <w:sz w:val="20"/>
          <w:szCs w:val="20"/>
        </w:rPr>
        <w:t>ILC</w:t>
      </w:r>
      <w:proofErr w:type="spellEnd"/>
      <w:r>
        <w:rPr>
          <w:rFonts w:ascii="HGP明朝B" w:eastAsia="HGP明朝B" w:hint="eastAsia"/>
          <w:b/>
          <w:sz w:val="20"/>
          <w:szCs w:val="20"/>
        </w:rPr>
        <w:t xml:space="preserve">　</w:t>
      </w:r>
      <w:r w:rsidRPr="002D6E84">
        <w:rPr>
          <w:rFonts w:ascii="HGP明朝B" w:eastAsia="HGP明朝B" w:hint="eastAsia"/>
          <w:b/>
          <w:sz w:val="20"/>
          <w:szCs w:val="20"/>
        </w:rPr>
        <w:t xml:space="preserve">ＴＰＣ研究の経緯と成果: </w:t>
      </w:r>
    </w:p>
    <w:p w14:paraId="2D57FC9D" w14:textId="77777777" w:rsidR="008A358C" w:rsidRPr="0067055B" w:rsidRDefault="008A358C" w:rsidP="008A358C">
      <w:pPr>
        <w:widowControl/>
        <w:rPr>
          <w:rFonts w:ascii="HGP明朝B" w:eastAsia="HGP明朝B"/>
          <w:sz w:val="20"/>
          <w:szCs w:val="20"/>
        </w:rPr>
      </w:pPr>
    </w:p>
    <w:p w14:paraId="2382D9FF" w14:textId="77777777"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日本のLC測定器グループによるILC用TPCのR&amp;D</w:t>
      </w:r>
      <w:r>
        <w:rPr>
          <w:rFonts w:ascii="HGP明朝B" w:eastAsia="HGP明朝B" w:hint="eastAsia"/>
          <w:sz w:val="20"/>
          <w:szCs w:val="20"/>
        </w:rPr>
        <w:t>研究は</w:t>
      </w:r>
      <w:r w:rsidRPr="002D6E84">
        <w:rPr>
          <w:rFonts w:ascii="HGP明朝B" w:eastAsia="HGP明朝B" w:hint="eastAsia"/>
          <w:sz w:val="20"/>
          <w:szCs w:val="20"/>
        </w:rPr>
        <w:t>MPI（ミュンヘン）</w:t>
      </w:r>
      <w:r>
        <w:rPr>
          <w:rFonts w:ascii="HGP明朝B" w:eastAsia="HGP明朝B" w:hint="eastAsia"/>
          <w:sz w:val="20"/>
          <w:szCs w:val="20"/>
        </w:rPr>
        <w:t>及びDESY</w:t>
      </w:r>
      <w:r w:rsidRPr="002D6E84">
        <w:rPr>
          <w:rFonts w:ascii="HGP明朝B" w:eastAsia="HGP明朝B" w:hint="eastAsia"/>
          <w:sz w:val="20"/>
          <w:szCs w:val="20"/>
        </w:rPr>
        <w:t>との</w:t>
      </w:r>
      <w:r>
        <w:rPr>
          <w:rFonts w:ascii="HGP明朝B" w:eastAsia="HGP明朝B" w:hint="eastAsia"/>
          <w:sz w:val="20"/>
          <w:szCs w:val="20"/>
        </w:rPr>
        <w:t>国際協力によって始めた</w:t>
      </w:r>
      <w:r w:rsidRPr="002D6E84">
        <w:rPr>
          <w:rFonts w:ascii="HGP明朝B" w:eastAsia="HGP明朝B" w:hint="eastAsia"/>
          <w:sz w:val="20"/>
          <w:szCs w:val="20"/>
        </w:rPr>
        <w:t>。</w:t>
      </w:r>
      <w:r>
        <w:rPr>
          <w:rFonts w:ascii="HGP明朝B" w:eastAsia="HGP明朝B" w:hint="eastAsia"/>
          <w:sz w:val="20"/>
          <w:szCs w:val="20"/>
        </w:rPr>
        <w:t>MPIにおいて制作されたが試験には使用されていなかった</w:t>
      </w:r>
      <w:r w:rsidRPr="002D6E84">
        <w:rPr>
          <w:rFonts w:ascii="HGP明朝B" w:eastAsia="HGP明朝B" w:hint="eastAsia"/>
          <w:sz w:val="20"/>
          <w:szCs w:val="20"/>
        </w:rPr>
        <w:t>小型TPCプロトタイプＭＰ-ＴＰＣ</w:t>
      </w:r>
      <w:r>
        <w:rPr>
          <w:rFonts w:ascii="HGP明朝B" w:eastAsia="HGP明朝B" w:hint="eastAsia"/>
          <w:sz w:val="20"/>
          <w:szCs w:val="20"/>
        </w:rPr>
        <w:t>を有効利用し、</w:t>
      </w:r>
      <w:r w:rsidRPr="002D6E84">
        <w:rPr>
          <w:rFonts w:ascii="HGP明朝B" w:eastAsia="HGP明朝B" w:hint="eastAsia"/>
          <w:sz w:val="20"/>
          <w:szCs w:val="20"/>
        </w:rPr>
        <w:t>ＭＷＰＣ</w:t>
      </w:r>
      <w:r>
        <w:rPr>
          <w:rFonts w:ascii="HGP明朝B" w:eastAsia="HGP明朝B" w:hint="eastAsia"/>
          <w:sz w:val="20"/>
          <w:szCs w:val="20"/>
        </w:rPr>
        <w:t>端部検出器</w:t>
      </w:r>
      <w:r w:rsidRPr="002D6E84">
        <w:rPr>
          <w:rFonts w:ascii="HGP明朝B" w:eastAsia="HGP明朝B" w:hint="eastAsia"/>
          <w:sz w:val="20"/>
          <w:szCs w:val="20"/>
        </w:rPr>
        <w:t>を</w:t>
      </w:r>
      <w:r>
        <w:rPr>
          <w:rFonts w:ascii="HGP明朝B" w:eastAsia="HGP明朝B" w:hint="eastAsia"/>
          <w:sz w:val="20"/>
          <w:szCs w:val="20"/>
        </w:rPr>
        <w:t>搭載し</w:t>
      </w:r>
      <w:r w:rsidRPr="002D6E84">
        <w:rPr>
          <w:rFonts w:ascii="HGP明朝B" w:eastAsia="HGP明朝B" w:hint="eastAsia"/>
          <w:sz w:val="20"/>
          <w:szCs w:val="20"/>
        </w:rPr>
        <w:t xml:space="preserve">旧ＡＬＥＰＨ実験のＴＰＣエレクトロニクスで読みだす試験から始めた。　</w:t>
      </w:r>
      <w:r>
        <w:rPr>
          <w:rFonts w:ascii="HGP明朝B" w:eastAsia="HGP明朝B" w:hint="eastAsia"/>
          <w:sz w:val="20"/>
          <w:szCs w:val="20"/>
        </w:rPr>
        <w:t>次に、</w:t>
      </w:r>
      <w:r w:rsidRPr="002D6E84">
        <w:rPr>
          <w:rFonts w:ascii="HGP明朝B" w:eastAsia="HGP明朝B" w:hint="eastAsia"/>
          <w:sz w:val="20"/>
          <w:szCs w:val="20"/>
        </w:rPr>
        <w:t>このMP-TPCに標準的GEM</w:t>
      </w:r>
      <w:r>
        <w:rPr>
          <w:rFonts w:ascii="HGP明朝B" w:eastAsia="HGP明朝B" w:hint="eastAsia"/>
          <w:sz w:val="20"/>
          <w:szCs w:val="20"/>
        </w:rPr>
        <w:t>（CERN</w:t>
      </w:r>
      <w:r>
        <w:rPr>
          <w:rFonts w:ascii="HGP明朝B" w:eastAsia="HGP明朝B"/>
          <w:sz w:val="20"/>
          <w:szCs w:val="20"/>
        </w:rPr>
        <w:t>）</w:t>
      </w:r>
      <w:r>
        <w:rPr>
          <w:rFonts w:ascii="HGP明朝B" w:eastAsia="HGP明朝B" w:hint="eastAsia"/>
          <w:sz w:val="20"/>
          <w:szCs w:val="20"/>
        </w:rPr>
        <w:t>による</w:t>
      </w:r>
      <w:r w:rsidRPr="002D6E84">
        <w:rPr>
          <w:rFonts w:ascii="HGP明朝B" w:eastAsia="HGP明朝B" w:hint="eastAsia"/>
          <w:sz w:val="20"/>
          <w:szCs w:val="20"/>
        </w:rPr>
        <w:t xml:space="preserve"> ３</w:t>
      </w:r>
      <w:r>
        <w:rPr>
          <w:rFonts w:ascii="HGP明朝B" w:eastAsia="HGP明朝B" w:hint="eastAsia"/>
          <w:sz w:val="20"/>
          <w:szCs w:val="20"/>
        </w:rPr>
        <w:t>層</w:t>
      </w:r>
      <w:r w:rsidRPr="002D6E84">
        <w:rPr>
          <w:rFonts w:ascii="HGP明朝B" w:eastAsia="HGP明朝B" w:hint="eastAsia"/>
          <w:sz w:val="20"/>
          <w:szCs w:val="20"/>
        </w:rPr>
        <w:t>GEM</w:t>
      </w:r>
      <w:r>
        <w:rPr>
          <w:rFonts w:ascii="HGP明朝B" w:eastAsia="HGP明朝B" w:hint="eastAsia"/>
          <w:sz w:val="20"/>
          <w:szCs w:val="20"/>
        </w:rPr>
        <w:t>端部検出器</w:t>
      </w:r>
      <w:r w:rsidRPr="002D6E84">
        <w:rPr>
          <w:rFonts w:ascii="HGP明朝B" w:eastAsia="HGP明朝B" w:hint="eastAsia"/>
          <w:sz w:val="20"/>
          <w:szCs w:val="20"/>
        </w:rPr>
        <w:t>とマイクロメガス</w:t>
      </w:r>
      <w:r>
        <w:rPr>
          <w:rFonts w:ascii="HGP明朝B" w:eastAsia="HGP明朝B" w:hint="eastAsia"/>
          <w:sz w:val="20"/>
          <w:szCs w:val="20"/>
        </w:rPr>
        <w:t>端部検出器</w:t>
      </w:r>
      <w:r w:rsidRPr="002D6E84">
        <w:rPr>
          <w:rFonts w:ascii="HGP明朝B" w:eastAsia="HGP明朝B" w:hint="eastAsia"/>
          <w:sz w:val="20"/>
          <w:szCs w:val="20"/>
        </w:rPr>
        <w:t>を搭載し、それぞれ日本-ドイツグループとフランス‐カナダグループが中心となって</w:t>
      </w:r>
      <w:r>
        <w:rPr>
          <w:rFonts w:ascii="HGP明朝B" w:eastAsia="HGP明朝B" w:hint="eastAsia"/>
          <w:sz w:val="20"/>
          <w:szCs w:val="20"/>
        </w:rPr>
        <w:t>KEK-</w:t>
      </w:r>
      <w:r w:rsidRPr="002D6E84">
        <w:rPr>
          <w:rFonts w:ascii="HGP明朝B" w:eastAsia="HGP明朝B" w:hint="eastAsia"/>
          <w:sz w:val="20"/>
          <w:szCs w:val="20"/>
        </w:rPr>
        <w:t xml:space="preserve">PSのパイ中間子ビームを用いてビーム試験を実施した。　２００４年―２００６年の間に行われたこれらのKEK PSでのビーム試験では薄肉超伝導ソレノイドＰＣＭＡＧを使用した。このＰＣＭＡＧは2006年末にDESYに移設し、現在はTPC大型プロトタイプ（LP）ビーム試験施設の中心となっている。　</w:t>
      </w:r>
      <w:r>
        <w:rPr>
          <w:rFonts w:ascii="HGP明朝B" w:eastAsia="HGP明朝B" w:hint="eastAsia"/>
          <w:sz w:val="20"/>
          <w:szCs w:val="20"/>
        </w:rPr>
        <w:t>その後、DESYでの</w:t>
      </w:r>
      <w:r w:rsidRPr="002D6E84">
        <w:rPr>
          <w:rFonts w:ascii="HGP明朝B" w:eastAsia="HGP明朝B" w:hint="eastAsia"/>
          <w:sz w:val="20"/>
          <w:szCs w:val="20"/>
        </w:rPr>
        <w:t>TPC大型プロトタイプ（LP)</w:t>
      </w:r>
      <w:r>
        <w:rPr>
          <w:rFonts w:ascii="HGP明朝B" w:eastAsia="HGP明朝B" w:hint="eastAsia"/>
          <w:sz w:val="20"/>
          <w:szCs w:val="20"/>
        </w:rPr>
        <w:t>ビーム試験施設が稼働する２００８年頃まで、</w:t>
      </w:r>
      <w:r w:rsidRPr="002D6E84">
        <w:rPr>
          <w:rFonts w:ascii="HGP明朝B" w:eastAsia="HGP明朝B" w:hint="eastAsia"/>
          <w:sz w:val="20"/>
          <w:szCs w:val="20"/>
        </w:rPr>
        <w:t>KEK低温センターの１T超電導ソレノイドで宇宙線による試験を</w:t>
      </w:r>
      <w:r>
        <w:rPr>
          <w:rFonts w:ascii="HGP明朝B" w:eastAsia="HGP明朝B" w:hint="eastAsia"/>
          <w:sz w:val="20"/>
          <w:szCs w:val="20"/>
        </w:rPr>
        <w:t>続けた。</w:t>
      </w:r>
    </w:p>
    <w:p w14:paraId="6DF1BFA2"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6E51AC4D" w14:textId="77777777" w:rsidR="008A358C"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以上の</w:t>
      </w:r>
      <w:r w:rsidRPr="0067055B">
        <w:rPr>
          <w:rFonts w:ascii="HGP明朝B" w:eastAsia="HGP明朝B" w:hint="eastAsia"/>
          <w:b/>
          <w:sz w:val="20"/>
          <w:szCs w:val="20"/>
        </w:rPr>
        <w:t>KEKを舞台とする国際協力（MP-TPC　collaboration）によるビーム試験と宇宙線試験</w:t>
      </w:r>
      <w:r>
        <w:rPr>
          <w:rFonts w:ascii="HGP明朝B" w:eastAsia="HGP明朝B" w:hint="eastAsia"/>
          <w:sz w:val="20"/>
          <w:szCs w:val="20"/>
        </w:rPr>
        <w:t>では</w:t>
      </w:r>
      <w:r w:rsidRPr="002D6E84">
        <w:rPr>
          <w:rFonts w:ascii="HGP明朝B" w:eastAsia="HGP明朝B" w:hint="eastAsia"/>
          <w:sz w:val="20"/>
          <w:szCs w:val="20"/>
        </w:rPr>
        <w:t>以下の結果が得られた：</w:t>
      </w:r>
    </w:p>
    <w:p w14:paraId="4E4BE8F4"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ＭＷＰＣ　ＴＰＣの分解能は１Tの磁場においても300ミクロン程度が限界で、３．５Tの磁場を想定するILC-TPCの候補とならない（図TPC-2）。</w:t>
      </w:r>
    </w:p>
    <w:p w14:paraId="5134B088"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GEM-TPCの場合については１ｍｍ程度のピッチのパッド読み出しによって１T磁場中で１００ミクロン程度の分解能を得ることが出来きる。</w:t>
      </w:r>
    </w:p>
    <w:p w14:paraId="6D652DB7"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マイクロメガスTPCの場合には</w:t>
      </w:r>
      <w:r>
        <w:rPr>
          <w:rFonts w:ascii="HGP明朝B" w:eastAsia="HGP明朝B" w:hint="eastAsia"/>
          <w:sz w:val="20"/>
          <w:szCs w:val="20"/>
        </w:rPr>
        <w:t>、非常に狭いマイクロメガスの電荷信号を</w:t>
      </w:r>
      <w:r w:rsidRPr="00ED25D4">
        <w:rPr>
          <w:rFonts w:ascii="HGP明朝B" w:eastAsia="HGP明朝B" w:hint="eastAsia"/>
          <w:sz w:val="20"/>
          <w:szCs w:val="20"/>
        </w:rPr>
        <w:t>拡散する適切な高抵抗膜をパッド上に設置すれば、（２）と同様の位置分解能が得られる。</w:t>
      </w:r>
    </w:p>
    <w:p w14:paraId="5D97BD4A"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高磁場中で拡散係数が小さい混合ガスであるT2KガスはがマイクロメガスTPCとGEM　TPCで使用可能である。</w:t>
      </w:r>
    </w:p>
    <w:p w14:paraId="2145AACF" w14:textId="77777777" w:rsidR="008A358C" w:rsidRPr="002D6E84" w:rsidRDefault="008A358C" w:rsidP="008A358C">
      <w:pPr>
        <w:pStyle w:val="Web"/>
        <w:adjustRightInd w:val="0"/>
        <w:spacing w:before="0" w:beforeAutospacing="0" w:after="0" w:afterAutospacing="0"/>
        <w:ind w:left="360"/>
        <w:jc w:val="both"/>
        <w:rPr>
          <w:rFonts w:ascii="HGP明朝B" w:eastAsia="HGP明朝B"/>
          <w:sz w:val="20"/>
          <w:szCs w:val="20"/>
        </w:rPr>
      </w:pPr>
    </w:p>
    <w:p w14:paraId="08B68265" w14:textId="77777777" w:rsidR="008A358C" w:rsidRPr="002D6E84" w:rsidRDefault="008A358C" w:rsidP="008A358C">
      <w:pPr>
        <w:pStyle w:val="Web"/>
        <w:adjustRightInd w:val="0"/>
        <w:spacing w:before="0" w:beforeAutospacing="0" w:after="0" w:afterAutospacing="0"/>
        <w:ind w:firstLineChars="202" w:firstLine="404"/>
        <w:jc w:val="both"/>
        <w:rPr>
          <w:rFonts w:ascii="HGP明朝B" w:eastAsia="HGP明朝B"/>
          <w:sz w:val="20"/>
          <w:szCs w:val="20"/>
        </w:rPr>
      </w:pPr>
      <w:r w:rsidRPr="002D6E84">
        <w:rPr>
          <w:rFonts w:ascii="HGP明朝B" w:eastAsia="HGP明朝B" w:hint="eastAsia"/>
          <w:sz w:val="20"/>
          <w:szCs w:val="20"/>
        </w:rPr>
        <w:t>同時に、以上の</w:t>
      </w:r>
      <w:r>
        <w:rPr>
          <w:rFonts w:ascii="HGP明朝B" w:eastAsia="HGP明朝B" w:hint="eastAsia"/>
          <w:sz w:val="20"/>
          <w:szCs w:val="20"/>
        </w:rPr>
        <w:t>位置分解能の測定結果</w:t>
      </w:r>
      <w:r w:rsidRPr="002D6E84">
        <w:rPr>
          <w:rFonts w:ascii="HGP明朝B" w:eastAsia="HGP明朝B" w:hint="eastAsia"/>
          <w:sz w:val="20"/>
          <w:szCs w:val="20"/>
        </w:rPr>
        <w:t>をパッド読み出しの</w:t>
      </w:r>
      <w:r>
        <w:rPr>
          <w:rFonts w:ascii="HGP明朝B" w:eastAsia="HGP明朝B" w:hint="eastAsia"/>
          <w:sz w:val="20"/>
          <w:szCs w:val="20"/>
        </w:rPr>
        <w:t>TPCの</w:t>
      </w:r>
      <w:r w:rsidRPr="002D6E84">
        <w:rPr>
          <w:rFonts w:ascii="HGP明朝B" w:eastAsia="HGP明朝B" w:hint="eastAsia"/>
          <w:sz w:val="20"/>
          <w:szCs w:val="20"/>
        </w:rPr>
        <w:t>第一原理から理解し、より高い磁場と格段に長いドリフト距離を持つILD　TPC</w:t>
      </w:r>
      <w:r>
        <w:rPr>
          <w:rFonts w:ascii="HGP明朝B" w:eastAsia="HGP明朝B" w:hint="eastAsia"/>
          <w:sz w:val="20"/>
          <w:szCs w:val="20"/>
        </w:rPr>
        <w:t>での位置分解能へ外挿するため、</w:t>
      </w:r>
      <w:r w:rsidRPr="0067055B">
        <w:rPr>
          <w:rFonts w:ascii="HGP明朝B" w:eastAsia="HGP明朝B" w:hint="eastAsia"/>
          <w:b/>
          <w:sz w:val="20"/>
          <w:szCs w:val="20"/>
        </w:rPr>
        <w:t>理論的考察による位置分解能公式</w:t>
      </w:r>
      <w:r w:rsidRPr="002D6E84">
        <w:rPr>
          <w:rFonts w:ascii="HGP明朝B" w:eastAsia="HGP明朝B" w:hint="eastAsia"/>
          <w:sz w:val="20"/>
          <w:szCs w:val="20"/>
        </w:rPr>
        <w:t>を導出した。</w:t>
      </w:r>
      <w:r>
        <w:rPr>
          <w:rFonts w:ascii="HGP明朝B" w:eastAsia="HGP明朝B" w:hint="eastAsia"/>
          <w:sz w:val="20"/>
          <w:szCs w:val="20"/>
        </w:rPr>
        <w:t xml:space="preserve">　この位置分解能公式は以下のことを示した：</w:t>
      </w:r>
    </w:p>
    <w:p w14:paraId="5CB52333" w14:textId="77777777"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位置分解能公式はMP-TPC</w:t>
      </w:r>
      <w:r>
        <w:rPr>
          <w:rFonts w:ascii="HGP明朝B" w:eastAsia="HGP明朝B" w:hint="eastAsia"/>
          <w:sz w:val="20"/>
          <w:szCs w:val="20"/>
        </w:rPr>
        <w:t>の結果を一つの</w:t>
      </w:r>
      <w:r w:rsidRPr="002D6E84">
        <w:rPr>
          <w:rFonts w:ascii="HGP明朝B" w:eastAsia="HGP明朝B" w:hint="eastAsia"/>
          <w:sz w:val="20"/>
          <w:szCs w:val="20"/>
        </w:rPr>
        <w:t>パラメーターNeff（有効電子数）で非常に</w:t>
      </w:r>
      <w:r>
        <w:rPr>
          <w:rFonts w:ascii="HGP明朝B" w:eastAsia="HGP明朝B" w:hint="eastAsia"/>
          <w:sz w:val="20"/>
          <w:szCs w:val="20"/>
        </w:rPr>
        <w:t>よく再現する。</w:t>
      </w:r>
    </w:p>
    <w:p w14:paraId="2C143272" w14:textId="77777777"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MP　TPCの結果をILD　TPCへ外挿することにより、T2Kガスを使用すればMPGDを端部検出器とするILD　TPC</w:t>
      </w:r>
      <w:r>
        <w:rPr>
          <w:rFonts w:ascii="HGP明朝B" w:eastAsia="HGP明朝B" w:hint="eastAsia"/>
          <w:sz w:val="20"/>
          <w:szCs w:val="20"/>
        </w:rPr>
        <w:t>において、</w:t>
      </w:r>
      <w:r w:rsidRPr="002D6E84">
        <w:rPr>
          <w:rFonts w:ascii="HGP明朝B" w:eastAsia="HGP明朝B" w:hint="eastAsia"/>
          <w:sz w:val="20"/>
          <w:szCs w:val="20"/>
        </w:rPr>
        <w:t>その最大ドリフト距離2.2mでも１００ミクロンの位置分解能を</w:t>
      </w:r>
      <w:r>
        <w:rPr>
          <w:rFonts w:ascii="HGP明朝B" w:eastAsia="HGP明朝B" w:hint="eastAsia"/>
          <w:sz w:val="20"/>
          <w:szCs w:val="20"/>
        </w:rPr>
        <w:t>実現できる。</w:t>
      </w:r>
    </w:p>
    <w:p w14:paraId="1DE00DDE" w14:textId="77777777"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ＩＬD　TPCではMPGD　TPC</w:t>
      </w:r>
      <w:r>
        <w:rPr>
          <w:rFonts w:ascii="HGP明朝B" w:eastAsia="HGP明朝B" w:hint="eastAsia"/>
          <w:sz w:val="20"/>
          <w:szCs w:val="20"/>
        </w:rPr>
        <w:t>の以下の３方式が可能が有効である：</w:t>
      </w:r>
    </w:p>
    <w:p w14:paraId="3780B7F2"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1㎜程度以下のピッチのパッドによるGEM　TPC (アナログTPC)</w:t>
      </w:r>
    </w:p>
    <w:p w14:paraId="601D7E87"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高抵抗膜による電荷分散を使用するマイクロメガスTPC　(アナログTPC)</w:t>
      </w:r>
    </w:p>
    <w:p w14:paraId="668BE30C"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マイクロメガスTPCのピクセル読み出し（ディジタルTPC）</w:t>
      </w:r>
    </w:p>
    <w:p w14:paraId="1F9233AE"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46D55867" w14:textId="77777777"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lastRenderedPageBreak/>
        <w:t>1</w:t>
      </w:r>
      <w:r>
        <w:rPr>
          <w:rFonts w:ascii="HGP明朝B" w:eastAsia="HGP明朝B" w:hint="eastAsia"/>
          <w:sz w:val="20"/>
          <w:szCs w:val="20"/>
        </w:rPr>
        <w:t>㎜程度のピッチのパッドに対応するGEM　TPCでは</w:t>
      </w:r>
      <w:r w:rsidRPr="002D6E84">
        <w:rPr>
          <w:rFonts w:ascii="HGP明朝B" w:eastAsia="HGP明朝B" w:hint="eastAsia"/>
          <w:sz w:val="20"/>
          <w:szCs w:val="20"/>
        </w:rPr>
        <w:t>電荷信号の幅は</w:t>
      </w:r>
      <w:r>
        <w:rPr>
          <w:rFonts w:ascii="HGP明朝B" w:eastAsia="HGP明朝B" w:hint="eastAsia"/>
          <w:sz w:val="20"/>
          <w:szCs w:val="20"/>
        </w:rPr>
        <w:t>数百ミクロンであるので、隣接する</w:t>
      </w:r>
      <w:r w:rsidRPr="002D6E84">
        <w:rPr>
          <w:rFonts w:ascii="HGP明朝B" w:eastAsia="HGP明朝B" w:hint="eastAsia"/>
          <w:sz w:val="20"/>
          <w:szCs w:val="20"/>
        </w:rPr>
        <w:t>2</w:t>
      </w:r>
      <w:r>
        <w:rPr>
          <w:rFonts w:ascii="HGP明朝B" w:eastAsia="HGP明朝B" w:hint="eastAsia"/>
          <w:sz w:val="20"/>
          <w:szCs w:val="20"/>
        </w:rPr>
        <w:t>ヒット分解能は自動的に</w:t>
      </w:r>
      <w:r w:rsidRPr="002D6E84">
        <w:rPr>
          <w:rFonts w:ascii="HGP明朝B" w:eastAsia="HGP明朝B" w:hint="eastAsia"/>
          <w:sz w:val="20"/>
          <w:szCs w:val="20"/>
        </w:rPr>
        <w:t xml:space="preserve">2㎜程度となる。　</w:t>
      </w:r>
      <w:r>
        <w:rPr>
          <w:rFonts w:ascii="HGP明朝B" w:eastAsia="HGP明朝B" w:hint="eastAsia"/>
          <w:sz w:val="20"/>
          <w:szCs w:val="20"/>
        </w:rPr>
        <w:t>ＩＬＤの測定器</w:t>
      </w:r>
      <w:r w:rsidRPr="002D6E84">
        <w:rPr>
          <w:rFonts w:ascii="HGP明朝B" w:eastAsia="HGP明朝B" w:hint="eastAsia"/>
          <w:sz w:val="20"/>
          <w:szCs w:val="20"/>
        </w:rPr>
        <w:t>シミュレーション（full simulation</w:t>
      </w:r>
      <w:r>
        <w:rPr>
          <w:rFonts w:ascii="HGP明朝B" w:eastAsia="HGP明朝B" w:hint="eastAsia"/>
          <w:sz w:val="20"/>
          <w:szCs w:val="20"/>
        </w:rPr>
        <w:t>）において、</w:t>
      </w:r>
      <w:r w:rsidRPr="002D6E84">
        <w:rPr>
          <w:rFonts w:ascii="HGP明朝B" w:eastAsia="HGP明朝B" w:hint="eastAsia"/>
          <w:sz w:val="20"/>
          <w:szCs w:val="20"/>
        </w:rPr>
        <w:t>2</w:t>
      </w:r>
      <w:r>
        <w:rPr>
          <w:rFonts w:ascii="HGP明朝B" w:eastAsia="HGP明朝B" w:hint="eastAsia"/>
          <w:sz w:val="20"/>
          <w:szCs w:val="20"/>
        </w:rPr>
        <w:t>㎜程度の２</w:t>
      </w:r>
      <w:r w:rsidRPr="002D6E84">
        <w:rPr>
          <w:rFonts w:ascii="HGP明朝B" w:eastAsia="HGP明朝B" w:hint="eastAsia"/>
          <w:sz w:val="20"/>
          <w:szCs w:val="20"/>
        </w:rPr>
        <w:t>ヒット分解能は</w:t>
      </w:r>
      <w:r>
        <w:rPr>
          <w:rFonts w:ascii="HGP明朝B" w:eastAsia="HGP明朝B" w:hint="eastAsia"/>
          <w:sz w:val="20"/>
          <w:szCs w:val="20"/>
        </w:rPr>
        <w:t>現実的なバックブランド条件での複雑なジェット事象にたいして</w:t>
      </w:r>
      <w:r w:rsidRPr="002D6E84">
        <w:rPr>
          <w:rFonts w:ascii="HGP明朝B" w:eastAsia="HGP明朝B" w:hint="eastAsia"/>
          <w:sz w:val="20"/>
          <w:szCs w:val="20"/>
        </w:rPr>
        <w:t>100％に近い荷電粒子</w:t>
      </w:r>
      <w:r>
        <w:rPr>
          <w:rFonts w:ascii="HGP明朝B" w:eastAsia="HGP明朝B" w:hint="eastAsia"/>
          <w:sz w:val="20"/>
          <w:szCs w:val="20"/>
        </w:rPr>
        <w:t xml:space="preserve">検出効率を保証することが示された。　</w:t>
      </w:r>
      <w:r w:rsidRPr="002D6E84">
        <w:rPr>
          <w:rFonts w:ascii="HGP明朝B" w:eastAsia="HGP明朝B" w:hint="eastAsia"/>
          <w:sz w:val="20"/>
          <w:szCs w:val="20"/>
        </w:rPr>
        <w:t>なお、高抵抗膜付マイクロメガスTPC</w:t>
      </w:r>
      <w:r>
        <w:rPr>
          <w:rFonts w:ascii="HGP明朝B" w:eastAsia="HGP明朝B" w:hint="eastAsia"/>
          <w:sz w:val="20"/>
          <w:szCs w:val="20"/>
        </w:rPr>
        <w:t>の</w:t>
      </w:r>
      <w:r w:rsidRPr="002D6E84">
        <w:rPr>
          <w:rFonts w:ascii="HGP明朝B" w:eastAsia="HGP明朝B" w:hint="eastAsia"/>
          <w:sz w:val="20"/>
          <w:szCs w:val="20"/>
        </w:rPr>
        <w:t>研究では、当初</w:t>
      </w:r>
      <w:r>
        <w:rPr>
          <w:rFonts w:ascii="HGP明朝B" w:eastAsia="HGP明朝B" w:hint="eastAsia"/>
          <w:sz w:val="20"/>
          <w:szCs w:val="20"/>
        </w:rPr>
        <w:t>から現在（</w:t>
      </w:r>
      <w:r w:rsidRPr="002D6E84">
        <w:rPr>
          <w:rFonts w:ascii="HGP明朝B" w:eastAsia="HGP明朝B" w:hint="eastAsia"/>
          <w:sz w:val="20"/>
          <w:szCs w:val="20"/>
        </w:rPr>
        <w:t>以下で述べるＴＰＣ大型プロトタイプビーム試験</w:t>
      </w:r>
      <w:r>
        <w:rPr>
          <w:rFonts w:ascii="HGP明朝B" w:eastAsia="HGP明朝B" w:hint="eastAsia"/>
          <w:sz w:val="20"/>
          <w:szCs w:val="20"/>
        </w:rPr>
        <w:t>）</w:t>
      </w:r>
      <w:r w:rsidRPr="002D6E84">
        <w:rPr>
          <w:rFonts w:ascii="HGP明朝B" w:eastAsia="HGP明朝B" w:hint="eastAsia"/>
          <w:sz w:val="20"/>
          <w:szCs w:val="20"/>
        </w:rPr>
        <w:t>まで</w:t>
      </w:r>
      <w:r>
        <w:rPr>
          <w:rFonts w:ascii="HGP明朝B" w:eastAsia="HGP明朝B" w:hint="eastAsia"/>
          <w:sz w:val="20"/>
          <w:szCs w:val="20"/>
        </w:rPr>
        <w:t>より広いピッチ（</w:t>
      </w:r>
      <w:r w:rsidRPr="002D6E84">
        <w:rPr>
          <w:rFonts w:ascii="HGP明朝B" w:eastAsia="HGP明朝B" w:hint="eastAsia"/>
          <w:sz w:val="20"/>
          <w:szCs w:val="20"/>
        </w:rPr>
        <w:t>3㎜幅</w:t>
      </w:r>
      <w:r>
        <w:rPr>
          <w:rFonts w:ascii="HGP明朝B" w:eastAsia="HGP明朝B" w:hint="eastAsia"/>
          <w:sz w:val="20"/>
          <w:szCs w:val="20"/>
        </w:rPr>
        <w:t>）</w:t>
      </w:r>
      <w:r w:rsidRPr="002D6E84">
        <w:rPr>
          <w:rFonts w:ascii="HGP明朝B" w:eastAsia="HGP明朝B" w:hint="eastAsia"/>
          <w:sz w:val="20"/>
          <w:szCs w:val="20"/>
        </w:rPr>
        <w:t>のパッドを使用しているが、次の段階では高抵抗膜の抵抗値を調整してGEM　TPCと同様の狭ピッチのパッド</w:t>
      </w:r>
      <w:r>
        <w:rPr>
          <w:rFonts w:ascii="HGP明朝B" w:eastAsia="HGP明朝B" w:hint="eastAsia"/>
          <w:sz w:val="20"/>
          <w:szCs w:val="20"/>
        </w:rPr>
        <w:t>を使用することと了解されている。</w:t>
      </w:r>
    </w:p>
    <w:p w14:paraId="01AD381F" w14:textId="77777777" w:rsidR="008A358C" w:rsidRPr="002D6E84" w:rsidRDefault="008A358C" w:rsidP="008A358C">
      <w:pPr>
        <w:pStyle w:val="Web"/>
        <w:adjustRightInd w:val="0"/>
        <w:spacing w:before="0" w:beforeAutospacing="0" w:after="0" w:afterAutospacing="0"/>
        <w:ind w:left="420" w:firstLine="420"/>
        <w:jc w:val="both"/>
        <w:rPr>
          <w:rFonts w:ascii="HGP明朝B" w:eastAsia="HGP明朝B"/>
          <w:sz w:val="20"/>
          <w:szCs w:val="20"/>
        </w:rPr>
      </w:pPr>
    </w:p>
    <w:p w14:paraId="6D4EA26C" w14:textId="77777777" w:rsidR="008A358C" w:rsidRDefault="008A358C" w:rsidP="008A358C">
      <w:pPr>
        <w:widowControl/>
        <w:rPr>
          <w:rFonts w:ascii="HGP明朝B" w:eastAsia="HGP明朝B"/>
          <w:b/>
          <w:sz w:val="20"/>
          <w:szCs w:val="20"/>
        </w:rPr>
      </w:pPr>
      <w:r w:rsidRPr="002D6E84">
        <w:rPr>
          <w:rFonts w:ascii="HGP明朝B" w:eastAsia="HGP明朝B" w:hint="eastAsia"/>
          <w:b/>
          <w:sz w:val="20"/>
          <w:szCs w:val="20"/>
        </w:rPr>
        <w:t xml:space="preserve">２-2.  </w:t>
      </w:r>
      <w:r w:rsidRPr="00C7476D">
        <w:rPr>
          <w:rFonts w:ascii="HGP明朝B" w:eastAsia="HGP明朝B" w:hint="eastAsia"/>
          <w:b/>
          <w:sz w:val="20"/>
          <w:szCs w:val="20"/>
        </w:rPr>
        <w:t>2009年から現在（2013年5月）までの経緯と成果</w:t>
      </w:r>
    </w:p>
    <w:p w14:paraId="7CBA0D08" w14:textId="77777777" w:rsidR="008A358C" w:rsidRDefault="008A358C" w:rsidP="008A358C">
      <w:pPr>
        <w:widowControl/>
        <w:ind w:firstLine="420"/>
        <w:rPr>
          <w:rFonts w:ascii="HGP明朝B" w:eastAsia="HGP明朝B"/>
          <w:b/>
          <w:sz w:val="20"/>
          <w:szCs w:val="20"/>
        </w:rPr>
      </w:pPr>
    </w:p>
    <w:p w14:paraId="0892F029" w14:textId="77777777" w:rsidR="008A358C" w:rsidRDefault="008A358C" w:rsidP="008A358C">
      <w:pPr>
        <w:widowControl/>
        <w:rPr>
          <w:rFonts w:ascii="HGP明朝B" w:eastAsia="HGP明朝B"/>
          <w:sz w:val="20"/>
          <w:szCs w:val="20"/>
        </w:rPr>
      </w:pPr>
      <w:proofErr w:type="spellStart"/>
      <w:r>
        <w:rPr>
          <w:rFonts w:ascii="HGP明朝B" w:eastAsia="HGP明朝B" w:hint="eastAsia"/>
          <w:sz w:val="20"/>
          <w:szCs w:val="20"/>
        </w:rPr>
        <w:t>ILCのためのMPGD</w:t>
      </w:r>
      <w:proofErr w:type="spellEnd"/>
      <w:r>
        <w:rPr>
          <w:rFonts w:ascii="HGP明朝B" w:eastAsia="HGP明朝B" w:hint="eastAsia"/>
          <w:sz w:val="20"/>
          <w:szCs w:val="20"/>
        </w:rPr>
        <w:t xml:space="preserve"> </w:t>
      </w:r>
      <w:proofErr w:type="spellStart"/>
      <w:r>
        <w:rPr>
          <w:rFonts w:ascii="HGP明朝B" w:eastAsia="HGP明朝B" w:hint="eastAsia"/>
          <w:sz w:val="20"/>
          <w:szCs w:val="20"/>
        </w:rPr>
        <w:t>TPC研究の推進のためにLC</w:t>
      </w:r>
      <w:proofErr w:type="spellEnd"/>
      <w:r>
        <w:rPr>
          <w:rFonts w:ascii="HGP明朝B" w:eastAsia="HGP明朝B" w:hint="eastAsia"/>
          <w:sz w:val="20"/>
          <w:szCs w:val="20"/>
        </w:rPr>
        <w:t xml:space="preserve"> TPC　</w:t>
      </w:r>
      <w:proofErr w:type="spellStart"/>
      <w:r>
        <w:rPr>
          <w:rFonts w:ascii="HGP明朝B" w:eastAsia="HGP明朝B" w:hint="eastAsia"/>
          <w:sz w:val="20"/>
          <w:szCs w:val="20"/>
        </w:rPr>
        <w:t>collaborationを組織し、国際協力によるMPGD</w:t>
      </w:r>
      <w:proofErr w:type="spellEnd"/>
      <w:r>
        <w:rPr>
          <w:rFonts w:ascii="HGP明朝B" w:eastAsia="HGP明朝B" w:hint="eastAsia"/>
          <w:sz w:val="20"/>
          <w:szCs w:val="20"/>
        </w:rPr>
        <w:t xml:space="preserve"> TPCの研究を進めるとともに、ILCにおける測定器のコンセプトを得るための測定器コンセプトグループがILCSCによって認められ、測定器DBD（2013年初頭完成）の準備を進めた。</w:t>
      </w:r>
    </w:p>
    <w:p w14:paraId="0813F8F0" w14:textId="77777777" w:rsidR="008A358C" w:rsidRDefault="008A358C" w:rsidP="008A358C">
      <w:pPr>
        <w:widowControl/>
        <w:rPr>
          <w:rFonts w:ascii="HGP明朝B" w:eastAsia="HGP明朝B"/>
          <w:sz w:val="20"/>
          <w:szCs w:val="20"/>
        </w:rPr>
      </w:pPr>
    </w:p>
    <w:p w14:paraId="0141D0D4" w14:textId="77777777" w:rsidR="008A358C" w:rsidRPr="00472BD9" w:rsidRDefault="008A358C" w:rsidP="008A358C">
      <w:pPr>
        <w:widowControl/>
        <w:rPr>
          <w:rFonts w:ascii="HGP明朝B" w:eastAsia="HGP明朝B"/>
          <w:b/>
          <w:sz w:val="20"/>
          <w:szCs w:val="20"/>
        </w:rPr>
      </w:pPr>
      <w:r>
        <w:rPr>
          <w:rFonts w:ascii="HGP明朝B" w:eastAsia="HGP明朝B" w:hint="eastAsia"/>
          <w:b/>
          <w:sz w:val="20"/>
          <w:szCs w:val="20"/>
        </w:rPr>
        <w:t xml:space="preserve">2.2.1　</w:t>
      </w:r>
      <w:proofErr w:type="spellStart"/>
      <w:r w:rsidRPr="002D6E84">
        <w:rPr>
          <w:rFonts w:ascii="HGP明朝B" w:eastAsia="HGP明朝B" w:hint="eastAsia"/>
          <w:b/>
          <w:sz w:val="20"/>
          <w:szCs w:val="20"/>
        </w:rPr>
        <w:t>TPC大型プロトタイプ</w:t>
      </w:r>
      <w:proofErr w:type="spellEnd"/>
      <w:r w:rsidRPr="002D6E84">
        <w:rPr>
          <w:rFonts w:ascii="HGP明朝B" w:eastAsia="HGP明朝B" w:hint="eastAsia"/>
          <w:b/>
          <w:sz w:val="20"/>
          <w:szCs w:val="20"/>
        </w:rPr>
        <w:t>（LP)ビーム試験</w:t>
      </w:r>
      <w:r>
        <w:rPr>
          <w:rFonts w:ascii="HGP明朝B" w:eastAsia="HGP明朝B" w:hint="eastAsia"/>
          <w:b/>
          <w:sz w:val="20"/>
          <w:szCs w:val="20"/>
        </w:rPr>
        <w:t>施設</w:t>
      </w:r>
    </w:p>
    <w:p w14:paraId="54F50CFC" w14:textId="14A93E80" w:rsidR="008A358C" w:rsidRPr="005C122A" w:rsidRDefault="00184C32" w:rsidP="008A358C">
      <w:pPr>
        <w:widowControl/>
        <w:ind w:firstLine="420"/>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69504" behindDoc="0" locked="0" layoutInCell="1" allowOverlap="1" wp14:anchorId="1E38E8A4" wp14:editId="6C727D3A">
            <wp:simplePos x="0" y="0"/>
            <wp:positionH relativeFrom="column">
              <wp:posOffset>355600</wp:posOffset>
            </wp:positionH>
            <wp:positionV relativeFrom="paragraph">
              <wp:posOffset>3417570</wp:posOffset>
            </wp:positionV>
            <wp:extent cx="4683125" cy="3371850"/>
            <wp:effectExtent l="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83125"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58C">
        <w:rPr>
          <w:rFonts w:ascii="HGP明朝B" w:eastAsia="HGP明朝B"/>
          <w:noProof/>
          <w:sz w:val="20"/>
          <w:szCs w:val="20"/>
          <w:lang w:eastAsia="ja-JP"/>
        </w:rPr>
        <w:drawing>
          <wp:anchor distT="0" distB="0" distL="114300" distR="114300" simplePos="0" relativeHeight="251668480" behindDoc="0" locked="0" layoutInCell="1" allowOverlap="0" wp14:anchorId="38FE5A05" wp14:editId="10D032C8">
            <wp:simplePos x="0" y="0"/>
            <wp:positionH relativeFrom="column">
              <wp:align>center</wp:align>
            </wp:positionH>
            <wp:positionV relativeFrom="paragraph">
              <wp:posOffset>395605</wp:posOffset>
            </wp:positionV>
            <wp:extent cx="4450680" cy="3333600"/>
            <wp:effectExtent l="0" t="0" r="7620" b="635"/>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31">
                      <a:lum contrast="40000"/>
                      <a:extLst>
                        <a:ext uri="{28A0092B-C50C-407E-A947-70E740481C1C}">
                          <a14:useLocalDpi xmlns:a14="http://schemas.microsoft.com/office/drawing/2010/main" val="0"/>
                        </a:ext>
                      </a:extLst>
                    </a:blip>
                    <a:srcRect r="1118"/>
                    <a:stretch/>
                  </pic:blipFill>
                  <pic:spPr bwMode="auto">
                    <a:xfrm>
                      <a:off x="0" y="0"/>
                      <a:ext cx="4450680" cy="333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0013B0" w14:textId="77777777" w:rsidR="008A358C" w:rsidRPr="00652EAA" w:rsidRDefault="008A358C" w:rsidP="008A358C">
      <w:pPr>
        <w:widowControl/>
        <w:ind w:firstLine="420"/>
        <w:rPr>
          <w:rFonts w:ascii="HGP明朝B" w:eastAsia="HGP明朝B"/>
          <w:sz w:val="20"/>
          <w:szCs w:val="20"/>
        </w:rPr>
      </w:pPr>
    </w:p>
    <w:p w14:paraId="16001AB6" w14:textId="77777777" w:rsidR="008A358C" w:rsidRDefault="008A358C" w:rsidP="008A358C">
      <w:pPr>
        <w:widowControl/>
        <w:ind w:firstLineChars="500" w:firstLine="100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４</w:t>
      </w:r>
      <w:r w:rsidRPr="002D6E84">
        <w:rPr>
          <w:rFonts w:ascii="HGP明朝B" w:eastAsia="HGP明朝B" w:hint="eastAsia"/>
          <w:sz w:val="20"/>
          <w:szCs w:val="20"/>
          <w:u w:val="single"/>
        </w:rPr>
        <w:t xml:space="preserve">：　DESY/T24-1試験ビームエリアに設置されたTPC　</w:t>
      </w:r>
      <w:proofErr w:type="spellStart"/>
      <w:r w:rsidRPr="002D6E84">
        <w:rPr>
          <w:rFonts w:ascii="HGP明朝B" w:eastAsia="HGP明朝B" w:hint="eastAsia"/>
          <w:sz w:val="20"/>
          <w:szCs w:val="20"/>
          <w:u w:val="single"/>
        </w:rPr>
        <w:t>LPビーム試験施設</w:t>
      </w:r>
      <w:proofErr w:type="spellEnd"/>
    </w:p>
    <w:p w14:paraId="1D0D6E71" w14:textId="77777777" w:rsidR="008A358C" w:rsidRPr="005C122A" w:rsidRDefault="008A358C" w:rsidP="008A358C">
      <w:pPr>
        <w:widowControl/>
        <w:ind w:firstLine="435"/>
        <w:jc w:val="center"/>
        <w:rPr>
          <w:rFonts w:ascii="HGP明朝B" w:eastAsia="HGP明朝B"/>
          <w:sz w:val="20"/>
          <w:szCs w:val="20"/>
          <w:u w:val="single"/>
        </w:rPr>
      </w:pPr>
    </w:p>
    <w:p w14:paraId="2752B2FA" w14:textId="28064C48" w:rsidR="008A358C" w:rsidRDefault="008A358C" w:rsidP="008A358C">
      <w:pPr>
        <w:widowControl/>
        <w:ind w:firstLine="435"/>
        <w:rPr>
          <w:rFonts w:ascii="HGP明朝B" w:eastAsia="HGP明朝B"/>
          <w:sz w:val="20"/>
          <w:szCs w:val="20"/>
        </w:rPr>
      </w:pPr>
      <w:r>
        <w:rPr>
          <w:rFonts w:ascii="HGP明朝B" w:eastAsia="HGP明朝B" w:hint="eastAsia"/>
          <w:sz w:val="20"/>
          <w:szCs w:val="20"/>
        </w:rPr>
        <w:t xml:space="preserve">LC-TPC　</w:t>
      </w:r>
      <w:r>
        <w:rPr>
          <w:rFonts w:ascii="HGP明朝B" w:eastAsia="HGP明朝B"/>
          <w:sz w:val="20"/>
          <w:szCs w:val="20"/>
        </w:rPr>
        <w:t>collaboration</w:t>
      </w:r>
      <w:r>
        <w:rPr>
          <w:rFonts w:ascii="HGP明朝B" w:eastAsia="HGP明朝B" w:hint="eastAsia"/>
          <w:sz w:val="20"/>
          <w:szCs w:val="20"/>
        </w:rPr>
        <w:t>は</w:t>
      </w:r>
      <w:r w:rsidRPr="002D6E84">
        <w:rPr>
          <w:rFonts w:ascii="HGP明朝B" w:eastAsia="HGP明朝B" w:hint="eastAsia"/>
          <w:sz w:val="20"/>
          <w:szCs w:val="20"/>
        </w:rPr>
        <w:t>KEK-PSでの小型プロトタイプによる原理実証</w:t>
      </w:r>
      <w:r>
        <w:rPr>
          <w:rFonts w:ascii="HGP明朝B" w:eastAsia="HGP明朝B" w:hint="eastAsia"/>
          <w:sz w:val="20"/>
          <w:szCs w:val="20"/>
        </w:rPr>
        <w:t>的</w:t>
      </w:r>
      <w:r w:rsidRPr="002D6E84">
        <w:rPr>
          <w:rFonts w:ascii="HGP明朝B" w:eastAsia="HGP明朝B" w:hint="eastAsia"/>
          <w:sz w:val="20"/>
          <w:szCs w:val="20"/>
        </w:rPr>
        <w:t>試験から得られた前記の</w:t>
      </w:r>
      <w:r>
        <w:rPr>
          <w:rFonts w:ascii="HGP明朝B" w:eastAsia="HGP明朝B" w:hint="eastAsia"/>
          <w:sz w:val="20"/>
          <w:szCs w:val="20"/>
        </w:rPr>
        <w:t>研究方針に沿って</w:t>
      </w:r>
      <w:r w:rsidRPr="002D6E84">
        <w:rPr>
          <w:rFonts w:ascii="HGP明朝B" w:eastAsia="HGP明朝B" w:hint="eastAsia"/>
          <w:sz w:val="20"/>
          <w:szCs w:val="20"/>
        </w:rPr>
        <w:t xml:space="preserve">実機に近い規模の各種MPGD </w:t>
      </w:r>
      <w:proofErr w:type="spellStart"/>
      <w:r w:rsidRPr="002D6E84">
        <w:rPr>
          <w:rFonts w:ascii="HGP明朝B" w:eastAsia="HGP明朝B" w:hint="eastAsia"/>
          <w:sz w:val="20"/>
          <w:szCs w:val="20"/>
        </w:rPr>
        <w:t>TPCの実証的研究を進めるため、EU</w:t>
      </w:r>
      <w:r>
        <w:rPr>
          <w:rFonts w:ascii="HGP明朝B" w:eastAsia="HGP明朝B" w:hint="eastAsia"/>
          <w:sz w:val="20"/>
          <w:szCs w:val="20"/>
        </w:rPr>
        <w:t>の</w:t>
      </w:r>
      <w:r w:rsidRPr="002D6E84">
        <w:rPr>
          <w:rFonts w:ascii="HGP明朝B" w:eastAsia="HGP明朝B" w:hint="eastAsia"/>
          <w:sz w:val="20"/>
          <w:szCs w:val="20"/>
        </w:rPr>
        <w:t>EUDETプロジェクト</w:t>
      </w:r>
      <w:proofErr w:type="spellEnd"/>
      <w:r w:rsidRPr="002D6E84">
        <w:rPr>
          <w:rFonts w:ascii="HGP明朝B" w:eastAsia="HGP明朝B" w:hint="eastAsia"/>
          <w:sz w:val="20"/>
          <w:szCs w:val="20"/>
        </w:rPr>
        <w:t>（現在</w:t>
      </w:r>
      <w:proofErr w:type="spellStart"/>
      <w:r w:rsidRPr="002D6E84">
        <w:rPr>
          <w:rFonts w:ascii="HGP明朝B" w:eastAsia="HGP明朝B" w:hint="eastAsia"/>
          <w:sz w:val="20"/>
          <w:szCs w:val="20"/>
        </w:rPr>
        <w:t>はAIDAプロジェクトに継承</w:t>
      </w:r>
      <w:proofErr w:type="spellEnd"/>
      <w:r>
        <w:rPr>
          <w:rFonts w:ascii="HGP明朝B" w:eastAsia="HGP明朝B" w:hint="eastAsia"/>
          <w:sz w:val="20"/>
          <w:szCs w:val="20"/>
        </w:rPr>
        <w:t>）の資金援助を核として主要な</w:t>
      </w:r>
      <w:r w:rsidRPr="002D6E84">
        <w:rPr>
          <w:rFonts w:ascii="HGP明朝B" w:eastAsia="HGP明朝B" w:hint="eastAsia"/>
          <w:sz w:val="20"/>
          <w:szCs w:val="20"/>
        </w:rPr>
        <w:t xml:space="preserve">研究所（DESY、KEK,　</w:t>
      </w:r>
      <w:proofErr w:type="spellStart"/>
      <w:r w:rsidRPr="002D6E84">
        <w:rPr>
          <w:rFonts w:ascii="HGP明朝B" w:eastAsia="HGP明朝B" w:hint="eastAsia"/>
          <w:sz w:val="20"/>
          <w:szCs w:val="20"/>
        </w:rPr>
        <w:t>Saclay、CERN</w:t>
      </w:r>
      <w:proofErr w:type="spellEnd"/>
      <w:r w:rsidRPr="002D6E84">
        <w:rPr>
          <w:rFonts w:ascii="HGP明朝B" w:eastAsia="HGP明朝B" w:hint="eastAsia"/>
          <w:sz w:val="20"/>
          <w:szCs w:val="20"/>
        </w:rPr>
        <w:t xml:space="preserve">,　</w:t>
      </w:r>
      <w:proofErr w:type="spellStart"/>
      <w:r w:rsidRPr="002D6E84">
        <w:rPr>
          <w:rFonts w:ascii="HGP明朝B" w:eastAsia="HGP明朝B" w:hint="eastAsia"/>
          <w:sz w:val="20"/>
          <w:szCs w:val="20"/>
        </w:rPr>
        <w:t>NIKHEF等</w:t>
      </w:r>
      <w:proofErr w:type="spellEnd"/>
      <w:r w:rsidRPr="002D6E84">
        <w:rPr>
          <w:rFonts w:ascii="HGP明朝B" w:eastAsia="HGP明朝B" w:hint="eastAsia"/>
          <w:sz w:val="20"/>
          <w:szCs w:val="20"/>
        </w:rPr>
        <w:t>）</w:t>
      </w:r>
      <w:r>
        <w:rPr>
          <w:rFonts w:ascii="HGP明朝B" w:eastAsia="HGP明朝B" w:hint="eastAsia"/>
          <w:sz w:val="20"/>
          <w:szCs w:val="20"/>
        </w:rPr>
        <w:t>の協力も得て</w:t>
      </w:r>
      <w:r w:rsidRPr="002D6E84">
        <w:rPr>
          <w:rFonts w:ascii="HGP明朝B" w:eastAsia="HGP明朝B" w:hint="eastAsia"/>
          <w:sz w:val="20"/>
          <w:szCs w:val="20"/>
        </w:rPr>
        <w:t>、DESY-IIシンクロトロンの試験ビームの試験エリアT24-1にTPC大型プロトタイプ（LP</w:t>
      </w:r>
      <w:r>
        <w:rPr>
          <w:rFonts w:ascii="HGP明朝B" w:eastAsia="HGP明朝B" w:hint="eastAsia"/>
          <w:sz w:val="20"/>
          <w:szCs w:val="20"/>
        </w:rPr>
        <w:t>）ビーム試験施設</w:t>
      </w:r>
      <w:r w:rsidRPr="002D6E84">
        <w:rPr>
          <w:rFonts w:ascii="HGP明朝B" w:eastAsia="HGP明朝B" w:hint="eastAsia"/>
          <w:sz w:val="20"/>
          <w:szCs w:val="20"/>
        </w:rPr>
        <w:t>を建設した。現在のLPビーム試験設備の様子と各国の</w:t>
      </w:r>
      <w:r>
        <w:rPr>
          <w:rFonts w:ascii="HGP明朝B" w:eastAsia="HGP明朝B" w:hint="eastAsia"/>
          <w:sz w:val="20"/>
          <w:szCs w:val="20"/>
        </w:rPr>
        <w:t>寄与を図</w:t>
      </w:r>
      <w:r w:rsidRPr="002D6E84">
        <w:rPr>
          <w:rFonts w:ascii="HGP明朝B" w:eastAsia="HGP明朝B" w:hint="eastAsia"/>
          <w:sz w:val="20"/>
          <w:szCs w:val="20"/>
        </w:rPr>
        <w:t>4</w:t>
      </w:r>
      <w:r>
        <w:rPr>
          <w:rFonts w:ascii="HGP明朝B" w:eastAsia="HGP明朝B" w:hint="eastAsia"/>
          <w:sz w:val="20"/>
          <w:szCs w:val="20"/>
        </w:rPr>
        <w:t xml:space="preserve">、図5に示す。　</w:t>
      </w:r>
    </w:p>
    <w:p w14:paraId="2AA8F710" w14:textId="77777777" w:rsidR="008A358C" w:rsidRDefault="008A358C" w:rsidP="008A358C">
      <w:pPr>
        <w:widowControl/>
        <w:ind w:firstLine="435"/>
        <w:rPr>
          <w:rFonts w:ascii="HGP明朝B" w:eastAsia="HGP明朝B"/>
          <w:sz w:val="20"/>
          <w:szCs w:val="20"/>
        </w:rPr>
      </w:pPr>
    </w:p>
    <w:p w14:paraId="2F1AFD46" w14:textId="77777777" w:rsidR="008A358C" w:rsidRPr="002D6E84" w:rsidRDefault="008A358C" w:rsidP="008A358C">
      <w:pPr>
        <w:widowControl/>
        <w:jc w:val="center"/>
        <w:rPr>
          <w:rFonts w:ascii="HGP明朝B" w:eastAsia="HGP明朝B"/>
          <w:sz w:val="20"/>
          <w:szCs w:val="20"/>
          <w:u w:val="single"/>
        </w:rPr>
      </w:pPr>
      <w:r w:rsidRPr="002D6E84">
        <w:rPr>
          <w:rFonts w:ascii="HGP明朝B" w:eastAsia="HGP明朝B" w:hint="eastAsia"/>
          <w:sz w:val="20"/>
          <w:szCs w:val="20"/>
          <w:u w:val="single"/>
        </w:rPr>
        <w:lastRenderedPageBreak/>
        <w:t>図</w:t>
      </w:r>
      <w:r>
        <w:rPr>
          <w:rFonts w:ascii="HGP明朝B" w:eastAsia="HGP明朝B" w:hint="eastAsia"/>
          <w:sz w:val="20"/>
          <w:szCs w:val="20"/>
          <w:u w:val="single"/>
        </w:rPr>
        <w:t>５</w:t>
      </w:r>
      <w:r w:rsidRPr="002D6E84">
        <w:rPr>
          <w:rFonts w:ascii="HGP明朝B" w:eastAsia="HGP明朝B" w:hint="eastAsia"/>
          <w:sz w:val="20"/>
          <w:szCs w:val="20"/>
          <w:u w:val="single"/>
        </w:rPr>
        <w:t>：　ＴＰＣ　ＬＰビーム試験施設の詳細</w:t>
      </w:r>
    </w:p>
    <w:p w14:paraId="397345D0" w14:textId="77777777" w:rsidR="008A358C" w:rsidRPr="002D6E84" w:rsidRDefault="008A358C" w:rsidP="008A358C">
      <w:pPr>
        <w:widowControl/>
        <w:jc w:val="center"/>
        <w:rPr>
          <w:rFonts w:ascii="HGP明朝B" w:eastAsia="HGP明朝B"/>
          <w:sz w:val="20"/>
          <w:szCs w:val="20"/>
          <w:u w:val="single"/>
        </w:rPr>
      </w:pPr>
    </w:p>
    <w:p w14:paraId="164A1F2C" w14:textId="77777777" w:rsidR="008A358C" w:rsidRPr="002D6E84" w:rsidRDefault="008A358C" w:rsidP="008A358C">
      <w:pPr>
        <w:widowControl/>
        <w:ind w:firstLine="420"/>
        <w:rPr>
          <w:rFonts w:ascii="HGP明朝B" w:eastAsia="HGP明朝B"/>
          <w:sz w:val="20"/>
          <w:szCs w:val="20"/>
        </w:rPr>
      </w:pPr>
      <w:proofErr w:type="spellStart"/>
      <w:r w:rsidRPr="002D6E84">
        <w:rPr>
          <w:rFonts w:ascii="HGP明朝B" w:eastAsia="HGP明朝B" w:hint="eastAsia"/>
          <w:sz w:val="20"/>
          <w:szCs w:val="20"/>
        </w:rPr>
        <w:t>LPビーム試験施設の主要</w:t>
      </w:r>
      <w:r>
        <w:rPr>
          <w:rFonts w:ascii="HGP明朝B" w:eastAsia="HGP明朝B" w:hint="eastAsia"/>
          <w:sz w:val="20"/>
          <w:szCs w:val="20"/>
        </w:rPr>
        <w:t>な</w:t>
      </w:r>
      <w:r w:rsidRPr="002D6E84">
        <w:rPr>
          <w:rFonts w:ascii="HGP明朝B" w:eastAsia="HGP明朝B" w:hint="eastAsia"/>
          <w:sz w:val="20"/>
          <w:szCs w:val="20"/>
        </w:rPr>
        <w:t>要素は以下のとおりである</w:t>
      </w:r>
      <w:proofErr w:type="spellEnd"/>
      <w:r w:rsidRPr="002D6E84">
        <w:rPr>
          <w:rFonts w:ascii="HGP明朝B" w:eastAsia="HGP明朝B" w:hint="eastAsia"/>
          <w:sz w:val="20"/>
          <w:szCs w:val="20"/>
        </w:rPr>
        <w:t>：</w:t>
      </w:r>
    </w:p>
    <w:p w14:paraId="349A8FF6" w14:textId="77777777"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中心磁場１Tの</w:t>
      </w:r>
      <w:r w:rsidRPr="002D6E84">
        <w:rPr>
          <w:rFonts w:ascii="HGP明朝B" w:eastAsia="HGP明朝B" w:hint="eastAsia"/>
          <w:sz w:val="20"/>
          <w:szCs w:val="20"/>
        </w:rPr>
        <w:t>超伝導ソレノイドPCMAG</w:t>
      </w:r>
      <w:r>
        <w:rPr>
          <w:rFonts w:ascii="HGP明朝B" w:eastAsia="HGP明朝B" w:hint="eastAsia"/>
          <w:sz w:val="20"/>
          <w:szCs w:val="20"/>
        </w:rPr>
        <w:t>のコイルとクライオスタット合計の</w:t>
      </w:r>
      <w:r w:rsidRPr="002D6E84">
        <w:rPr>
          <w:rFonts w:ascii="HGP明朝B" w:eastAsia="HGP明朝B" w:hint="eastAsia"/>
          <w:sz w:val="20"/>
          <w:szCs w:val="20"/>
        </w:rPr>
        <w:t>物質量は２０％X0である。PCMAGは３次元移動台上に設置されて、移動・上下（以上遠隔制御）と回転が行える。</w:t>
      </w:r>
    </w:p>
    <w:p w14:paraId="289193F4" w14:textId="77777777" w:rsidR="008A358C" w:rsidRPr="002D6E84"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TPCフィールドケージ（直径７２㎝、長さ６１㎝の円筒型）はガス容器と電場整形一体型で</w:t>
      </w:r>
      <w:proofErr w:type="spellStart"/>
      <w:r w:rsidRPr="002D6E84">
        <w:rPr>
          <w:rFonts w:ascii="HGP明朝B" w:eastAsia="HGP明朝B" w:hAnsi="Arial-BoldMT" w:cs="Arial-BoldMT" w:hint="eastAsia"/>
          <w:bCs/>
          <w:kern w:val="0"/>
          <w:sz w:val="20"/>
          <w:szCs w:val="20"/>
        </w:rPr>
        <w:t>Nomex</w:t>
      </w:r>
      <w:proofErr w:type="spellEnd"/>
      <w:r w:rsidRPr="002D6E84">
        <w:rPr>
          <w:rFonts w:ascii="HGP明朝B" w:eastAsia="HGP明朝B" w:hAnsi="Arial-BoldMT" w:cs="Arial-BoldMT" w:hint="eastAsia"/>
          <w:bCs/>
          <w:kern w:val="0"/>
          <w:sz w:val="20"/>
          <w:szCs w:val="20"/>
        </w:rPr>
        <w:t xml:space="preserve"> </w:t>
      </w:r>
      <w:proofErr w:type="spellStart"/>
      <w:r w:rsidRPr="002D6E84">
        <w:rPr>
          <w:rFonts w:ascii="HGP明朝B" w:eastAsia="HGP明朝B" w:hAnsi="Tahoma" w:cs="Tahoma" w:hint="eastAsia"/>
          <w:bCs/>
          <w:kern w:val="0"/>
          <w:sz w:val="20"/>
          <w:szCs w:val="20"/>
        </w:rPr>
        <w:t>honycomb</w:t>
      </w:r>
      <w:proofErr w:type="spellEnd"/>
      <w:r w:rsidRPr="002D6E84">
        <w:rPr>
          <w:rFonts w:ascii="HGP明朝B" w:eastAsia="HGP明朝B" w:hAnsi="Tahoma" w:cs="Tahoma" w:hint="eastAsia"/>
          <w:bCs/>
          <w:kern w:val="0"/>
          <w:sz w:val="20"/>
          <w:szCs w:val="20"/>
        </w:rPr>
        <w:t>（厚さ１．２％X０）で</w:t>
      </w:r>
      <w:r w:rsidRPr="002D6E84">
        <w:rPr>
          <w:rFonts w:ascii="HGP明朝B" w:eastAsia="HGP明朝B" w:hint="eastAsia"/>
          <w:sz w:val="20"/>
          <w:szCs w:val="20"/>
        </w:rPr>
        <w:t>耐電圧は２１ｋVである。　２重ストリップを採用してドリフト電場の一様性を高めている。　フィールドケージはPCMAG内で移動回転できる。</w:t>
      </w:r>
    </w:p>
    <w:p w14:paraId="73E5CB55" w14:textId="77777777"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アルミニューム製</w:t>
      </w:r>
      <w:r w:rsidRPr="002D6E84">
        <w:rPr>
          <w:rFonts w:ascii="HGP明朝B" w:eastAsia="HGP明朝B" w:hint="eastAsia"/>
          <w:sz w:val="20"/>
          <w:szCs w:val="20"/>
        </w:rPr>
        <w:t>TPCエンドプレートは同形の7台のMPGDモジュールを搭載できる。モジュール配置はILD TPCの一部分を切り取った配置である。　フィールドケージ内でのモジュール間ギャップは約１㎜である。</w:t>
      </w:r>
    </w:p>
    <w:p w14:paraId="51B677F6" w14:textId="77777777" w:rsidR="008A358C"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各モジュール共用の読み出しエレクトロニクスとしてALTROエレクトロニクス（最大１０，０００ｃｈ）が用意されている。　ALTROエレクトロニクスはALICE　TPC（LHC）が使用するALTROチップ前段に</w:t>
      </w:r>
      <w:r>
        <w:rPr>
          <w:rFonts w:ascii="HGP明朝B" w:eastAsia="HGP明朝B" w:hint="eastAsia"/>
          <w:sz w:val="20"/>
          <w:szCs w:val="20"/>
        </w:rPr>
        <w:t>PASAとして</w:t>
      </w:r>
      <w:r w:rsidRPr="002D6E84">
        <w:rPr>
          <w:rFonts w:ascii="HGP明朝B" w:eastAsia="HGP明朝B" w:hint="eastAsia"/>
          <w:sz w:val="20"/>
          <w:szCs w:val="20"/>
        </w:rPr>
        <w:t>MPGD用に設計された</w:t>
      </w:r>
      <w:r>
        <w:rPr>
          <w:rFonts w:ascii="HGP明朝B" w:eastAsia="HGP明朝B" w:hint="eastAsia"/>
          <w:sz w:val="20"/>
          <w:szCs w:val="20"/>
        </w:rPr>
        <w:t>前置増幅波形整形アンプ</w:t>
      </w:r>
      <w:r w:rsidRPr="002D6E84">
        <w:rPr>
          <w:rFonts w:ascii="HGP明朝B" w:eastAsia="HGP明朝B" w:hint="eastAsia"/>
          <w:sz w:val="20"/>
          <w:szCs w:val="20"/>
        </w:rPr>
        <w:t>PAC16を使用する。</w:t>
      </w:r>
      <w:r>
        <w:rPr>
          <w:rFonts w:ascii="HGP明朝B" w:eastAsia="HGP明朝B" w:hint="eastAsia"/>
          <w:sz w:val="20"/>
          <w:szCs w:val="20"/>
        </w:rPr>
        <w:t>ARTLOエレクトロニクスの構成を図６に示す。</w:t>
      </w:r>
      <w:r w:rsidRPr="002D6E84">
        <w:rPr>
          <w:rFonts w:ascii="HGP明朝B" w:eastAsia="HGP明朝B" w:hint="eastAsia"/>
          <w:sz w:val="20"/>
          <w:szCs w:val="20"/>
        </w:rPr>
        <w:t>モジュールからの信号入力は短いカプトンケーブルによる。</w:t>
      </w:r>
    </w:p>
    <w:p w14:paraId="6024EA69"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inline distT="0" distB="0" distL="0" distR="0" wp14:anchorId="59D9F290" wp14:editId="193B5C5A">
            <wp:extent cx="5400040" cy="264763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2">
                      <a:lum contrast="40000"/>
                      <a:extLst>
                        <a:ext uri="{28A0092B-C50C-407E-A947-70E740481C1C}">
                          <a14:useLocalDpi xmlns:a14="http://schemas.microsoft.com/office/drawing/2010/main" val="0"/>
                        </a:ext>
                      </a:extLst>
                    </a:blip>
                    <a:srcRect/>
                    <a:stretch>
                      <a:fillRect/>
                    </a:stretch>
                  </pic:blipFill>
                  <pic:spPr bwMode="auto">
                    <a:xfrm>
                      <a:off x="0" y="0"/>
                      <a:ext cx="5400040" cy="2647632"/>
                    </a:xfrm>
                    <a:prstGeom prst="rect">
                      <a:avLst/>
                    </a:prstGeom>
                    <a:noFill/>
                    <a:ln>
                      <a:noFill/>
                    </a:ln>
                  </pic:spPr>
                </pic:pic>
              </a:graphicData>
            </a:graphic>
          </wp:inline>
        </w:drawing>
      </w:r>
    </w:p>
    <w:p w14:paraId="0341BA61" w14:textId="77777777" w:rsidR="008A358C" w:rsidRPr="00682692" w:rsidRDefault="008A358C" w:rsidP="008A358C">
      <w:pPr>
        <w:widowControl/>
        <w:jc w:val="center"/>
        <w:rPr>
          <w:rFonts w:ascii="HGP明朝B" w:eastAsia="HGP明朝B"/>
          <w:sz w:val="20"/>
          <w:szCs w:val="20"/>
          <w:u w:val="single"/>
        </w:rPr>
      </w:pPr>
      <w:r w:rsidRPr="00682692">
        <w:rPr>
          <w:rFonts w:ascii="HGP明朝B" w:eastAsia="HGP明朝B" w:hint="eastAsia"/>
          <w:sz w:val="20"/>
          <w:szCs w:val="20"/>
          <w:u w:val="single"/>
        </w:rPr>
        <w:t>図６</w:t>
      </w:r>
      <w:r>
        <w:rPr>
          <w:rFonts w:ascii="HGP明朝B" w:eastAsia="HGP明朝B" w:hint="eastAsia"/>
          <w:sz w:val="20"/>
          <w:szCs w:val="20"/>
          <w:u w:val="single"/>
        </w:rPr>
        <w:t xml:space="preserve">　</w:t>
      </w:r>
      <w:r w:rsidRPr="00682692">
        <w:rPr>
          <w:rFonts w:ascii="HGP明朝B" w:eastAsia="HGP明朝B" w:hint="eastAsia"/>
          <w:sz w:val="20"/>
          <w:szCs w:val="20"/>
          <w:u w:val="single"/>
        </w:rPr>
        <w:t xml:space="preserve">　</w:t>
      </w:r>
      <w:proofErr w:type="spellStart"/>
      <w:r w:rsidRPr="00682692">
        <w:rPr>
          <w:rFonts w:ascii="HGP明朝B" w:eastAsia="HGP明朝B" w:hint="eastAsia"/>
          <w:sz w:val="20"/>
          <w:szCs w:val="20"/>
          <w:u w:val="single"/>
        </w:rPr>
        <w:t>ALTROエレクトロニクス</w:t>
      </w:r>
      <w:proofErr w:type="spellEnd"/>
    </w:p>
    <w:p w14:paraId="0B97D4DD" w14:textId="77777777" w:rsidR="008A358C" w:rsidRPr="002D6E84" w:rsidRDefault="008A358C" w:rsidP="008A358C">
      <w:pPr>
        <w:widowControl/>
        <w:rPr>
          <w:rFonts w:ascii="HGP明朝B" w:eastAsia="HGP明朝B"/>
          <w:sz w:val="20"/>
          <w:szCs w:val="20"/>
        </w:rPr>
      </w:pPr>
    </w:p>
    <w:p w14:paraId="5ACDC98C" w14:textId="77777777" w:rsidR="008A358C" w:rsidRDefault="008A358C" w:rsidP="008A358C">
      <w:pPr>
        <w:widowControl/>
        <w:ind w:firstLine="420"/>
        <w:rPr>
          <w:rFonts w:ascii="HGP明朝B" w:eastAsia="HGP明朝B"/>
          <w:sz w:val="20"/>
          <w:szCs w:val="20"/>
        </w:rPr>
      </w:pPr>
      <w:r w:rsidRPr="002D6E84">
        <w:rPr>
          <w:rFonts w:ascii="HGP明朝B" w:eastAsia="HGP明朝B" w:hint="eastAsia"/>
          <w:sz w:val="20"/>
          <w:szCs w:val="20"/>
        </w:rPr>
        <w:t>2009年初頭の使用開始後もLPビーム試験施設は随時アップグレードが行われている。　主要なアップグレードとしては、３D回転台の導入（2011年-2012年春：DESY）、</w:t>
      </w:r>
      <w:proofErr w:type="spellStart"/>
      <w:r w:rsidRPr="002D6E84">
        <w:rPr>
          <w:rFonts w:ascii="HGP明朝B" w:eastAsia="HGP明朝B" w:hint="eastAsia"/>
          <w:sz w:val="20"/>
          <w:szCs w:val="20"/>
        </w:rPr>
        <w:t>PCMAG改造</w:t>
      </w:r>
      <w:proofErr w:type="spellEnd"/>
      <w:r w:rsidRPr="002D6E84">
        <w:rPr>
          <w:rFonts w:ascii="HGP明朝B" w:eastAsia="HGP明朝B" w:hint="eastAsia"/>
          <w:sz w:val="20"/>
          <w:szCs w:val="20"/>
        </w:rPr>
        <w:t xml:space="preserve">（Heレス化：2012年春完了：KEK/DESY/AIDA）、スペースフレーム型の軽量エンドプレート（Al製：2013年に搭載予定：Cornell大学）、試験用２相CO2循環装置の導入（２０１３年夏設置予定：KEK/NIKHEF）、改良型フィールドケージの建設（検討中：DESY）がある。　</w:t>
      </w:r>
    </w:p>
    <w:p w14:paraId="23B9F796" w14:textId="77777777" w:rsidR="008A358C" w:rsidRPr="002D6E84" w:rsidRDefault="008A358C" w:rsidP="008A358C">
      <w:pPr>
        <w:widowControl/>
        <w:ind w:firstLine="420"/>
        <w:rPr>
          <w:rFonts w:ascii="HGP明朝B" w:eastAsia="HGP明朝B"/>
          <w:sz w:val="20"/>
          <w:szCs w:val="20"/>
        </w:rPr>
      </w:pPr>
      <w:r w:rsidRPr="002D6E84">
        <w:rPr>
          <w:rFonts w:ascii="HGP明朝B" w:eastAsia="HGP明朝B" w:hint="eastAsia"/>
          <w:sz w:val="20"/>
          <w:szCs w:val="20"/>
        </w:rPr>
        <w:t>電子ビームによる運動量分解能測定に必要と考えられているシリコンストリップ　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　本格的な運動量分解能測定が遅れている原因でもある。</w:t>
      </w:r>
    </w:p>
    <w:p w14:paraId="305C0A16" w14:textId="77777777" w:rsidR="008A358C" w:rsidRPr="002D6E84" w:rsidRDefault="008A358C" w:rsidP="008A358C">
      <w:pPr>
        <w:widowControl/>
        <w:ind w:firstLine="420"/>
        <w:rPr>
          <w:rFonts w:ascii="HGP明朝B" w:eastAsia="HGP明朝B"/>
          <w:sz w:val="20"/>
          <w:szCs w:val="20"/>
        </w:rPr>
      </w:pPr>
    </w:p>
    <w:p w14:paraId="55FBCA9A" w14:textId="77777777" w:rsidR="008A358C" w:rsidRPr="001B2E8A" w:rsidRDefault="008A358C" w:rsidP="008A358C">
      <w:pPr>
        <w:widowControl/>
        <w:rPr>
          <w:rFonts w:ascii="HGP明朝B" w:eastAsia="HGP明朝B"/>
          <w:b/>
          <w:sz w:val="20"/>
          <w:szCs w:val="20"/>
        </w:rPr>
      </w:pPr>
      <w:r>
        <w:rPr>
          <w:rFonts w:ascii="HGP明朝B" w:eastAsia="HGP明朝B" w:hint="eastAsia"/>
          <w:b/>
          <w:sz w:val="20"/>
          <w:szCs w:val="20"/>
        </w:rPr>
        <w:t>2.2.2</w:t>
      </w:r>
      <w:r>
        <w:rPr>
          <w:rFonts w:ascii="HGP明朝B" w:eastAsia="HGP明朝B" w:hint="eastAsia"/>
          <w:b/>
          <w:sz w:val="20"/>
          <w:szCs w:val="20"/>
        </w:rPr>
        <w:tab/>
      </w:r>
      <w:proofErr w:type="spellStart"/>
      <w:r w:rsidRPr="001B2E8A">
        <w:rPr>
          <w:rFonts w:ascii="HGP明朝B" w:eastAsia="HGP明朝B" w:hint="eastAsia"/>
          <w:b/>
          <w:sz w:val="20"/>
          <w:szCs w:val="20"/>
        </w:rPr>
        <w:t>LP</w:t>
      </w:r>
      <w:r>
        <w:rPr>
          <w:rFonts w:ascii="HGP明朝B" w:eastAsia="HGP明朝B" w:hint="eastAsia"/>
          <w:b/>
          <w:sz w:val="20"/>
          <w:szCs w:val="20"/>
        </w:rPr>
        <w:t>ビーム試験における</w:t>
      </w:r>
      <w:r w:rsidRPr="001B2E8A">
        <w:rPr>
          <w:rFonts w:ascii="HGP明朝B" w:eastAsia="HGP明朝B" w:hint="eastAsia"/>
          <w:b/>
          <w:sz w:val="20"/>
          <w:szCs w:val="20"/>
        </w:rPr>
        <w:t>MPGDモジュール</w:t>
      </w:r>
      <w:r>
        <w:rPr>
          <w:rFonts w:ascii="HGP明朝B" w:eastAsia="HGP明朝B" w:hint="eastAsia"/>
          <w:b/>
          <w:sz w:val="20"/>
          <w:szCs w:val="20"/>
        </w:rPr>
        <w:t>の試験</w:t>
      </w:r>
      <w:proofErr w:type="spellEnd"/>
    </w:p>
    <w:p w14:paraId="37986344" w14:textId="77777777" w:rsidR="008A358C" w:rsidRDefault="008A358C" w:rsidP="008A358C">
      <w:pPr>
        <w:widowControl/>
        <w:ind w:firstLine="435"/>
        <w:rPr>
          <w:rFonts w:ascii="HGP明朝B" w:eastAsia="HGP明朝B"/>
          <w:sz w:val="20"/>
          <w:szCs w:val="20"/>
        </w:rPr>
      </w:pPr>
      <w:r w:rsidRPr="002D6E84">
        <w:rPr>
          <w:rFonts w:ascii="HGP明朝B" w:eastAsia="HGP明朝B" w:hint="eastAsia"/>
          <w:sz w:val="20"/>
          <w:szCs w:val="20"/>
        </w:rPr>
        <w:t>LPビーム試験施設を使用する最初の試験は２００９年３月に行われた日本と中国のグループによる３台の２層GEMモジュールの試験であった。　その後、</w:t>
      </w:r>
      <w:r>
        <w:rPr>
          <w:rFonts w:ascii="HGP明朝B" w:eastAsia="HGP明朝B" w:hint="eastAsia"/>
          <w:sz w:val="20"/>
          <w:szCs w:val="20"/>
        </w:rPr>
        <w:t>1台又は</w:t>
      </w:r>
      <w:r w:rsidRPr="002D6E84">
        <w:rPr>
          <w:rFonts w:ascii="HGP明朝B" w:eastAsia="HGP明朝B" w:hint="eastAsia"/>
          <w:sz w:val="20"/>
          <w:szCs w:val="20"/>
        </w:rPr>
        <w:t>７台の高抵抗膜付マイクロメガスモジュール</w:t>
      </w:r>
      <w:r>
        <w:rPr>
          <w:rFonts w:ascii="HGP明朝B" w:eastAsia="HGP明朝B" w:hint="eastAsia"/>
          <w:sz w:val="20"/>
          <w:szCs w:val="20"/>
        </w:rPr>
        <w:t>（</w:t>
      </w:r>
      <w:r w:rsidRPr="002D6E84">
        <w:rPr>
          <w:rFonts w:ascii="HGP明朝B" w:eastAsia="HGP明朝B" w:hint="eastAsia"/>
          <w:sz w:val="20"/>
          <w:szCs w:val="20"/>
        </w:rPr>
        <w:t>図</w:t>
      </w:r>
      <w:r>
        <w:rPr>
          <w:rFonts w:ascii="HGP明朝B" w:eastAsia="HGP明朝B" w:hint="eastAsia"/>
          <w:sz w:val="20"/>
          <w:szCs w:val="20"/>
        </w:rPr>
        <w:t>６）</w:t>
      </w:r>
      <w:r w:rsidRPr="002D6E84">
        <w:rPr>
          <w:rFonts w:ascii="HGP明朝B" w:eastAsia="HGP明朝B" w:hint="eastAsia"/>
          <w:sz w:val="20"/>
          <w:szCs w:val="20"/>
        </w:rPr>
        <w:t xml:space="preserve">の試験（２００９年―：　</w:t>
      </w:r>
      <w:proofErr w:type="spellStart"/>
      <w:r w:rsidRPr="002D6E84">
        <w:rPr>
          <w:rFonts w:ascii="HGP明朝B" w:eastAsia="HGP明朝B" w:hint="eastAsia"/>
          <w:sz w:val="20"/>
          <w:szCs w:val="20"/>
        </w:rPr>
        <w:t>Saclay</w:t>
      </w:r>
      <w:proofErr w:type="spellEnd"/>
      <w:r w:rsidRPr="002D6E84">
        <w:rPr>
          <w:rFonts w:ascii="HGP明朝B" w:eastAsia="HGP明朝B" w:hint="eastAsia"/>
          <w:sz w:val="20"/>
          <w:szCs w:val="20"/>
        </w:rPr>
        <w:t>/カールトン大学他）、　２層GEMモジュールの試験(２０１０年、２０１２年：アジアTPCグループ)、　３台の３層GEMモジュール</w:t>
      </w:r>
      <w:r>
        <w:rPr>
          <w:rFonts w:ascii="HGP明朝B" w:eastAsia="HGP明朝B" w:hint="eastAsia"/>
          <w:sz w:val="20"/>
          <w:szCs w:val="20"/>
        </w:rPr>
        <w:t>（図７）</w:t>
      </w:r>
      <w:r w:rsidRPr="002D6E84">
        <w:rPr>
          <w:rFonts w:ascii="HGP明朝B" w:eastAsia="HGP明朝B" w:hint="eastAsia"/>
          <w:sz w:val="20"/>
          <w:szCs w:val="20"/>
        </w:rPr>
        <w:t>の試験(２０１１年―：</w:t>
      </w:r>
      <w:proofErr w:type="spellStart"/>
      <w:r w:rsidRPr="002D6E84">
        <w:rPr>
          <w:rFonts w:ascii="HGP明朝B" w:eastAsia="HGP明朝B" w:hint="eastAsia"/>
          <w:sz w:val="20"/>
          <w:szCs w:val="20"/>
        </w:rPr>
        <w:t>DESYグループ他</w:t>
      </w:r>
      <w:proofErr w:type="spellEnd"/>
      <w:r w:rsidRPr="002D6E84">
        <w:rPr>
          <w:rFonts w:ascii="HGP明朝B" w:eastAsia="HGP明朝B" w:hint="eastAsia"/>
          <w:sz w:val="20"/>
          <w:szCs w:val="20"/>
        </w:rPr>
        <w:t>)</w:t>
      </w:r>
      <w:r>
        <w:rPr>
          <w:rFonts w:ascii="HGP明朝B" w:eastAsia="HGP明朝B" w:hint="eastAsia"/>
          <w:sz w:val="20"/>
          <w:szCs w:val="20"/>
        </w:rPr>
        <w:t>、最大8個</w:t>
      </w:r>
      <w:r w:rsidRPr="002D6E84">
        <w:rPr>
          <w:rFonts w:ascii="HGP明朝B" w:eastAsia="HGP明朝B" w:hint="eastAsia"/>
          <w:sz w:val="20"/>
          <w:szCs w:val="20"/>
        </w:rPr>
        <w:t>のGridPix</w:t>
      </w:r>
      <w:r>
        <w:rPr>
          <w:rFonts w:ascii="HGP明朝B" w:eastAsia="HGP明朝B" w:hint="eastAsia"/>
          <w:sz w:val="20"/>
          <w:szCs w:val="20"/>
        </w:rPr>
        <w:t>チップを並べるGridpi</w:t>
      </w:r>
      <w:r w:rsidRPr="002D6E84">
        <w:rPr>
          <w:rFonts w:ascii="HGP明朝B" w:eastAsia="HGP明朝B" w:hint="eastAsia"/>
          <w:sz w:val="20"/>
          <w:szCs w:val="20"/>
        </w:rPr>
        <w:t>モジュール</w:t>
      </w:r>
      <w:r>
        <w:rPr>
          <w:rFonts w:ascii="HGP明朝B" w:eastAsia="HGP明朝B" w:hint="eastAsia"/>
          <w:sz w:val="20"/>
          <w:szCs w:val="20"/>
        </w:rPr>
        <w:t>（図８）</w:t>
      </w:r>
      <w:r w:rsidRPr="002D6E84">
        <w:rPr>
          <w:rFonts w:ascii="HGP明朝B" w:eastAsia="HGP明朝B" w:hint="eastAsia"/>
          <w:sz w:val="20"/>
          <w:szCs w:val="20"/>
        </w:rPr>
        <w:t>の試験(２０１０年―：NIKHEF/</w:t>
      </w:r>
      <w:proofErr w:type="spellStart"/>
      <w:r w:rsidRPr="002D6E84">
        <w:rPr>
          <w:rFonts w:ascii="HGP明朝B" w:eastAsia="HGP明朝B" w:hint="eastAsia"/>
          <w:sz w:val="20"/>
          <w:szCs w:val="20"/>
        </w:rPr>
        <w:t>Sclay</w:t>
      </w:r>
      <w:proofErr w:type="spellEnd"/>
      <w:r w:rsidRPr="002D6E84">
        <w:rPr>
          <w:rFonts w:ascii="HGP明朝B" w:eastAsia="HGP明朝B" w:hint="eastAsia"/>
          <w:sz w:val="20"/>
          <w:szCs w:val="20"/>
        </w:rPr>
        <w:t>/ボン大学他)、３層GEMを</w:t>
      </w:r>
      <w:r>
        <w:rPr>
          <w:rFonts w:ascii="HGP明朝B" w:eastAsia="HGP明朝B" w:hint="eastAsia"/>
          <w:sz w:val="20"/>
          <w:szCs w:val="20"/>
        </w:rPr>
        <w:t>Timeｐ</w:t>
      </w:r>
      <w:r w:rsidRPr="002D6E84">
        <w:rPr>
          <w:rFonts w:ascii="HGP明朝B" w:eastAsia="HGP明朝B" w:hint="eastAsia"/>
          <w:sz w:val="20"/>
          <w:szCs w:val="20"/>
        </w:rPr>
        <w:t>ixで読みだすモジュールの試験(２０１０年―：ボン大学他)が行われてきた。　本稿ではアジアのTPCグループによるGEMモジュール</w:t>
      </w:r>
      <w:r>
        <w:rPr>
          <w:rFonts w:ascii="HGP明朝B" w:eastAsia="HGP明朝B" w:hint="eastAsia"/>
          <w:sz w:val="20"/>
          <w:szCs w:val="20"/>
        </w:rPr>
        <w:t>以外については議論しないが、</w:t>
      </w:r>
      <w:r w:rsidRPr="002D6E84">
        <w:rPr>
          <w:rFonts w:ascii="HGP明朝B" w:eastAsia="HGP明朝B" w:hint="eastAsia"/>
          <w:sz w:val="20"/>
          <w:szCs w:val="20"/>
        </w:rPr>
        <w:t>から図</w:t>
      </w:r>
      <w:r>
        <w:rPr>
          <w:rFonts w:ascii="HGP明朝B" w:eastAsia="HGP明朝B" w:hint="eastAsia"/>
          <w:sz w:val="20"/>
          <w:szCs w:val="20"/>
        </w:rPr>
        <w:t>９</w:t>
      </w:r>
      <w:r w:rsidRPr="002D6E84">
        <w:rPr>
          <w:rFonts w:ascii="HGP明朝B" w:eastAsia="HGP明朝B" w:hint="eastAsia"/>
          <w:sz w:val="20"/>
          <w:szCs w:val="20"/>
        </w:rPr>
        <w:t>に</w:t>
      </w:r>
      <w:r>
        <w:rPr>
          <w:rFonts w:ascii="HGP明朝B" w:eastAsia="HGP明朝B" w:hint="eastAsia"/>
          <w:sz w:val="20"/>
          <w:szCs w:val="20"/>
        </w:rPr>
        <w:t>その他の</w:t>
      </w:r>
      <w:r w:rsidRPr="002D6E84">
        <w:rPr>
          <w:rFonts w:ascii="HGP明朝B" w:eastAsia="HGP明朝B" w:hint="eastAsia"/>
          <w:sz w:val="20"/>
          <w:szCs w:val="20"/>
        </w:rPr>
        <w:t>モジュールの写真を示す。なお、これまでのところマイクロメガス</w:t>
      </w:r>
      <w:r>
        <w:rPr>
          <w:rFonts w:ascii="HGP明朝B" w:eastAsia="HGP明朝B" w:hint="eastAsia"/>
          <w:sz w:val="20"/>
          <w:szCs w:val="20"/>
        </w:rPr>
        <w:t>・</w:t>
      </w:r>
      <w:r w:rsidRPr="002D6E84">
        <w:rPr>
          <w:rFonts w:ascii="HGP明朝B" w:eastAsia="HGP明朝B" w:hint="eastAsia"/>
          <w:sz w:val="20"/>
          <w:szCs w:val="20"/>
        </w:rPr>
        <w:t>モジュールは独自のＴ２Ｋ読み出エレクトロニクを使用してきた。</w:t>
      </w:r>
    </w:p>
    <w:p w14:paraId="6C250210" w14:textId="77777777" w:rsidR="008A358C" w:rsidRPr="002D6E84" w:rsidRDefault="008A358C" w:rsidP="008A358C">
      <w:pPr>
        <w:widowControl/>
        <w:ind w:firstLine="420"/>
        <w:rPr>
          <w:rFonts w:ascii="HGP明朝B" w:eastAsia="HGP明朝B"/>
          <w:sz w:val="20"/>
          <w:szCs w:val="20"/>
        </w:rPr>
      </w:pPr>
      <w:r>
        <w:rPr>
          <w:rFonts w:ascii="HGP明朝B" w:eastAsia="HGP明朝B" w:hint="eastAsia"/>
          <w:sz w:val="20"/>
          <w:szCs w:val="20"/>
        </w:rPr>
        <w:t>なお、</w:t>
      </w:r>
      <w:r w:rsidRPr="002D6E84">
        <w:rPr>
          <w:rFonts w:ascii="HGP明朝B" w:eastAsia="HGP明朝B" w:hint="eastAsia"/>
          <w:sz w:val="20"/>
          <w:szCs w:val="20"/>
        </w:rPr>
        <w:t>最近はこのビーム試験施設</w:t>
      </w:r>
      <w:proofErr w:type="spellStart"/>
      <w:r w:rsidRPr="002D6E84">
        <w:rPr>
          <w:rFonts w:ascii="HGP明朝B" w:eastAsia="HGP明朝B" w:hint="eastAsia"/>
          <w:sz w:val="20"/>
          <w:szCs w:val="20"/>
        </w:rPr>
        <w:t>をLC</w:t>
      </w:r>
      <w:proofErr w:type="spellEnd"/>
      <w:r w:rsidRPr="002D6E84">
        <w:rPr>
          <w:rFonts w:ascii="HGP明朝B" w:eastAsia="HGP明朝B" w:hint="eastAsia"/>
          <w:sz w:val="20"/>
          <w:szCs w:val="20"/>
        </w:rPr>
        <w:t xml:space="preserve">　TPC　</w:t>
      </w:r>
      <w:proofErr w:type="spellStart"/>
      <w:r w:rsidRPr="002D6E84">
        <w:rPr>
          <w:rFonts w:ascii="HGP明朝B" w:eastAsia="HGP明朝B" w:hint="eastAsia"/>
          <w:sz w:val="20"/>
          <w:szCs w:val="20"/>
        </w:rPr>
        <w:t>collaboration外のグル―プがLC</w:t>
      </w:r>
      <w:proofErr w:type="spellEnd"/>
      <w:r w:rsidRPr="002D6E84">
        <w:rPr>
          <w:rFonts w:ascii="HGP明朝B" w:eastAsia="HGP明朝B" w:hint="eastAsia"/>
          <w:sz w:val="20"/>
          <w:szCs w:val="20"/>
        </w:rPr>
        <w:t xml:space="preserve"> TPC　</w:t>
      </w:r>
      <w:proofErr w:type="spellStart"/>
      <w:r w:rsidRPr="002D6E84">
        <w:rPr>
          <w:rFonts w:ascii="HGP明朝B" w:eastAsia="HGP明朝B" w:hint="eastAsia"/>
          <w:sz w:val="20"/>
          <w:szCs w:val="20"/>
        </w:rPr>
        <w:t>R&amp;D</w:t>
      </w:r>
      <w:r>
        <w:rPr>
          <w:rFonts w:ascii="HGP明朝B" w:eastAsia="HGP明朝B" w:hint="eastAsia"/>
          <w:sz w:val="20"/>
          <w:szCs w:val="20"/>
        </w:rPr>
        <w:t>以外の目的で使用することがある</w:t>
      </w:r>
      <w:proofErr w:type="spellEnd"/>
      <w:r>
        <w:rPr>
          <w:rFonts w:ascii="HGP明朝B" w:eastAsia="HGP明朝B" w:hint="eastAsia"/>
          <w:sz w:val="20"/>
          <w:szCs w:val="20"/>
        </w:rPr>
        <w:t>。</w:t>
      </w:r>
    </w:p>
    <w:p w14:paraId="62CD2243" w14:textId="77777777" w:rsidR="008A358C" w:rsidRDefault="008A358C" w:rsidP="008A358C">
      <w:pPr>
        <w:widowControl/>
        <w:ind w:firstLine="435"/>
        <w:jc w:val="center"/>
        <w:rPr>
          <w:rFonts w:ascii="HGP明朝B" w:eastAsia="HGP明朝B"/>
          <w:sz w:val="20"/>
          <w:szCs w:val="20"/>
        </w:rPr>
      </w:pPr>
      <w:r>
        <w:rPr>
          <w:rFonts w:ascii="HGP明朝B" w:eastAsia="HGP明朝B" w:hint="eastAsia"/>
          <w:b/>
          <w:noProof/>
          <w:sz w:val="20"/>
          <w:szCs w:val="20"/>
          <w:lang w:eastAsia="ja-JP"/>
        </w:rPr>
        <w:drawing>
          <wp:anchor distT="0" distB="0" distL="114300" distR="114300" simplePos="0" relativeHeight="251670528" behindDoc="0" locked="0" layoutInCell="1" allowOverlap="1" wp14:anchorId="15529A9A" wp14:editId="1D01B860">
            <wp:simplePos x="1353820" y="1793875"/>
            <wp:positionH relativeFrom="column">
              <wp:align>center</wp:align>
            </wp:positionH>
            <wp:positionV relativeFrom="paragraph">
              <wp:posOffset>75565</wp:posOffset>
            </wp:positionV>
            <wp:extent cx="5348160" cy="3053880"/>
            <wp:effectExtent l="0" t="0" r="508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７：</w:t>
      </w:r>
      <w:r w:rsidRPr="00992173">
        <w:rPr>
          <w:rFonts w:ascii="HGP明朝B" w:eastAsia="HGP明朝B" w:hint="eastAsia"/>
          <w:sz w:val="20"/>
          <w:szCs w:val="20"/>
        </w:rPr>
        <w:t xml:space="preserve">　</w:t>
      </w:r>
      <w:r>
        <w:rPr>
          <w:rFonts w:ascii="HGP明朝B" w:eastAsia="HGP明朝B" w:hint="eastAsia"/>
          <w:sz w:val="20"/>
          <w:szCs w:val="20"/>
        </w:rPr>
        <w:t>高抵抗膜の構造と異なる工程厚膜を搭載した</w:t>
      </w:r>
      <w:r w:rsidRPr="00992173">
        <w:rPr>
          <w:rFonts w:ascii="HGP明朝B" w:eastAsia="HGP明朝B" w:hint="eastAsia"/>
          <w:sz w:val="20"/>
          <w:szCs w:val="20"/>
        </w:rPr>
        <w:t>マイクロメガスモ</w:t>
      </w:r>
      <w:r>
        <w:rPr>
          <w:rFonts w:ascii="HGP明朝B" w:eastAsia="HGP明朝B" w:hint="eastAsia"/>
          <w:sz w:val="20"/>
          <w:szCs w:val="20"/>
        </w:rPr>
        <w:t>・</w:t>
      </w:r>
      <w:r w:rsidRPr="00992173">
        <w:rPr>
          <w:rFonts w:ascii="HGP明朝B" w:eastAsia="HGP明朝B" w:hint="eastAsia"/>
          <w:sz w:val="20"/>
          <w:szCs w:val="20"/>
        </w:rPr>
        <w:t>ジュール</w:t>
      </w:r>
    </w:p>
    <w:p w14:paraId="72A84751" w14:textId="77777777" w:rsidR="008A358C" w:rsidRDefault="008A358C" w:rsidP="008A358C">
      <w:pPr>
        <w:widowControl/>
        <w:jc w:val="center"/>
        <w:rPr>
          <w:rFonts w:ascii="HGP明朝B" w:eastAsia="HGP明朝B"/>
          <w:sz w:val="20"/>
          <w:szCs w:val="20"/>
        </w:rPr>
      </w:pPr>
    </w:p>
    <w:p w14:paraId="3CC4EC9B" w14:textId="77777777"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71552" behindDoc="0" locked="0" layoutInCell="1" allowOverlap="1" wp14:anchorId="660AF7B7" wp14:editId="4DCE1433">
            <wp:simplePos x="0" y="0"/>
            <wp:positionH relativeFrom="column">
              <wp:align>center</wp:align>
            </wp:positionH>
            <wp:positionV relativeFrom="paragraph">
              <wp:posOffset>31115</wp:posOffset>
            </wp:positionV>
            <wp:extent cx="3493800" cy="1991880"/>
            <wp:effectExtent l="0" t="0" r="0" b="8890"/>
            <wp:wrapTopAndBottom/>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８</w:t>
      </w:r>
      <w:r w:rsidRPr="00992173">
        <w:rPr>
          <w:rFonts w:ascii="HGP明朝B" w:eastAsia="HGP明朝B" w:hint="eastAsia"/>
          <w:sz w:val="20"/>
          <w:szCs w:val="20"/>
        </w:rPr>
        <w:t xml:space="preserve">：　</w:t>
      </w:r>
      <w:r>
        <w:rPr>
          <w:rFonts w:ascii="HGP明朝B" w:eastAsia="HGP明朝B" w:hint="eastAsia"/>
          <w:sz w:val="20"/>
          <w:szCs w:val="20"/>
        </w:rPr>
        <w:t xml:space="preserve">セラミックフレーム支持構造のＤＥＳＹ　</w:t>
      </w:r>
      <w:r w:rsidRPr="00992173">
        <w:rPr>
          <w:rFonts w:ascii="HGP明朝B" w:eastAsia="HGP明朝B" w:hint="eastAsia"/>
          <w:sz w:val="20"/>
          <w:szCs w:val="20"/>
        </w:rPr>
        <w:t>ＧＥＭモジュール</w:t>
      </w:r>
    </w:p>
    <w:p w14:paraId="69B5CBA6" w14:textId="77777777" w:rsidR="008A358C" w:rsidRDefault="008A358C" w:rsidP="008A358C">
      <w:pPr>
        <w:widowControl/>
        <w:jc w:val="center"/>
        <w:rPr>
          <w:rFonts w:ascii="HGP明朝B" w:eastAsia="HGP明朝B"/>
          <w:sz w:val="20"/>
          <w:szCs w:val="20"/>
        </w:rPr>
      </w:pPr>
    </w:p>
    <w:p w14:paraId="7E529B3C" w14:textId="77777777" w:rsidR="008A358C" w:rsidRDefault="008A358C" w:rsidP="008A358C">
      <w:pPr>
        <w:widowControl/>
        <w:jc w:val="center"/>
        <w:rPr>
          <w:rFonts w:ascii="HGP明朝B" w:eastAsia="HGP明朝B"/>
          <w:sz w:val="20"/>
          <w:szCs w:val="20"/>
        </w:rPr>
      </w:pPr>
      <w:r>
        <w:rPr>
          <w:rFonts w:ascii="HGP明朝B" w:eastAsia="HGP明朝B" w:hint="eastAsia"/>
          <w:noProof/>
          <w:sz w:val="20"/>
          <w:szCs w:val="20"/>
          <w:lang w:eastAsia="ja-JP"/>
        </w:rPr>
        <w:drawing>
          <wp:inline distT="0" distB="0" distL="0" distR="0" wp14:anchorId="75E9D7DE" wp14:editId="270B5CB5">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53063" cy="1537613"/>
                    </a:xfrm>
                    <a:prstGeom prst="rect">
                      <a:avLst/>
                    </a:prstGeom>
                    <a:noFill/>
                    <a:ln>
                      <a:noFill/>
                    </a:ln>
                  </pic:spPr>
                </pic:pic>
              </a:graphicData>
            </a:graphic>
          </wp:inline>
        </w:drawing>
      </w:r>
      <w:r>
        <w:rPr>
          <w:rFonts w:ascii="HGP明朝B" w:eastAsia="HGP明朝B" w:hint="eastAsia"/>
          <w:noProof/>
          <w:sz w:val="20"/>
          <w:szCs w:val="20"/>
          <w:lang w:eastAsia="ja-JP"/>
        </w:rPr>
        <w:drawing>
          <wp:inline distT="0" distB="0" distL="0" distR="0" wp14:anchorId="79F0455F" wp14:editId="11A24181">
            <wp:extent cx="1802922" cy="1538082"/>
            <wp:effectExtent l="0" t="0" r="6985" b="50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04182" cy="1539157"/>
                    </a:xfrm>
                    <a:prstGeom prst="rect">
                      <a:avLst/>
                    </a:prstGeom>
                    <a:noFill/>
                    <a:ln>
                      <a:noFill/>
                    </a:ln>
                  </pic:spPr>
                </pic:pic>
              </a:graphicData>
            </a:graphic>
          </wp:inline>
        </w:drawing>
      </w:r>
    </w:p>
    <w:p w14:paraId="421A3745" w14:textId="77777777" w:rsidR="008A358C" w:rsidRPr="00F63523" w:rsidRDefault="008A358C" w:rsidP="008A358C">
      <w:pPr>
        <w:widowControl/>
        <w:jc w:val="center"/>
        <w:rPr>
          <w:rFonts w:ascii="HGP明朝B" w:eastAsia="HGP明朝B"/>
          <w:sz w:val="20"/>
          <w:szCs w:val="20"/>
        </w:rPr>
      </w:pPr>
      <w:r>
        <w:rPr>
          <w:rFonts w:ascii="HGP明朝B" w:eastAsia="HGP明朝B" w:hint="eastAsia"/>
          <w:sz w:val="20"/>
          <w:szCs w:val="20"/>
        </w:rPr>
        <w:t>図９</w:t>
      </w:r>
      <w:r w:rsidRPr="00992173">
        <w:rPr>
          <w:rFonts w:ascii="HGP明朝B" w:eastAsia="HGP明朝B" w:hint="eastAsia"/>
          <w:sz w:val="20"/>
          <w:szCs w:val="20"/>
        </w:rPr>
        <w:t xml:space="preserve">：　</w:t>
      </w:r>
      <w:r>
        <w:rPr>
          <w:rFonts w:ascii="HGP明朝B" w:eastAsia="HGP明朝B" w:hint="eastAsia"/>
          <w:sz w:val="20"/>
          <w:szCs w:val="20"/>
        </w:rPr>
        <w:t>Ｇｒｉｄｐｉｘ　チップ</w:t>
      </w:r>
      <w:proofErr w:type="spellStart"/>
      <w:r>
        <w:rPr>
          <w:rFonts w:ascii="HGP明朝B" w:eastAsia="HGP明朝B" w:hint="eastAsia"/>
          <w:sz w:val="20"/>
          <w:szCs w:val="20"/>
        </w:rPr>
        <w:t>とGridpix</w:t>
      </w:r>
      <w:proofErr w:type="spellEnd"/>
      <w:r>
        <w:rPr>
          <w:rFonts w:ascii="HGP明朝B" w:eastAsia="HGP明朝B" w:hint="eastAsia"/>
          <w:sz w:val="20"/>
          <w:szCs w:val="20"/>
        </w:rPr>
        <w:t xml:space="preserve"> </w:t>
      </w:r>
      <w:proofErr w:type="spellStart"/>
      <w:r>
        <w:rPr>
          <w:rFonts w:ascii="HGP明朝B" w:eastAsia="HGP明朝B" w:hint="eastAsia"/>
          <w:sz w:val="20"/>
          <w:szCs w:val="20"/>
        </w:rPr>
        <w:t>LPモジュール</w:t>
      </w:r>
      <w:proofErr w:type="spellEnd"/>
    </w:p>
    <w:p w14:paraId="02C73041" w14:textId="77777777" w:rsidR="008A358C" w:rsidRDefault="008A358C" w:rsidP="008A358C">
      <w:pPr>
        <w:widowControl/>
        <w:rPr>
          <w:rFonts w:ascii="HGP明朝B" w:eastAsia="HGP明朝B"/>
          <w:b/>
          <w:sz w:val="20"/>
          <w:szCs w:val="20"/>
        </w:rPr>
      </w:pPr>
      <w:r>
        <w:rPr>
          <w:rFonts w:ascii="HGP明朝B" w:eastAsia="HGP明朝B" w:hint="eastAsia"/>
          <w:b/>
          <w:sz w:val="20"/>
          <w:szCs w:val="20"/>
        </w:rPr>
        <w:t>2.2.3　アジ</w:t>
      </w:r>
      <w:proofErr w:type="spellStart"/>
      <w:r>
        <w:rPr>
          <w:rFonts w:ascii="HGP明朝B" w:eastAsia="HGP明朝B" w:hint="eastAsia"/>
          <w:b/>
          <w:sz w:val="20"/>
          <w:szCs w:val="20"/>
        </w:rPr>
        <w:t>アLC</w:t>
      </w:r>
      <w:proofErr w:type="spellEnd"/>
      <w:r>
        <w:rPr>
          <w:rFonts w:ascii="HGP明朝B" w:eastAsia="HGP明朝B" w:hint="eastAsia"/>
          <w:b/>
          <w:sz w:val="20"/>
          <w:szCs w:val="20"/>
        </w:rPr>
        <w:t xml:space="preserve"> TPCグループによる</w:t>
      </w:r>
      <w:r w:rsidRPr="0028117B">
        <w:rPr>
          <w:rFonts w:ascii="HGP明朝B" w:eastAsia="HGP明朝B" w:hint="eastAsia"/>
          <w:b/>
          <w:sz w:val="20"/>
          <w:szCs w:val="20"/>
        </w:rPr>
        <w:t>2層GEMモジュール</w:t>
      </w:r>
      <w:r>
        <w:rPr>
          <w:rFonts w:ascii="HGP明朝B" w:eastAsia="HGP明朝B" w:hint="eastAsia"/>
          <w:b/>
          <w:sz w:val="20"/>
          <w:szCs w:val="20"/>
        </w:rPr>
        <w:t>の試験</w:t>
      </w:r>
    </w:p>
    <w:p w14:paraId="2E92ED74" w14:textId="77777777"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KEK,　総研大、農工大、工学院、近畿大、佐賀大、長崎総合科学大、広島大の日本グループと清華大（北京）グループのアジア</w:t>
      </w:r>
      <w:proofErr w:type="spellStart"/>
      <w:r w:rsidRPr="002D6E84">
        <w:rPr>
          <w:rFonts w:ascii="HGP明朝B" w:eastAsia="HGP明朝B" w:hint="eastAsia"/>
          <w:sz w:val="20"/>
          <w:szCs w:val="20"/>
        </w:rPr>
        <w:t>のLC</w:t>
      </w:r>
      <w:proofErr w:type="spellEnd"/>
      <w:r w:rsidRPr="002D6E84">
        <w:rPr>
          <w:rFonts w:ascii="HGP明朝B" w:eastAsia="HGP明朝B" w:hint="eastAsia"/>
          <w:sz w:val="20"/>
          <w:szCs w:val="20"/>
        </w:rPr>
        <w:t xml:space="preserve"> TPCグループは２層GEM構造のLP用GEMモジュールを制作し試験を行ってきた。</w:t>
      </w:r>
    </w:p>
    <w:p w14:paraId="55AC4BB1" w14:textId="77777777" w:rsidR="008A358C" w:rsidRDefault="008A358C" w:rsidP="008A358C">
      <w:pPr>
        <w:widowControl/>
        <w:ind w:firstLineChars="211" w:firstLine="422"/>
        <w:rPr>
          <w:rFonts w:ascii="HGP明朝B" w:eastAsia="HGP明朝B"/>
          <w:sz w:val="20"/>
          <w:szCs w:val="20"/>
        </w:rPr>
      </w:pPr>
    </w:p>
    <w:p w14:paraId="4DE099E5" w14:textId="77777777" w:rsidR="008A358C" w:rsidRDefault="008A358C" w:rsidP="008A358C">
      <w:pPr>
        <w:widowControl/>
        <w:rPr>
          <w:rFonts w:ascii="HGP明朝B" w:eastAsia="HGP明朝B"/>
          <w:sz w:val="20"/>
          <w:szCs w:val="20"/>
        </w:rPr>
      </w:pPr>
      <w:r w:rsidRPr="0028117B">
        <w:rPr>
          <w:rFonts w:ascii="HGP明朝B" w:eastAsia="HGP明朝B" w:hint="eastAsia"/>
          <w:b/>
          <w:sz w:val="20"/>
          <w:szCs w:val="20"/>
        </w:rPr>
        <w:t>2層GEMモジュール</w:t>
      </w:r>
      <w:r>
        <w:rPr>
          <w:rFonts w:ascii="HGP明朝B" w:eastAsia="HGP明朝B" w:hint="eastAsia"/>
          <w:b/>
          <w:sz w:val="20"/>
          <w:szCs w:val="20"/>
        </w:rPr>
        <w:t>の構造</w:t>
      </w:r>
    </w:p>
    <w:p w14:paraId="3C7CC2CE" w14:textId="77777777"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本モジュールは、当初から極薄（14ミクロン）</w:t>
      </w:r>
      <w:proofErr w:type="spellStart"/>
      <w:r w:rsidRPr="002D6E84">
        <w:rPr>
          <w:rFonts w:ascii="HGP明朝B" w:eastAsia="HGP明朝B" w:hint="eastAsia"/>
          <w:sz w:val="20"/>
          <w:szCs w:val="20"/>
        </w:rPr>
        <w:t>のGEMによる陽イオンゲートの搭載を前提として設計された点が他の全てのモジュールと異なる</w:t>
      </w:r>
      <w:proofErr w:type="spellEnd"/>
      <w:r w:rsidRPr="002D6E84">
        <w:rPr>
          <w:rFonts w:ascii="HGP明朝B" w:eastAsia="HGP明朝B" w:hint="eastAsia"/>
          <w:sz w:val="20"/>
          <w:szCs w:val="20"/>
        </w:rPr>
        <w:t>。</w:t>
      </w:r>
    </w:p>
    <w:p w14:paraId="194A1FCC" w14:textId="77777777" w:rsidR="008A358C" w:rsidRPr="0028117B" w:rsidRDefault="008A358C" w:rsidP="008A358C">
      <w:pPr>
        <w:widowControl/>
        <w:ind w:firstLineChars="211" w:firstLine="457"/>
        <w:rPr>
          <w:rFonts w:ascii="HGP明朝B" w:eastAsia="HGP明朝B"/>
          <w:b/>
          <w:sz w:val="20"/>
          <w:szCs w:val="20"/>
        </w:rPr>
      </w:pPr>
    </w:p>
    <w:p w14:paraId="4BB2891C" w14:textId="77777777"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標準的（５０ミクロン厚）GEMの３層構造</w:t>
      </w:r>
      <w:r>
        <w:rPr>
          <w:rFonts w:ascii="HGP明朝B" w:eastAsia="HGP明朝B" w:hint="eastAsia"/>
          <w:sz w:val="20"/>
          <w:szCs w:val="20"/>
        </w:rPr>
        <w:t>を採用せず、</w:t>
      </w:r>
      <w:r w:rsidRPr="002D6E84">
        <w:rPr>
          <w:rFonts w:ascii="HGP明朝B" w:eastAsia="HGP明朝B" w:hint="eastAsia"/>
          <w:sz w:val="20"/>
          <w:szCs w:val="20"/>
        </w:rPr>
        <w:t>倍の厚さのGEM２層を使用した理由は</w:t>
      </w:r>
      <w:r>
        <w:rPr>
          <w:rFonts w:ascii="HGP明朝B" w:eastAsia="HGP明朝B" w:hint="eastAsia"/>
          <w:sz w:val="20"/>
          <w:szCs w:val="20"/>
        </w:rPr>
        <w:t>、陽イオンゲートの搭載を前提として</w:t>
      </w:r>
      <w:r w:rsidRPr="002D6E84">
        <w:rPr>
          <w:rFonts w:ascii="HGP明朝B" w:eastAsia="HGP明朝B" w:hint="eastAsia"/>
          <w:sz w:val="20"/>
          <w:szCs w:val="20"/>
        </w:rPr>
        <w:t>HV接続数やGEM支持構造の簡素化が主たる動機であった。　パッドピッチはGEN２層（４㎜－2㎜ギャップ）による電荷の広がりに対応する１．２㎜とされた。パッド長は</w:t>
      </w:r>
      <w:r>
        <w:rPr>
          <w:rFonts w:ascii="HGP明朝B" w:eastAsia="HGP明朝B" w:hint="eastAsia"/>
          <w:sz w:val="20"/>
          <w:szCs w:val="20"/>
        </w:rPr>
        <w:t>５．２㎜である。</w:t>
      </w:r>
      <w:r w:rsidRPr="002D6E84">
        <w:rPr>
          <w:rFonts w:ascii="HGP明朝B" w:eastAsia="HGP明朝B" w:hint="eastAsia"/>
          <w:sz w:val="20"/>
          <w:szCs w:val="20"/>
        </w:rPr>
        <w:t xml:space="preserve">１００ミクロン厚のGEMを使うことでGEM２層でも十分なガスゲイン（３，０００－5,000程度）を得ることを目標とした。　２層GEMモジュールの写真を図10に示す。左の写真は極薄GEMによる陽イオンゲートを搭載した場合、右は陽イオンゲートの代わりにＧＥＭゲート支持機構を覆うフィールドシェーパーを搭載する場合である。　</w:t>
      </w:r>
    </w:p>
    <w:p w14:paraId="1B42D343" w14:textId="77777777" w:rsidR="008A358C" w:rsidRPr="002D6E84" w:rsidRDefault="008A358C" w:rsidP="008A358C">
      <w:pPr>
        <w:widowControl/>
        <w:ind w:firstLineChars="211" w:firstLine="422"/>
        <w:jc w:val="center"/>
        <w:rPr>
          <w:rFonts w:ascii="HGP明朝B" w:eastAsia="HGP明朝B"/>
          <w:sz w:val="20"/>
          <w:szCs w:val="20"/>
          <w:u w:val="single"/>
        </w:rPr>
      </w:pPr>
      <w:r>
        <w:rPr>
          <w:rFonts w:ascii="HGP明朝B" w:eastAsia="HGP明朝B"/>
          <w:noProof/>
          <w:sz w:val="20"/>
          <w:szCs w:val="20"/>
          <w:lang w:eastAsia="ja-JP"/>
        </w:rPr>
        <w:lastRenderedPageBreak/>
        <w:drawing>
          <wp:anchor distT="0" distB="0" distL="114300" distR="114300" simplePos="0" relativeHeight="251672576" behindDoc="0" locked="0" layoutInCell="1" allowOverlap="1" wp14:anchorId="18B7AC3C" wp14:editId="59574061">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7">
                      <a:extLst>
                        <a:ext uri="{28A0092B-C50C-407E-A947-70E740481C1C}">
                          <a14:useLocalDpi xmlns:a14="http://schemas.microsoft.com/office/drawing/2010/main" val="0"/>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 xml:space="preserve">図１０　</w:t>
      </w:r>
      <w:r w:rsidRPr="002D6E84">
        <w:rPr>
          <w:rFonts w:ascii="HGP明朝B" w:eastAsia="HGP明朝B" w:hint="eastAsia"/>
          <w:sz w:val="20"/>
          <w:szCs w:val="20"/>
          <w:u w:val="single"/>
        </w:rPr>
        <w:t>２層ＧＥＭモジュール</w:t>
      </w:r>
    </w:p>
    <w:p w14:paraId="6DAF6DE1" w14:textId="77777777" w:rsidR="008A358C" w:rsidRPr="002D6E84" w:rsidRDefault="008A358C" w:rsidP="008A358C">
      <w:pPr>
        <w:widowControl/>
        <w:ind w:firstLine="426"/>
        <w:jc w:val="center"/>
        <w:rPr>
          <w:rFonts w:ascii="HGP明朝B" w:eastAsia="HGP明朝B"/>
          <w:sz w:val="20"/>
          <w:szCs w:val="20"/>
          <w:u w:val="single"/>
        </w:rPr>
      </w:pPr>
      <w:r>
        <w:rPr>
          <w:rFonts w:ascii="HGP明朝B" w:eastAsia="HGP明朝B" w:hint="eastAsia"/>
          <w:sz w:val="20"/>
          <w:szCs w:val="20"/>
        </w:rPr>
        <w:t>極薄</w:t>
      </w:r>
      <w:r w:rsidRPr="002D6E84">
        <w:rPr>
          <w:rFonts w:ascii="HGP明朝B" w:eastAsia="HGP明朝B" w:hint="eastAsia"/>
          <w:sz w:val="20"/>
          <w:szCs w:val="20"/>
        </w:rPr>
        <w:t>ＧＥＭゲートを搭載した場合</w:t>
      </w:r>
      <w:r>
        <w:rPr>
          <w:rFonts w:ascii="HGP明朝B" w:eastAsia="HGP明朝B" w:hint="eastAsia"/>
          <w:sz w:val="20"/>
          <w:szCs w:val="20"/>
        </w:rPr>
        <w:t>（左）とフィールドシェーパーを搭載した</w:t>
      </w:r>
      <w:r w:rsidRPr="002D6E84">
        <w:rPr>
          <w:rFonts w:ascii="HGP明朝B" w:eastAsia="HGP明朝B" w:hint="eastAsia"/>
          <w:sz w:val="20"/>
          <w:szCs w:val="20"/>
        </w:rPr>
        <w:t>場合（右）</w:t>
      </w:r>
    </w:p>
    <w:p w14:paraId="7E1747F2" w14:textId="77777777" w:rsidR="008A358C" w:rsidRPr="002D6E84" w:rsidRDefault="008A358C" w:rsidP="008A358C">
      <w:pPr>
        <w:widowControl/>
        <w:ind w:firstLine="426"/>
        <w:rPr>
          <w:rFonts w:ascii="HGP明朝B" w:eastAsia="HGP明朝B"/>
          <w:sz w:val="20"/>
          <w:szCs w:val="20"/>
        </w:rPr>
      </w:pPr>
    </w:p>
    <w:p w14:paraId="5E300ED1" w14:textId="77777777"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パッド基板上</w:t>
      </w:r>
      <w:proofErr w:type="spellStart"/>
      <w:r w:rsidRPr="002D6E84">
        <w:rPr>
          <w:rFonts w:ascii="HGP明朝B" w:eastAsia="HGP明朝B" w:hint="eastAsia"/>
          <w:sz w:val="20"/>
          <w:szCs w:val="20"/>
        </w:rPr>
        <w:t>でGEMとGEMゲートはモジュールの上下辺</w:t>
      </w:r>
      <w:proofErr w:type="spellEnd"/>
      <w:r w:rsidRPr="002D6E84">
        <w:rPr>
          <w:rFonts w:ascii="HGP明朝B" w:eastAsia="HGP明朝B" w:hint="eastAsia"/>
          <w:sz w:val="20"/>
          <w:szCs w:val="20"/>
        </w:rPr>
        <w:t xml:space="preserve">（ILD　</w:t>
      </w:r>
      <w:proofErr w:type="spellStart"/>
      <w:r w:rsidRPr="002D6E84">
        <w:rPr>
          <w:rFonts w:ascii="HGP明朝B" w:eastAsia="HGP明朝B" w:hint="eastAsia"/>
          <w:sz w:val="20"/>
          <w:szCs w:val="20"/>
        </w:rPr>
        <w:t>TPCでの半径方向</w:t>
      </w:r>
      <w:proofErr w:type="spellEnd"/>
      <w:r w:rsidRPr="002D6E84">
        <w:rPr>
          <w:rFonts w:ascii="HGP明朝B" w:eastAsia="HGP明朝B" w:hint="eastAsia"/>
          <w:sz w:val="20"/>
          <w:szCs w:val="20"/>
        </w:rPr>
        <w:t>）でのみ</w:t>
      </w:r>
      <w:r>
        <w:rPr>
          <w:rFonts w:ascii="HGP明朝B" w:eastAsia="HGP明朝B" w:hint="eastAsia"/>
          <w:sz w:val="20"/>
          <w:szCs w:val="20"/>
        </w:rPr>
        <w:t>引張</w:t>
      </w:r>
      <w:r w:rsidRPr="002D6E84">
        <w:rPr>
          <w:rFonts w:ascii="HGP明朝B" w:eastAsia="HGP明朝B" w:hint="eastAsia"/>
          <w:sz w:val="20"/>
          <w:szCs w:val="20"/>
        </w:rPr>
        <w:t xml:space="preserve">支持されている。　</w:t>
      </w:r>
      <w:proofErr w:type="spellStart"/>
      <w:r w:rsidRPr="002D6E84">
        <w:rPr>
          <w:rFonts w:ascii="HGP明朝B" w:eastAsia="HGP明朝B" w:hint="eastAsia"/>
          <w:sz w:val="20"/>
          <w:szCs w:val="20"/>
        </w:rPr>
        <w:t>TPCの半径方向</w:t>
      </w:r>
      <w:proofErr w:type="spellEnd"/>
      <w:r w:rsidRPr="002D6E84">
        <w:rPr>
          <w:rFonts w:ascii="HGP明朝B" w:eastAsia="HGP明朝B" w:hint="eastAsia"/>
          <w:sz w:val="20"/>
          <w:szCs w:val="20"/>
        </w:rPr>
        <w:t>（粒子飛跡の方向）での無効領域はある程度</w:t>
      </w:r>
      <w:r>
        <w:rPr>
          <w:rFonts w:ascii="HGP明朝B" w:eastAsia="HGP明朝B" w:hint="eastAsia"/>
          <w:sz w:val="20"/>
          <w:szCs w:val="20"/>
        </w:rPr>
        <w:t>許容できるが</w:t>
      </w:r>
      <w:r w:rsidRPr="002D6E84">
        <w:rPr>
          <w:rFonts w:ascii="HGP明朝B" w:eastAsia="HGP明朝B" w:hint="eastAsia"/>
          <w:sz w:val="20"/>
          <w:szCs w:val="20"/>
        </w:rPr>
        <w:t>局所的な粒子測定効率の大きな低下を避けるた</w:t>
      </w:r>
      <w:r>
        <w:rPr>
          <w:rFonts w:ascii="HGP明朝B" w:eastAsia="HGP明朝B" w:hint="eastAsia"/>
          <w:sz w:val="20"/>
          <w:szCs w:val="20"/>
        </w:rPr>
        <w:t xml:space="preserve">めにｒφ方向（モジュールの両側）での無効領域は最小限とするため設計概念であった。　</w:t>
      </w:r>
    </w:p>
    <w:p w14:paraId="74B54429" w14:textId="77777777" w:rsidR="008A358C" w:rsidRPr="002D6E84" w:rsidRDefault="008A358C" w:rsidP="008A358C">
      <w:pPr>
        <w:widowControl/>
        <w:ind w:firstLine="426"/>
        <w:rPr>
          <w:rFonts w:ascii="HGP明朝B" w:eastAsia="HGP明朝B"/>
          <w:sz w:val="20"/>
          <w:szCs w:val="20"/>
        </w:rPr>
      </w:pPr>
      <w:r w:rsidRPr="002D6E84">
        <w:rPr>
          <w:rFonts w:ascii="HGP明朝B" w:eastAsia="HGP明朝B" w:hint="eastAsia"/>
          <w:sz w:val="20"/>
          <w:szCs w:val="20"/>
        </w:rPr>
        <w:t>モジュール当たりの読み出しチャネル数は約５，０００ｃｈである。　読み出しエレクトロニクスは共用のALTROエレクトロンクス約８、０００ｃｈを試験ビームの通過領域に</w:t>
      </w:r>
      <w:r>
        <w:rPr>
          <w:rFonts w:ascii="HGP明朝B" w:eastAsia="HGP明朝B" w:hint="eastAsia"/>
          <w:sz w:val="20"/>
          <w:szCs w:val="20"/>
        </w:rPr>
        <w:t>沿って3台のモジュールに</w:t>
      </w:r>
      <w:r w:rsidRPr="002D6E84">
        <w:rPr>
          <w:rFonts w:ascii="HGP明朝B" w:eastAsia="HGP明朝B" w:hint="eastAsia"/>
          <w:sz w:val="20"/>
          <w:szCs w:val="20"/>
        </w:rPr>
        <w:t>分散配置して使用する。</w:t>
      </w:r>
    </w:p>
    <w:p w14:paraId="6904C9BC" w14:textId="77777777" w:rsidR="008A358C" w:rsidRDefault="008A358C" w:rsidP="008A358C">
      <w:pPr>
        <w:widowControl/>
        <w:ind w:firstLine="426"/>
        <w:rPr>
          <w:rFonts w:ascii="HGP明朝B" w:eastAsia="HGP明朝B"/>
          <w:sz w:val="20"/>
          <w:szCs w:val="20"/>
        </w:rPr>
      </w:pPr>
    </w:p>
    <w:p w14:paraId="77BC206A" w14:textId="77777777" w:rsidR="008A358C" w:rsidRPr="00C35DC7" w:rsidRDefault="008A358C" w:rsidP="008A358C">
      <w:pPr>
        <w:widowControl/>
        <w:rPr>
          <w:rFonts w:ascii="HGP明朝B" w:eastAsia="HGP明朝B"/>
          <w:b/>
          <w:sz w:val="20"/>
          <w:szCs w:val="20"/>
        </w:rPr>
      </w:pPr>
      <w:r w:rsidRPr="0028117B">
        <w:rPr>
          <w:rFonts w:ascii="HGP明朝B" w:eastAsia="HGP明朝B" w:hint="eastAsia"/>
          <w:b/>
          <w:sz w:val="20"/>
          <w:szCs w:val="20"/>
        </w:rPr>
        <w:t>２層GEMモジュールのビーム試験</w:t>
      </w:r>
    </w:p>
    <w:p w14:paraId="07346AA9" w14:textId="77777777" w:rsidR="008A358C" w:rsidRDefault="008A358C" w:rsidP="008A358C">
      <w:pPr>
        <w:widowControl/>
        <w:ind w:firstLine="540"/>
        <w:rPr>
          <w:rFonts w:ascii="HGP明朝B" w:eastAsia="HGP明朝B"/>
          <w:sz w:val="20"/>
          <w:szCs w:val="20"/>
        </w:rPr>
      </w:pPr>
      <w:r>
        <w:rPr>
          <w:rFonts w:ascii="HGP明朝B" w:eastAsia="HGP明朝B" w:hint="eastAsia"/>
          <w:sz w:val="20"/>
          <w:szCs w:val="20"/>
        </w:rPr>
        <w:t>アジ</w:t>
      </w:r>
      <w:proofErr w:type="spellStart"/>
      <w:r>
        <w:rPr>
          <w:rFonts w:ascii="HGP明朝B" w:eastAsia="HGP明朝B" w:hint="eastAsia"/>
          <w:sz w:val="20"/>
          <w:szCs w:val="20"/>
        </w:rPr>
        <w:t>アLC</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TPCグループによるTPC</w:t>
      </w:r>
      <w:proofErr w:type="spellEnd"/>
      <w:r>
        <w:rPr>
          <w:rFonts w:ascii="HGP明朝B" w:eastAsia="HGP明朝B" w:hint="eastAsia"/>
          <w:sz w:val="20"/>
          <w:szCs w:val="20"/>
        </w:rPr>
        <w:t xml:space="preserve"> 大型プロトタイプ用２層GEMモジュール３台によるビーム試験は</w:t>
      </w:r>
      <w:r w:rsidRPr="0067463A">
        <w:rPr>
          <w:rFonts w:ascii="HGP明朝B" w:eastAsia="HGP明朝B" w:hint="eastAsia"/>
          <w:sz w:val="20"/>
          <w:szCs w:val="20"/>
        </w:rPr>
        <w:t>２００９年から２０１２年</w:t>
      </w:r>
      <w:r>
        <w:rPr>
          <w:rFonts w:ascii="HGP明朝B" w:eastAsia="HGP明朝B" w:hint="eastAsia"/>
          <w:sz w:val="20"/>
          <w:szCs w:val="20"/>
        </w:rPr>
        <w:t>において４回に渡って行われた。4回のビーム試験の経緯は付録Aに示すが、　その成果と問題点をまとめると以下のとおりである。</w:t>
      </w:r>
    </w:p>
    <w:p w14:paraId="00EC9B75" w14:textId="77777777" w:rsidR="008A358C" w:rsidRPr="002D6E84" w:rsidRDefault="008A358C" w:rsidP="008A358C">
      <w:pPr>
        <w:widowControl/>
        <w:rPr>
          <w:rFonts w:ascii="HGP明朝B" w:eastAsia="HGP明朝B"/>
          <w:sz w:val="20"/>
          <w:szCs w:val="20"/>
        </w:rPr>
      </w:pPr>
    </w:p>
    <w:p w14:paraId="1014849D" w14:textId="77777777" w:rsidR="008A358C" w:rsidRPr="00C35DC7" w:rsidRDefault="008A358C" w:rsidP="008A358C">
      <w:pPr>
        <w:widowControl/>
        <w:ind w:left="540" w:hangingChars="270" w:hanging="540"/>
        <w:rPr>
          <w:rFonts w:ascii="HGP明朝B" w:eastAsia="HGP明朝B"/>
          <w:sz w:val="20"/>
          <w:szCs w:val="20"/>
          <w:u w:val="single"/>
        </w:rPr>
      </w:pPr>
      <w:r w:rsidRPr="00C35DC7">
        <w:rPr>
          <w:rFonts w:ascii="HGP明朝B" w:eastAsia="HGP明朝B" w:hint="eastAsia"/>
          <w:sz w:val="20"/>
          <w:szCs w:val="20"/>
          <w:u w:val="single"/>
        </w:rPr>
        <w:t>ビーム試験の成果</w:t>
      </w:r>
    </w:p>
    <w:p w14:paraId="7E303BD9" w14:textId="77777777" w:rsidR="008A358C" w:rsidRPr="00445B91"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TPC大型プロトタイプ用</w:t>
      </w:r>
      <w:r w:rsidRPr="00C7476D">
        <w:rPr>
          <w:rFonts w:ascii="HGP明朝B" w:eastAsia="HGP明朝B" w:hint="eastAsia"/>
          <w:sz w:val="20"/>
          <w:szCs w:val="20"/>
        </w:rPr>
        <w:t>２層GEMモジュール</w:t>
      </w:r>
      <w:r>
        <w:rPr>
          <w:rFonts w:ascii="HGP明朝B" w:eastAsia="HGP明朝B" w:hint="eastAsia"/>
          <w:sz w:val="20"/>
          <w:szCs w:val="20"/>
        </w:rPr>
        <w:t>３台</w:t>
      </w:r>
      <w:r w:rsidRPr="00C7476D">
        <w:rPr>
          <w:rFonts w:ascii="HGP明朝B" w:eastAsia="HGP明朝B" w:hint="eastAsia"/>
          <w:sz w:val="20"/>
          <w:szCs w:val="20"/>
        </w:rPr>
        <w:t>を制作し</w:t>
      </w:r>
      <w:r>
        <w:rPr>
          <w:rFonts w:ascii="HGP明朝B" w:eastAsia="HGP明朝B" w:hint="eastAsia"/>
          <w:sz w:val="20"/>
          <w:szCs w:val="20"/>
        </w:rPr>
        <w:t>ビーム試験を行った。　付録Aに示す試行錯誤もあったが、大型TPCプロトタイプビーム試験施設と実機大２層GEMモジュールの運転や飛跡再構成の手法を確立し、位置分解能を測定することに成功した。　２０１０年及び２０１２年の結果を図１１に示す。２０１２年の試験においてTPCガスに何らかの理由により不純物（恐らく酸素）が混入し、此の為にドリフト電子が０．０７%ｍｍの割合で吸収されたと考えると、２０１２年データは２０１０年データと一致する。これはTPCガスの流量を変化させ、人為的に酸素濃度を変化させた測定での分解能の劣化とも一致する。その際に酸素濃度の変化はXXｐｐｍであった。</w:t>
      </w:r>
    </w:p>
    <w:p w14:paraId="1B74DDBF" w14:textId="77777777" w:rsidR="008A358C" w:rsidRPr="008D64FA"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得られた位置分解能は２００９年までの小型TPCプロトタイプMP-TPCでの３層GEMモジュールで測定された位置分解能の傾向と基本的に一致する。</w:t>
      </w:r>
    </w:p>
    <w:p w14:paraId="6D6BA573" w14:textId="77777777" w:rsidR="008A358C" w:rsidRPr="0043695A" w:rsidRDefault="008A358C" w:rsidP="008A358C">
      <w:pPr>
        <w:pStyle w:val="ab"/>
        <w:widowControl/>
        <w:numPr>
          <w:ilvl w:val="1"/>
          <w:numId w:val="18"/>
        </w:numPr>
        <w:ind w:leftChars="0" w:left="540" w:hangingChars="270" w:hanging="540"/>
        <w:jc w:val="left"/>
        <w:rPr>
          <w:rFonts w:ascii="HGP明朝B" w:eastAsia="HGP明朝B"/>
          <w:sz w:val="20"/>
          <w:szCs w:val="20"/>
        </w:rPr>
      </w:pPr>
      <w:r w:rsidRPr="0043695A">
        <w:rPr>
          <w:rFonts w:ascii="HGP明朝B" w:eastAsia="HGP明朝B" w:hint="eastAsia"/>
          <w:sz w:val="20"/>
          <w:szCs w:val="20"/>
        </w:rPr>
        <w:t>主としてホドスコープ効果（２層GEMのパッドレスポンス</w:t>
      </w:r>
      <w:r>
        <w:rPr>
          <w:rFonts w:ascii="HGP明朝B" w:eastAsia="HGP明朝B" w:hint="eastAsia"/>
          <w:sz w:val="20"/>
          <w:szCs w:val="20"/>
        </w:rPr>
        <w:t>・</w:t>
      </w:r>
      <w:r w:rsidRPr="0043695A">
        <w:rPr>
          <w:rFonts w:ascii="HGP明朝B" w:eastAsia="HGP明朝B" w:hint="eastAsia"/>
          <w:sz w:val="20"/>
          <w:szCs w:val="20"/>
        </w:rPr>
        <w:t>ファンクションとパッドピッチによって決まる）に支配される短いドリフト距離における位置分解能の増加（PCガスのガス拡散係数と２層GEMの有効電子数（Neff）によって決まる）や長いドリフト距離にお</w:t>
      </w:r>
      <w:r w:rsidRPr="0043695A">
        <w:rPr>
          <w:rFonts w:ascii="HGP明朝B" w:eastAsia="HGP明朝B" w:hint="eastAsia"/>
          <w:sz w:val="20"/>
          <w:szCs w:val="20"/>
        </w:rPr>
        <w:lastRenderedPageBreak/>
        <w:t xml:space="preserve">ける傾向は理論的に導出された位置分解能公式によって非常に良く再現されるものであった。　</w:t>
      </w:r>
    </w:p>
    <w:p w14:paraId="55B72E67" w14:textId="77777777" w:rsidR="008A358C" w:rsidRDefault="008A358C" w:rsidP="008A358C">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t>位置分解能公式を用いてILD　TPCの条件に外挿すると、ILD　TPCでの要求</w:t>
      </w:r>
      <w:r>
        <w:rPr>
          <w:rFonts w:ascii="HGP明朝B" w:eastAsia="HGP明朝B" w:hint="eastAsia"/>
          <w:sz w:val="20"/>
          <w:szCs w:val="20"/>
        </w:rPr>
        <w:t>（２．２ｍの最大ドリフト距離で位置分解能が１００ミクロン以下）</w:t>
      </w:r>
      <w:r w:rsidRPr="00D71039">
        <w:rPr>
          <w:rFonts w:ascii="HGP明朝B" w:eastAsia="HGP明朝B" w:hint="eastAsia"/>
          <w:sz w:val="20"/>
          <w:szCs w:val="20"/>
        </w:rPr>
        <w:t>をみたすものである。</w:t>
      </w:r>
    </w:p>
    <w:p w14:paraId="6F7C088C" w14:textId="77777777" w:rsidR="008A358C" w:rsidRPr="00D71039"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５</w:t>
      </w:r>
      <w:proofErr w:type="spellStart"/>
      <w:r>
        <w:rPr>
          <w:rFonts w:ascii="HGP明朝B" w:eastAsia="HGP明朝B" w:hint="eastAsia"/>
          <w:sz w:val="20"/>
          <w:szCs w:val="20"/>
        </w:rPr>
        <w:t>GeV</w:t>
      </w:r>
      <w:proofErr w:type="spellEnd"/>
      <w:r>
        <w:rPr>
          <w:rFonts w:ascii="HGP明朝B" w:eastAsia="HGP明朝B" w:hint="eastAsia"/>
          <w:sz w:val="20"/>
          <w:szCs w:val="20"/>
        </w:rPr>
        <w:t>/c電子ビームによるTPC単独での</w:t>
      </w:r>
      <w:r w:rsidRPr="00D71039">
        <w:rPr>
          <w:rFonts w:ascii="HGP明朝B" w:eastAsia="HGP明朝B" w:hint="eastAsia"/>
          <w:sz w:val="20"/>
          <w:szCs w:val="20"/>
        </w:rPr>
        <w:t>運動量分解能の明快な測定は</w:t>
      </w:r>
      <w:r>
        <w:rPr>
          <w:rFonts w:ascii="HGP明朝B" w:eastAsia="HGP明朝B" w:hint="eastAsia"/>
          <w:sz w:val="20"/>
          <w:szCs w:val="20"/>
        </w:rPr>
        <w:t>予想されたように困難である。</w:t>
      </w:r>
    </w:p>
    <w:p w14:paraId="0460C89E" w14:textId="77777777" w:rsidR="008A358C" w:rsidRDefault="008A358C" w:rsidP="008A358C">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t>２層GEMモジュールの設計指針であったモジュール両側における不感領域の広さは測定できていない。（</w:t>
      </w:r>
      <w:r>
        <w:rPr>
          <w:rFonts w:ascii="HGP明朝B" w:eastAsia="HGP明朝B" w:hint="eastAsia"/>
          <w:sz w:val="20"/>
          <w:szCs w:val="20"/>
        </w:rPr>
        <w:t>現在</w:t>
      </w:r>
      <w:r w:rsidRPr="00D71039">
        <w:rPr>
          <w:rFonts w:ascii="HGP明朝B" w:eastAsia="HGP明朝B" w:hint="eastAsia"/>
          <w:sz w:val="20"/>
          <w:szCs w:val="20"/>
        </w:rPr>
        <w:t>レーザビームによる測定を準備している。）</w:t>
      </w:r>
    </w:p>
    <w:p w14:paraId="0FFCFC4A" w14:textId="77777777" w:rsidR="008A358C" w:rsidRPr="00445B91" w:rsidRDefault="008A358C" w:rsidP="008A358C">
      <w:pPr>
        <w:widowControl/>
        <w:rPr>
          <w:rFonts w:ascii="HGP明朝B" w:eastAsia="HGP明朝B"/>
          <w:sz w:val="20"/>
          <w:szCs w:val="20"/>
        </w:rPr>
      </w:pPr>
      <w:r>
        <w:rPr>
          <w:noProof/>
          <w:lang w:eastAsia="ja-JP"/>
        </w:rPr>
        <w:drawing>
          <wp:anchor distT="0" distB="0" distL="114300" distR="114300" simplePos="0" relativeHeight="251673600" behindDoc="1" locked="0" layoutInCell="1" allowOverlap="1" wp14:anchorId="034DA721" wp14:editId="551140F4">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760C5" w14:textId="77777777" w:rsidR="008A358C" w:rsidRPr="008D64FA" w:rsidRDefault="008A358C" w:rsidP="008A358C">
      <w:pPr>
        <w:pStyle w:val="ab"/>
        <w:widowControl/>
        <w:ind w:leftChars="0" w:left="0"/>
        <w:rPr>
          <w:rFonts w:ascii="HGP明朝B" w:eastAsia="HGP明朝B"/>
          <w:szCs w:val="21"/>
          <w:u w:val="single"/>
        </w:rPr>
      </w:pPr>
      <w:r w:rsidRPr="008D64FA">
        <w:rPr>
          <w:rFonts w:ascii="HGP明朝B" w:eastAsia="HGP明朝B" w:hint="eastAsia"/>
          <w:szCs w:val="21"/>
          <w:u w:val="single"/>
        </w:rPr>
        <w:t xml:space="preserve">図１１　</w:t>
      </w:r>
      <w:r>
        <w:rPr>
          <w:rFonts w:ascii="HGP明朝B" w:eastAsia="HGP明朝B" w:hint="eastAsia"/>
          <w:szCs w:val="21"/>
          <w:u w:val="single"/>
        </w:rPr>
        <w:t xml:space="preserve">　</w:t>
      </w:r>
      <w:r w:rsidRPr="008D64FA">
        <w:rPr>
          <w:rFonts w:ascii="HGP明朝B" w:eastAsia="HGP明朝B" w:hint="eastAsia"/>
          <w:szCs w:val="21"/>
          <w:u w:val="single"/>
        </w:rPr>
        <w:t>2010年と２０１２年ビーム試験におけるrφ位置分解能のドリフト距離依存性</w:t>
      </w:r>
      <w:r w:rsidRPr="008D64FA">
        <w:rPr>
          <w:rFonts w:ascii="HGP明朝B" w:eastAsia="HGP明朝B" w:hint="eastAsia"/>
          <w:szCs w:val="21"/>
        </w:rPr>
        <w:t xml:space="preserve">　　（２０１２年の試験においてTPCガス中の不純物によって０．０７%/ｍｍのドリフト電子の吸収があったとすれば２０１２年と２０１０年のデータは一致する。）</w:t>
      </w:r>
    </w:p>
    <w:p w14:paraId="53F8671E" w14:textId="77777777" w:rsidR="008A358C" w:rsidRDefault="008A358C" w:rsidP="008A358C">
      <w:pPr>
        <w:widowControl/>
        <w:ind w:left="540" w:hangingChars="270" w:hanging="540"/>
        <w:rPr>
          <w:rFonts w:ascii="HGP明朝B" w:eastAsia="HGP明朝B"/>
          <w:sz w:val="20"/>
          <w:szCs w:val="20"/>
          <w:u w:val="single"/>
        </w:rPr>
      </w:pPr>
    </w:p>
    <w:p w14:paraId="7B98C5FB" w14:textId="77777777" w:rsidR="008A358C" w:rsidRPr="00C35DC7" w:rsidRDefault="008A358C" w:rsidP="008A358C">
      <w:pPr>
        <w:widowControl/>
        <w:ind w:left="540" w:hangingChars="270" w:hanging="540"/>
        <w:rPr>
          <w:rFonts w:ascii="HGP明朝B" w:eastAsia="HGP明朝B"/>
          <w:sz w:val="20"/>
          <w:szCs w:val="20"/>
          <w:u w:val="single"/>
        </w:rPr>
      </w:pPr>
      <w:r w:rsidRPr="00C35DC7">
        <w:rPr>
          <w:rFonts w:ascii="HGP明朝B" w:eastAsia="HGP明朝B" w:hint="eastAsia"/>
          <w:sz w:val="20"/>
          <w:szCs w:val="20"/>
          <w:u w:val="single"/>
        </w:rPr>
        <w:t>２層GEMモジュールで使用した１００ミクロン</w:t>
      </w:r>
      <w:r>
        <w:rPr>
          <w:rFonts w:ascii="HGP明朝B" w:eastAsia="HGP明朝B" w:hint="eastAsia"/>
          <w:sz w:val="20"/>
          <w:szCs w:val="20"/>
          <w:u w:val="single"/>
        </w:rPr>
        <w:t>厚の国産</w:t>
      </w:r>
      <w:r w:rsidRPr="00C35DC7">
        <w:rPr>
          <w:rFonts w:ascii="HGP明朝B" w:eastAsia="HGP明朝B" w:hint="eastAsia"/>
          <w:sz w:val="20"/>
          <w:szCs w:val="20"/>
          <w:u w:val="single"/>
        </w:rPr>
        <w:t>GEMについて：</w:t>
      </w:r>
    </w:p>
    <w:p w14:paraId="2EF03774" w14:textId="77777777" w:rsidR="008A358C" w:rsidRDefault="008A358C" w:rsidP="008A358C">
      <w:pPr>
        <w:pStyle w:val="ab"/>
        <w:widowControl/>
        <w:ind w:leftChars="0" w:left="0" w:firstLineChars="213" w:firstLine="426"/>
        <w:rPr>
          <w:rFonts w:ascii="HGP明朝B" w:eastAsia="HGP明朝B"/>
          <w:sz w:val="20"/>
          <w:szCs w:val="20"/>
        </w:rPr>
      </w:pPr>
      <w:r>
        <w:rPr>
          <w:rFonts w:ascii="HGP明朝B" w:eastAsia="HGP明朝B" w:hint="eastAsia"/>
          <w:sz w:val="20"/>
          <w:szCs w:val="20"/>
        </w:rPr>
        <w:t>２相GEMモジュールの運転については第１回から第３回までの試験では主としてモジュールの放電（マイクロ放電他）による多くの試行錯誤と問題があったが、その経験を反映させて入念な準備を行った第４回ビーム試験では試験は順調に推移し大量のデータを取得し出来た。</w:t>
      </w:r>
    </w:p>
    <w:p w14:paraId="508C2DFD" w14:textId="77777777" w:rsidR="008A358C" w:rsidRDefault="008A358C" w:rsidP="008A358C">
      <w:pPr>
        <w:pStyle w:val="ab"/>
        <w:widowControl/>
        <w:ind w:leftChars="0" w:left="0" w:firstLineChars="213" w:firstLine="426"/>
        <w:rPr>
          <w:rFonts w:ascii="HGP明朝B" w:eastAsia="HGP明朝B"/>
          <w:sz w:val="20"/>
          <w:szCs w:val="20"/>
        </w:rPr>
      </w:pPr>
    </w:p>
    <w:p w14:paraId="2CCD1C60" w14:textId="77777777" w:rsidR="008A358C" w:rsidRDefault="008A358C" w:rsidP="008A358C">
      <w:pPr>
        <w:pStyle w:val="ab"/>
        <w:widowControl/>
        <w:ind w:leftChars="0" w:left="0" w:firstLineChars="213" w:firstLine="426"/>
        <w:rPr>
          <w:rFonts w:ascii="HGP明朝B" w:eastAsia="HGP明朝B"/>
          <w:sz w:val="20"/>
          <w:szCs w:val="20"/>
        </w:rPr>
      </w:pPr>
      <w:r>
        <w:rPr>
          <w:rFonts w:ascii="HGP明朝B" w:eastAsia="HGP明朝B" w:hint="eastAsia"/>
          <w:sz w:val="20"/>
          <w:szCs w:val="20"/>
        </w:rPr>
        <w:t>第４回ビーム試験の経緯が示すように、</w:t>
      </w:r>
      <w:r w:rsidRPr="002D6E84">
        <w:rPr>
          <w:rFonts w:ascii="HGP明朝B" w:eastAsia="HGP明朝B" w:hint="eastAsia"/>
          <w:sz w:val="20"/>
          <w:szCs w:val="20"/>
        </w:rPr>
        <w:t>レーザー加工</w:t>
      </w:r>
      <w:r>
        <w:rPr>
          <w:rFonts w:ascii="HGP明朝B" w:eastAsia="HGP明朝B" w:hint="eastAsia"/>
          <w:sz w:val="20"/>
          <w:szCs w:val="20"/>
        </w:rPr>
        <w:t>（熱加工）</w:t>
      </w:r>
      <w:r w:rsidRPr="002D6E84">
        <w:rPr>
          <w:rFonts w:ascii="HGP明朝B" w:eastAsia="HGP明朝B" w:hint="eastAsia"/>
          <w:sz w:val="20"/>
          <w:szCs w:val="20"/>
        </w:rPr>
        <w:t>による</w:t>
      </w:r>
      <w:r>
        <w:rPr>
          <w:rFonts w:ascii="HGP明朝B" w:eastAsia="HGP明朝B" w:hint="eastAsia"/>
          <w:sz w:val="20"/>
          <w:szCs w:val="20"/>
        </w:rPr>
        <w:t>国産</w:t>
      </w:r>
      <w:r w:rsidRPr="002D6E84">
        <w:rPr>
          <w:rFonts w:ascii="HGP明朝B" w:eastAsia="HGP明朝B" w:hint="eastAsia"/>
          <w:sz w:val="20"/>
          <w:szCs w:val="20"/>
        </w:rPr>
        <w:t>１００ミクロンGEM</w:t>
      </w:r>
      <w:r>
        <w:rPr>
          <w:rFonts w:ascii="HGP明朝B" w:eastAsia="HGP明朝B" w:hint="eastAsia"/>
          <w:sz w:val="20"/>
          <w:szCs w:val="20"/>
        </w:rPr>
        <w:t>は適切な設計（電極分割や分割のギャップ）と慎重な条件設定（GEM電圧等）ではビーム試験でも安定的に動作した。　しかし、必要なゲインを得るGEM電圧におけて</w:t>
      </w:r>
      <w:r w:rsidRPr="002D6E84">
        <w:rPr>
          <w:rFonts w:ascii="HGP明朝B" w:eastAsia="HGP明朝B" w:hint="eastAsia"/>
          <w:sz w:val="20"/>
          <w:szCs w:val="20"/>
        </w:rPr>
        <w:t>マイクロ放電</w:t>
      </w:r>
      <w:r>
        <w:rPr>
          <w:rFonts w:ascii="HGP明朝B" w:eastAsia="HGP明朝B" w:hint="eastAsia"/>
          <w:sz w:val="20"/>
          <w:szCs w:val="20"/>
        </w:rPr>
        <w:t>が認められ（図１２）、その放電</w:t>
      </w:r>
      <w:r w:rsidRPr="002D6E84">
        <w:rPr>
          <w:rFonts w:ascii="HGP明朝B" w:eastAsia="HGP明朝B" w:hint="eastAsia"/>
          <w:sz w:val="20"/>
          <w:szCs w:val="20"/>
        </w:rPr>
        <w:t>率は</w:t>
      </w:r>
      <w:r>
        <w:rPr>
          <w:rFonts w:ascii="HGP明朝B" w:eastAsia="HGP明朝B" w:hint="eastAsia"/>
          <w:sz w:val="20"/>
          <w:szCs w:val="20"/>
        </w:rPr>
        <w:t>概ね１０</w:t>
      </w:r>
      <w:r w:rsidRPr="008D64FA">
        <w:rPr>
          <w:rFonts w:ascii="HGP明朝B" w:eastAsia="HGP明朝B" w:hint="eastAsia"/>
          <w:sz w:val="20"/>
          <w:szCs w:val="20"/>
          <w:vertAlign w:val="superscript"/>
        </w:rPr>
        <w:t>-３</w:t>
      </w:r>
      <w:r>
        <w:rPr>
          <w:rFonts w:ascii="HGP明朝B" w:eastAsia="HGP明朝B" w:hint="eastAsia"/>
          <w:sz w:val="20"/>
          <w:szCs w:val="20"/>
        </w:rPr>
        <w:t>/通過荷電粒子と推定される。　放電率の定義にもよるがこの値は</w:t>
      </w:r>
      <w:r w:rsidRPr="002D6E84">
        <w:rPr>
          <w:rFonts w:ascii="HGP明朝B" w:eastAsia="HGP明朝B" w:hint="eastAsia"/>
          <w:sz w:val="20"/>
          <w:szCs w:val="20"/>
        </w:rPr>
        <w:t>標準的</w:t>
      </w:r>
      <w:r>
        <w:rPr>
          <w:rFonts w:ascii="HGP明朝B" w:eastAsia="HGP明朝B" w:hint="eastAsia"/>
          <w:sz w:val="20"/>
          <w:szCs w:val="20"/>
        </w:rPr>
        <w:t>な５０ミクロンGEMを使用する</w:t>
      </w:r>
      <w:r w:rsidRPr="002D6E84">
        <w:rPr>
          <w:rFonts w:ascii="HGP明朝B" w:eastAsia="HGP明朝B" w:hint="eastAsia"/>
          <w:sz w:val="20"/>
          <w:szCs w:val="20"/>
        </w:rPr>
        <w:t>３層GEM</w:t>
      </w:r>
      <w:r>
        <w:rPr>
          <w:rFonts w:ascii="HGP明朝B" w:eastAsia="HGP明朝B" w:hint="eastAsia"/>
          <w:sz w:val="20"/>
          <w:szCs w:val="20"/>
        </w:rPr>
        <w:t xml:space="preserve">構造と比較すると相当に高いと言わざるを得ないだろう。　（なお中間的な報告であるが、標準的な５０ミクロンGEMによる３層GEM構造のDESYモジュールでは放電率は低いようである。）　</w:t>
      </w:r>
    </w:p>
    <w:p w14:paraId="53C66411" w14:textId="77777777" w:rsidR="008A358C" w:rsidRDefault="008A358C" w:rsidP="008A358C">
      <w:pPr>
        <w:pStyle w:val="ab"/>
        <w:widowControl/>
        <w:ind w:leftChars="0" w:left="0" w:firstLineChars="213" w:firstLine="426"/>
        <w:rPr>
          <w:rFonts w:ascii="HGP明朝B" w:eastAsia="HGP明朝B"/>
          <w:sz w:val="20"/>
          <w:szCs w:val="20"/>
        </w:rPr>
      </w:pPr>
    </w:p>
    <w:p w14:paraId="7CF9CE2B" w14:textId="77777777" w:rsidR="008A358C" w:rsidRDefault="008A358C" w:rsidP="008A358C">
      <w:pPr>
        <w:pStyle w:val="ab"/>
        <w:widowControl/>
        <w:ind w:leftChars="0" w:left="0" w:firstLineChars="213" w:firstLine="426"/>
        <w:rPr>
          <w:rFonts w:ascii="HGP明朝B" w:eastAsia="HGP明朝B"/>
          <w:sz w:val="20"/>
          <w:szCs w:val="20"/>
        </w:rPr>
      </w:pPr>
      <w:r w:rsidRPr="002D6E84">
        <w:rPr>
          <w:rFonts w:ascii="HGP明朝B" w:eastAsia="HGP明朝B" w:hint="eastAsia"/>
          <w:sz w:val="20"/>
          <w:szCs w:val="20"/>
        </w:rPr>
        <w:t>多数のモジュールを使用するILD　TPC</w:t>
      </w:r>
      <w:r>
        <w:rPr>
          <w:rFonts w:ascii="HGP明朝B" w:eastAsia="HGP明朝B" w:hint="eastAsia"/>
          <w:sz w:val="20"/>
          <w:szCs w:val="20"/>
        </w:rPr>
        <w:t>においてTPCの１００％に近い検出効率を実現するためには、広く使用されて</w:t>
      </w:r>
      <w:r w:rsidRPr="002D6E84">
        <w:rPr>
          <w:rFonts w:ascii="HGP明朝B" w:eastAsia="HGP明朝B" w:hint="eastAsia"/>
          <w:sz w:val="20"/>
          <w:szCs w:val="20"/>
        </w:rPr>
        <w:t>性能が良く知られた標準的な</w:t>
      </w:r>
      <w:r>
        <w:rPr>
          <w:rFonts w:ascii="HGP明朝B" w:eastAsia="HGP明朝B" w:hint="eastAsia"/>
          <w:sz w:val="20"/>
          <w:szCs w:val="20"/>
        </w:rPr>
        <w:t>５０ミクロン</w:t>
      </w:r>
      <w:r w:rsidRPr="002D6E84">
        <w:rPr>
          <w:rFonts w:ascii="HGP明朝B" w:eastAsia="HGP明朝B" w:hint="eastAsia"/>
          <w:sz w:val="20"/>
          <w:szCs w:val="20"/>
        </w:rPr>
        <w:t>GEMの使用</w:t>
      </w:r>
      <w:r>
        <w:rPr>
          <w:rFonts w:ascii="HGP明朝B" w:eastAsia="HGP明朝B" w:hint="eastAsia"/>
          <w:sz w:val="20"/>
          <w:szCs w:val="20"/>
        </w:rPr>
        <w:t>も検討する必要があろう。</w:t>
      </w:r>
      <w:r w:rsidRPr="002D6E84">
        <w:rPr>
          <w:rFonts w:ascii="HGP明朝B" w:eastAsia="HGP明朝B" w:hint="eastAsia"/>
          <w:sz w:val="20"/>
          <w:szCs w:val="20"/>
        </w:rPr>
        <w:t xml:space="preserve">　１００ミクロンGEM</w:t>
      </w:r>
      <w:r>
        <w:rPr>
          <w:rFonts w:ascii="HGP明朝B" w:eastAsia="HGP明朝B" w:hint="eastAsia"/>
          <w:sz w:val="20"/>
          <w:szCs w:val="20"/>
        </w:rPr>
        <w:t>の採用は主としてモジュール構造の技術的な理由によるものであって、測定器としての不可欠な理由によるものではないので現在のGEMモジュールの設計方針を変更せずに変更可能である。</w:t>
      </w:r>
    </w:p>
    <w:p w14:paraId="16673A57" w14:textId="77777777" w:rsidR="008A358C" w:rsidRDefault="008A358C" w:rsidP="008A358C">
      <w:pPr>
        <w:pStyle w:val="ab"/>
        <w:widowControl/>
        <w:ind w:leftChars="0" w:left="0" w:firstLineChars="213" w:firstLine="426"/>
        <w:rPr>
          <w:rFonts w:ascii="HGP明朝B" w:eastAsia="HGP明朝B"/>
          <w:sz w:val="20"/>
          <w:szCs w:val="20"/>
        </w:rPr>
      </w:pPr>
    </w:p>
    <w:p w14:paraId="1135D2AE" w14:textId="77777777" w:rsidR="008A358C" w:rsidRPr="008D64FA" w:rsidRDefault="008A358C" w:rsidP="008A358C">
      <w:pPr>
        <w:pStyle w:val="ab"/>
        <w:widowControl/>
        <w:ind w:leftChars="0" w:left="0" w:firstLineChars="213" w:firstLine="426"/>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74624" behindDoc="0" locked="0" layoutInCell="1" allowOverlap="1" wp14:anchorId="11F5B1AE" wp14:editId="19AE0CF2">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02418" w14:textId="77777777" w:rsidR="008A358C" w:rsidRDefault="008A358C" w:rsidP="008A358C">
      <w:pPr>
        <w:pStyle w:val="ab"/>
        <w:widowControl/>
        <w:ind w:leftChars="0" w:left="420"/>
        <w:jc w:val="center"/>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１２　１００ミクロンGEMを使用する２層GEMモジュール</w:t>
      </w:r>
      <w:r w:rsidRPr="002D6E84">
        <w:rPr>
          <w:rFonts w:ascii="HGP明朝B" w:eastAsia="HGP明朝B" w:hint="eastAsia"/>
          <w:sz w:val="20"/>
          <w:szCs w:val="20"/>
          <w:u w:val="single"/>
        </w:rPr>
        <w:t>のマイクロ放電</w:t>
      </w:r>
    </w:p>
    <w:p w14:paraId="29D5801E" w14:textId="77777777" w:rsidR="008A358C" w:rsidRPr="0067463A" w:rsidRDefault="008A358C" w:rsidP="008A358C">
      <w:pPr>
        <w:pStyle w:val="ab"/>
        <w:widowControl/>
        <w:ind w:leftChars="0" w:left="420"/>
        <w:jc w:val="center"/>
        <w:rPr>
          <w:rFonts w:ascii="HGP明朝B" w:eastAsia="HGP明朝B"/>
          <w:sz w:val="20"/>
          <w:szCs w:val="20"/>
          <w:u w:val="single"/>
        </w:rPr>
      </w:pPr>
    </w:p>
    <w:p w14:paraId="7EA0B8BD" w14:textId="77777777" w:rsidR="008A358C" w:rsidRPr="00C35DC7" w:rsidRDefault="008A358C" w:rsidP="008A358C">
      <w:pPr>
        <w:widowControl/>
        <w:rPr>
          <w:rFonts w:ascii="HGP明朝B" w:eastAsia="HGP明朝B"/>
          <w:sz w:val="20"/>
          <w:szCs w:val="20"/>
          <w:u w:val="single"/>
        </w:rPr>
      </w:pPr>
      <w:r>
        <w:rPr>
          <w:rFonts w:ascii="HGP明朝B" w:eastAsia="HGP明朝B" w:hint="eastAsia"/>
          <w:sz w:val="20"/>
          <w:szCs w:val="20"/>
          <w:u w:val="single"/>
        </w:rPr>
        <w:t>極</w:t>
      </w:r>
      <w:proofErr w:type="spellStart"/>
      <w:r>
        <w:rPr>
          <w:rFonts w:ascii="HGP明朝B" w:eastAsia="HGP明朝B" w:hint="eastAsia"/>
          <w:sz w:val="20"/>
          <w:szCs w:val="20"/>
          <w:u w:val="single"/>
        </w:rPr>
        <w:t>薄GEM</w:t>
      </w:r>
      <w:r w:rsidRPr="00C35DC7">
        <w:rPr>
          <w:rFonts w:ascii="HGP明朝B" w:eastAsia="HGP明朝B" w:hint="eastAsia"/>
          <w:sz w:val="20"/>
          <w:szCs w:val="20"/>
          <w:u w:val="single"/>
        </w:rPr>
        <w:t>陽イオンゲートについて</w:t>
      </w:r>
      <w:proofErr w:type="spellEnd"/>
      <w:r>
        <w:rPr>
          <w:rFonts w:ascii="HGP明朝B" w:eastAsia="HGP明朝B" w:hint="eastAsia"/>
          <w:sz w:val="20"/>
          <w:szCs w:val="20"/>
          <w:u w:val="single"/>
        </w:rPr>
        <w:t>：</w:t>
      </w:r>
    </w:p>
    <w:p w14:paraId="76DC338D" w14:textId="77777777" w:rsidR="008A358C" w:rsidRDefault="008A358C" w:rsidP="008A358C">
      <w:pPr>
        <w:widowControl/>
        <w:ind w:firstLineChars="213" w:firstLine="426"/>
        <w:rPr>
          <w:rFonts w:ascii="HGP明朝B" w:eastAsia="HGP明朝B"/>
          <w:sz w:val="20"/>
          <w:szCs w:val="20"/>
        </w:rPr>
      </w:pPr>
      <w:r>
        <w:rPr>
          <w:rFonts w:ascii="HGP明朝B" w:eastAsia="HGP明朝B" w:hint="eastAsia"/>
          <w:sz w:val="20"/>
          <w:szCs w:val="20"/>
        </w:rPr>
        <w:t>１４ミクロン厚のGEM陽イオンゲートを制作し２層GEMモジュールに搭載して、Fe５５ソースを用いるドリフト電子透過度測定を行った。　透過度は１T磁場でT2Kガスに対して５０％程度であり、この結果は別途同時に行われたMP-TPCでの宇宙線試験の結果と一致し、またシミュレーションの結果とも概ね一致する。HV事故のため、LPビーム試験での試験と測定は行えなかった。</w:t>
      </w:r>
    </w:p>
    <w:p w14:paraId="78B2A307" w14:textId="77777777" w:rsidR="008A358C" w:rsidRPr="002D6E84" w:rsidRDefault="008A358C" w:rsidP="008A358C">
      <w:pPr>
        <w:widowControl/>
        <w:ind w:left="540" w:hangingChars="270" w:hanging="540"/>
        <w:rPr>
          <w:rFonts w:ascii="HGP明朝B" w:eastAsia="HGP明朝B"/>
          <w:sz w:val="20"/>
          <w:szCs w:val="20"/>
          <w:u w:val="single"/>
        </w:rPr>
      </w:pPr>
    </w:p>
    <w:p w14:paraId="782538A7" w14:textId="77777777" w:rsidR="008A358C" w:rsidRPr="00C35DC7" w:rsidRDefault="008A358C" w:rsidP="008A358C">
      <w:pPr>
        <w:widowControl/>
        <w:ind w:left="540" w:hangingChars="270" w:hanging="540"/>
        <w:rPr>
          <w:rFonts w:ascii="HGP明朝B" w:eastAsia="HGP明朝B"/>
          <w:sz w:val="20"/>
          <w:szCs w:val="20"/>
        </w:rPr>
      </w:pPr>
      <w:r w:rsidRPr="00C35DC7">
        <w:rPr>
          <w:rFonts w:ascii="HGP明朝B" w:eastAsia="HGP明朝B" w:hint="eastAsia"/>
          <w:sz w:val="20"/>
          <w:szCs w:val="20"/>
          <w:u w:val="single"/>
        </w:rPr>
        <w:t>２層GEMモジュールの構造について</w:t>
      </w:r>
      <w:r w:rsidRPr="00C35DC7">
        <w:rPr>
          <w:rFonts w:ascii="HGP明朝B" w:eastAsia="HGP明朝B" w:hint="eastAsia"/>
          <w:sz w:val="20"/>
          <w:szCs w:val="20"/>
        </w:rPr>
        <w:t>：</w:t>
      </w:r>
    </w:p>
    <w:p w14:paraId="46FB5B46" w14:textId="77777777"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２層GEMモジュールのパッド基板制作の段階では基板内でのGEM電圧の放電の問題も生じたが基板構造の改善で問題は解決した。４回の試験を含む約５年間にわたって</w:t>
      </w:r>
      <w:r>
        <w:rPr>
          <w:rFonts w:ascii="HGP明朝B" w:eastAsia="HGP明朝B" w:hint="eastAsia"/>
          <w:sz w:val="20"/>
          <w:szCs w:val="20"/>
        </w:rPr>
        <w:t>パッド基板の問題はなく</w:t>
      </w:r>
      <w:r w:rsidRPr="00BD71C9">
        <w:rPr>
          <w:rFonts w:ascii="HGP明朝B" w:eastAsia="HGP明朝B" w:hint="eastAsia"/>
          <w:sz w:val="20"/>
          <w:szCs w:val="20"/>
        </w:rPr>
        <w:t>安定に機能した。</w:t>
      </w:r>
    </w:p>
    <w:p w14:paraId="33E968F8" w14:textId="77777777"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現在の２層GEMとGEM</w:t>
      </w:r>
      <w:r>
        <w:rPr>
          <w:rFonts w:ascii="HGP明朝B" w:eastAsia="HGP明朝B" w:hint="eastAsia"/>
          <w:sz w:val="20"/>
          <w:szCs w:val="20"/>
        </w:rPr>
        <w:t>ゲートの搭載</w:t>
      </w:r>
      <w:r w:rsidRPr="00BD71C9">
        <w:rPr>
          <w:rFonts w:ascii="HGP明朝B" w:eastAsia="HGP明朝B" w:hint="eastAsia"/>
          <w:sz w:val="20"/>
          <w:szCs w:val="20"/>
        </w:rPr>
        <w:t>支持方式は機能してはいるが、モジュール組立が複雑で支持機構の強度が不足気味のため、モジュールの組立精度を維持するのに苦労する。初期の試験ではGEM平面性が確保出来ていない場合もあったが、GEMフレーム</w:t>
      </w:r>
      <w:r>
        <w:rPr>
          <w:rFonts w:ascii="HGP明朝B" w:eastAsia="HGP明朝B" w:hint="eastAsia"/>
          <w:sz w:val="20"/>
          <w:szCs w:val="20"/>
        </w:rPr>
        <w:t>の接着</w:t>
      </w:r>
      <w:r w:rsidRPr="00BD71C9">
        <w:rPr>
          <w:rFonts w:ascii="HGP明朝B" w:eastAsia="HGP明朝B" w:hint="eastAsia"/>
          <w:sz w:val="20"/>
          <w:szCs w:val="20"/>
        </w:rPr>
        <w:t xml:space="preserve">手順を変更して改善した。　</w:t>
      </w:r>
    </w:p>
    <w:p w14:paraId="1C6CB216" w14:textId="77777777"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パッド基板からGEMへの</w:t>
      </w:r>
      <w:r>
        <w:rPr>
          <w:rFonts w:ascii="HGP明朝B" w:eastAsia="HGP明朝B" w:hint="eastAsia"/>
          <w:sz w:val="20"/>
          <w:szCs w:val="20"/>
        </w:rPr>
        <w:t>GEM</w:t>
      </w:r>
      <w:r w:rsidRPr="00BD71C9">
        <w:rPr>
          <w:rFonts w:ascii="HGP明朝B" w:eastAsia="HGP明朝B" w:hint="eastAsia"/>
          <w:sz w:val="20"/>
          <w:szCs w:val="20"/>
        </w:rPr>
        <w:t>電圧の供給構造はGEM</w:t>
      </w:r>
      <w:r>
        <w:rPr>
          <w:rFonts w:ascii="HGP明朝B" w:eastAsia="HGP明朝B" w:hint="eastAsia"/>
          <w:sz w:val="20"/>
          <w:szCs w:val="20"/>
        </w:rPr>
        <w:t>モジュールに共通する</w:t>
      </w:r>
      <w:r w:rsidRPr="00BD71C9">
        <w:rPr>
          <w:rFonts w:ascii="HGP明朝B" w:eastAsia="HGP明朝B" w:hint="eastAsia"/>
          <w:sz w:val="20"/>
          <w:szCs w:val="20"/>
        </w:rPr>
        <w:t>問題である。現在の構造は機能しているが、</w:t>
      </w:r>
      <w:r>
        <w:rPr>
          <w:rFonts w:ascii="HGP明朝B" w:eastAsia="HGP明朝B" w:hint="eastAsia"/>
          <w:sz w:val="20"/>
          <w:szCs w:val="20"/>
        </w:rPr>
        <w:t>部品が大きく</w:t>
      </w:r>
      <w:r w:rsidRPr="00BD71C9">
        <w:rPr>
          <w:rFonts w:ascii="HGP明朝B" w:eastAsia="HGP明朝B" w:hint="eastAsia"/>
          <w:sz w:val="20"/>
          <w:szCs w:val="20"/>
        </w:rPr>
        <w:t xml:space="preserve">電圧供給数が限られ、第１回と第２回試験で事故が生じたように部品点数が多く注意深い手作業に依存する構造で改良が必要である。　</w:t>
      </w:r>
    </w:p>
    <w:p w14:paraId="10F8AE1E" w14:textId="77777777" w:rsidR="008A358C" w:rsidRDefault="008A358C" w:rsidP="008A358C">
      <w:pPr>
        <w:widowControl/>
        <w:ind w:firstLine="540"/>
        <w:rPr>
          <w:rFonts w:ascii="HGP明朝B" w:eastAsia="HGP明朝B"/>
          <w:sz w:val="20"/>
          <w:szCs w:val="20"/>
        </w:rPr>
      </w:pPr>
      <w:r>
        <w:rPr>
          <w:rFonts w:ascii="HGP明朝B" w:eastAsia="HGP明朝B" w:hint="eastAsia"/>
          <w:sz w:val="20"/>
          <w:szCs w:val="20"/>
        </w:rPr>
        <w:t>第３回試験以降、GEMゲートの代わりに</w:t>
      </w:r>
      <w:r w:rsidRPr="00BD71C9">
        <w:rPr>
          <w:rFonts w:ascii="HGP明朝B" w:eastAsia="HGP明朝B" w:hint="eastAsia"/>
          <w:sz w:val="20"/>
          <w:szCs w:val="20"/>
        </w:rPr>
        <w:t>フィールドシェーパーを付けた２０１２年の試験でモジュール上下</w:t>
      </w:r>
      <w:r>
        <w:rPr>
          <w:rFonts w:ascii="HGP明朝B" w:eastAsia="HGP明朝B" w:hint="eastAsia"/>
          <w:sz w:val="20"/>
          <w:szCs w:val="20"/>
        </w:rPr>
        <w:t>辺の電場歪みが少ないことから、適切な電場整形ストリップの設置によって、局所的な電場の歪みによる飛跡の</w:t>
      </w:r>
      <w:r w:rsidRPr="00BD71C9">
        <w:rPr>
          <w:rFonts w:ascii="HGP明朝B" w:eastAsia="HGP明朝B" w:hint="eastAsia"/>
          <w:sz w:val="20"/>
          <w:szCs w:val="20"/>
        </w:rPr>
        <w:t>歪みは解消できる可能性がある。むしろ</w:t>
      </w:r>
      <w:r>
        <w:rPr>
          <w:rFonts w:ascii="HGP明朝B" w:eastAsia="HGP明朝B" w:hint="eastAsia"/>
          <w:sz w:val="20"/>
          <w:szCs w:val="20"/>
        </w:rPr>
        <w:t>現在は支持構造がない</w:t>
      </w:r>
      <w:r w:rsidRPr="00BD71C9">
        <w:rPr>
          <w:rFonts w:ascii="HGP明朝B" w:eastAsia="HGP明朝B" w:hint="eastAsia"/>
          <w:sz w:val="20"/>
          <w:szCs w:val="20"/>
        </w:rPr>
        <w:t>モジュール両側における</w:t>
      </w:r>
      <w:r>
        <w:rPr>
          <w:rFonts w:ascii="HGP明朝B" w:eastAsia="HGP明朝B" w:hint="eastAsia"/>
          <w:sz w:val="20"/>
          <w:szCs w:val="20"/>
        </w:rPr>
        <w:t>歪みが問題であるかもしれない。</w:t>
      </w:r>
    </w:p>
    <w:p w14:paraId="2F3C6A40" w14:textId="77777777" w:rsidR="008A358C" w:rsidRDefault="008A358C" w:rsidP="008A358C">
      <w:pPr>
        <w:widowControl/>
        <w:ind w:firstLine="540"/>
        <w:rPr>
          <w:rFonts w:ascii="HGP明朝B" w:eastAsia="HGP明朝B"/>
          <w:sz w:val="20"/>
          <w:szCs w:val="20"/>
        </w:rPr>
      </w:pPr>
    </w:p>
    <w:p w14:paraId="3BC4D950" w14:textId="77777777" w:rsidR="008A358C" w:rsidRDefault="008A358C" w:rsidP="008A358C">
      <w:pPr>
        <w:widowControl/>
        <w:ind w:firstLine="540"/>
        <w:rPr>
          <w:rFonts w:ascii="HGP明朝B" w:eastAsia="HGP明朝B"/>
          <w:sz w:val="20"/>
          <w:szCs w:val="20"/>
        </w:rPr>
      </w:pPr>
      <w:r>
        <w:rPr>
          <w:rFonts w:ascii="HGP明朝B" w:eastAsia="HGP明朝B" w:hint="eastAsia"/>
          <w:sz w:val="20"/>
          <w:szCs w:val="20"/>
        </w:rPr>
        <w:t>TPC大型プロトタイプ用２層GEMモジュールのビーム試験の成果と経験を踏まえて、２０１３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w:t>
      </w:r>
      <w:r>
        <w:rPr>
          <w:rFonts w:ascii="HGP明朝B" w:eastAsia="HGP明朝B" w:hint="eastAsia"/>
          <w:sz w:val="20"/>
          <w:szCs w:val="20"/>
        </w:rPr>
        <w:lastRenderedPageBreak/>
        <w:t>在のGEMモジュールの基本設計方針は維持するが、支持構造の簡素化と手作業による組立調整を要しない構造を検討している。</w:t>
      </w:r>
    </w:p>
    <w:p w14:paraId="09D1B785" w14:textId="77777777" w:rsidR="008A358C" w:rsidRDefault="008A358C" w:rsidP="008A358C">
      <w:pPr>
        <w:widowControl/>
        <w:ind w:left="426"/>
        <w:rPr>
          <w:rFonts w:ascii="HGP明朝B" w:eastAsia="HGP明朝B"/>
          <w:sz w:val="20"/>
          <w:szCs w:val="20"/>
        </w:rPr>
      </w:pPr>
    </w:p>
    <w:p w14:paraId="4D7A1A8B" w14:textId="77777777" w:rsidR="008A358C" w:rsidRPr="00BD71C9" w:rsidRDefault="008A358C" w:rsidP="008A358C">
      <w:pPr>
        <w:widowControl/>
        <w:rPr>
          <w:rFonts w:ascii="HGP明朝B" w:eastAsia="HGP明朝B"/>
          <w:b/>
          <w:sz w:val="20"/>
          <w:szCs w:val="20"/>
        </w:rPr>
      </w:pPr>
      <w:r>
        <w:rPr>
          <w:rFonts w:ascii="HGP明朝B" w:eastAsia="HGP明朝B" w:hint="eastAsia"/>
          <w:b/>
          <w:sz w:val="20"/>
          <w:szCs w:val="20"/>
        </w:rPr>
        <w:t>2.2.4</w:t>
      </w:r>
      <w:r>
        <w:rPr>
          <w:rFonts w:ascii="HGP明朝B" w:eastAsia="HGP明朝B" w:hint="eastAsia"/>
          <w:b/>
          <w:sz w:val="20"/>
          <w:szCs w:val="20"/>
        </w:rPr>
        <w:tab/>
      </w:r>
      <w:r w:rsidRPr="00BD71C9">
        <w:rPr>
          <w:rFonts w:ascii="HGP明朝B" w:eastAsia="HGP明朝B" w:hint="eastAsia"/>
          <w:b/>
          <w:sz w:val="20"/>
          <w:szCs w:val="20"/>
        </w:rPr>
        <w:t>位置分解能公式の拡張</w:t>
      </w:r>
    </w:p>
    <w:p w14:paraId="60592D4C" w14:textId="77777777" w:rsidR="008A358C" w:rsidRDefault="008A358C" w:rsidP="008A358C">
      <w:pPr>
        <w:widowControl/>
        <w:rPr>
          <w:rFonts w:ascii="HGP明朝B" w:eastAsia="HGP明朝B"/>
          <w:sz w:val="20"/>
          <w:szCs w:val="20"/>
        </w:rPr>
      </w:pPr>
      <w:r>
        <w:rPr>
          <w:rFonts w:ascii="HGP明朝B" w:eastAsia="HGP明朝B" w:hint="eastAsia"/>
          <w:sz w:val="20"/>
          <w:szCs w:val="20"/>
        </w:rPr>
        <w:t xml:space="preserve">　　２００９年までにGEM　</w:t>
      </w:r>
      <w:proofErr w:type="spellStart"/>
      <w:r>
        <w:rPr>
          <w:rFonts w:ascii="HGP明朝B" w:eastAsia="HGP明朝B" w:hint="eastAsia"/>
          <w:sz w:val="20"/>
          <w:szCs w:val="20"/>
        </w:rPr>
        <w:t>TPCに基本原理</w:t>
      </w:r>
      <w:proofErr w:type="spellEnd"/>
      <w:r>
        <w:rPr>
          <w:rFonts w:ascii="HGP明朝B" w:eastAsia="HGP明朝B" w:hint="eastAsia"/>
          <w:sz w:val="20"/>
          <w:szCs w:val="20"/>
        </w:rPr>
        <w:t>（荷電粒子によ</w:t>
      </w:r>
      <w:proofErr w:type="spellStart"/>
      <w:r>
        <w:rPr>
          <w:rFonts w:ascii="HGP明朝B" w:eastAsia="HGP明朝B" w:hint="eastAsia"/>
          <w:sz w:val="20"/>
          <w:szCs w:val="20"/>
        </w:rPr>
        <w:t>るTPCガスの電離、拡散、ガス増幅とその際のガスゲインのふらつき、有限ピッチのパッドによる読み出し</w:t>
      </w:r>
      <w:proofErr w:type="spellEnd"/>
      <w:r>
        <w:rPr>
          <w:rFonts w:ascii="HGP明朝B" w:eastAsia="HGP明朝B" w:hint="eastAsia"/>
          <w:sz w:val="20"/>
          <w:szCs w:val="20"/>
        </w:rPr>
        <w:t xml:space="preserve">）から理論的に導出した位置分解能公式はビーム試験の結果を評価し、MPGD　</w:t>
      </w:r>
      <w:proofErr w:type="spellStart"/>
      <w:r>
        <w:rPr>
          <w:rFonts w:ascii="HGP明朝B" w:eastAsia="HGP明朝B" w:hint="eastAsia"/>
          <w:sz w:val="20"/>
          <w:szCs w:val="20"/>
        </w:rPr>
        <w:t>TPCの設計方針を定めて研究方針を決める上で極めて重要な役割</w:t>
      </w:r>
      <w:proofErr w:type="spellEnd"/>
    </w:p>
    <w:p w14:paraId="582B9E8A" w14:textId="77777777" w:rsidR="008A358C" w:rsidRDefault="008A358C" w:rsidP="008A358C">
      <w:pPr>
        <w:widowControl/>
        <w:rPr>
          <w:rFonts w:ascii="HGP明朝B" w:eastAsia="HGP明朝B"/>
          <w:sz w:val="20"/>
          <w:szCs w:val="20"/>
        </w:rPr>
      </w:pPr>
    </w:p>
    <w:p w14:paraId="1C6DFD7C"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inline distT="0" distB="0" distL="0" distR="0" wp14:anchorId="45336440" wp14:editId="5F99B7E6">
            <wp:extent cx="5400040" cy="185414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0">
                      <a:lum bright="-20000" contrast="40000"/>
                      <a:extLst>
                        <a:ext uri="{28A0092B-C50C-407E-A947-70E740481C1C}">
                          <a14:useLocalDpi xmlns:a14="http://schemas.microsoft.com/office/drawing/2010/main" val="0"/>
                        </a:ext>
                      </a:extLst>
                    </a:blip>
                    <a:srcRect/>
                    <a:stretch>
                      <a:fillRect/>
                    </a:stretch>
                  </pic:blipFill>
                  <pic:spPr bwMode="auto">
                    <a:xfrm>
                      <a:off x="0" y="0"/>
                      <a:ext cx="5400040" cy="1854149"/>
                    </a:xfrm>
                    <a:prstGeom prst="rect">
                      <a:avLst/>
                    </a:prstGeom>
                    <a:noFill/>
                    <a:ln>
                      <a:noFill/>
                    </a:ln>
                  </pic:spPr>
                </pic:pic>
              </a:graphicData>
            </a:graphic>
          </wp:inline>
        </w:drawing>
      </w:r>
    </w:p>
    <w:p w14:paraId="42A2405C" w14:textId="77777777" w:rsidR="008A358C" w:rsidRPr="00DE4612" w:rsidRDefault="008A358C" w:rsidP="008A358C">
      <w:pPr>
        <w:widowControl/>
        <w:jc w:val="center"/>
        <w:rPr>
          <w:rFonts w:ascii="HGP明朝B" w:eastAsia="HGP明朝B"/>
          <w:sz w:val="20"/>
          <w:szCs w:val="20"/>
          <w:u w:val="single"/>
        </w:rPr>
      </w:pPr>
      <w:r w:rsidRPr="00DE4612">
        <w:rPr>
          <w:rFonts w:ascii="HGP明朝B" w:eastAsia="HGP明朝B" w:hint="eastAsia"/>
          <w:sz w:val="20"/>
          <w:szCs w:val="20"/>
          <w:u w:val="single"/>
        </w:rPr>
        <w:t>図１３：　拡張された位置分解能公式の計算例</w:t>
      </w:r>
    </w:p>
    <w:p w14:paraId="658BD9BE" w14:textId="77777777" w:rsidR="008A358C" w:rsidRPr="0043695A" w:rsidRDefault="008A358C" w:rsidP="008A358C">
      <w:pPr>
        <w:widowControl/>
        <w:rPr>
          <w:rFonts w:ascii="HGP明朝B" w:eastAsia="HGP明朝B"/>
          <w:sz w:val="20"/>
          <w:szCs w:val="20"/>
        </w:rPr>
      </w:pPr>
      <w:r>
        <w:rPr>
          <w:rFonts w:ascii="HGP明朝B" w:eastAsia="HGP明朝B" w:hint="eastAsia"/>
          <w:sz w:val="20"/>
          <w:szCs w:val="20"/>
        </w:rPr>
        <w:t>を果たしている。　従来の公式はパッドの長辺に平行な粒子軌道に対する公式であったので、２０１２年に</w:t>
      </w:r>
    </w:p>
    <w:p w14:paraId="412D4370" w14:textId="77777777" w:rsidR="008A358C" w:rsidRPr="0043695A" w:rsidRDefault="008A358C" w:rsidP="008A358C">
      <w:pPr>
        <w:widowControl/>
        <w:rPr>
          <w:rFonts w:ascii="HGP明朝B" w:eastAsia="HGP明朝B"/>
          <w:sz w:val="20"/>
          <w:szCs w:val="20"/>
        </w:rPr>
      </w:pPr>
      <w:r>
        <w:rPr>
          <w:rFonts w:ascii="HGP明朝B" w:eastAsia="HGP明朝B" w:hint="eastAsia"/>
          <w:sz w:val="20"/>
          <w:szCs w:val="20"/>
        </w:rPr>
        <w:t>パッドの長辺にたいして角度を持つ粒子軌道に対しても有効な公式が導出され、より現実的な状況でビーム試験の評価や設計方針の検討が行えるようになった。図１３に計算例を示す。</w:t>
      </w:r>
    </w:p>
    <w:p w14:paraId="0080EB5F" w14:textId="77777777" w:rsidR="008A358C" w:rsidRPr="00264458" w:rsidRDefault="008A358C" w:rsidP="008A358C">
      <w:pPr>
        <w:widowControl/>
        <w:rPr>
          <w:rFonts w:ascii="HGP明朝B" w:eastAsia="HGP明朝B"/>
          <w:sz w:val="20"/>
          <w:szCs w:val="20"/>
        </w:rPr>
      </w:pPr>
    </w:p>
    <w:p w14:paraId="6CD23A28" w14:textId="77777777" w:rsidR="008A358C" w:rsidRPr="002D6E84" w:rsidRDefault="008A358C" w:rsidP="008A358C">
      <w:pPr>
        <w:widowControl/>
        <w:rPr>
          <w:rFonts w:ascii="HGP明朝B" w:eastAsia="HGP明朝B"/>
          <w:b/>
          <w:sz w:val="20"/>
          <w:szCs w:val="20"/>
        </w:rPr>
      </w:pPr>
      <w:r>
        <w:rPr>
          <w:rFonts w:ascii="HGP明朝B" w:eastAsia="HGP明朝B" w:hint="eastAsia"/>
          <w:b/>
          <w:sz w:val="20"/>
          <w:szCs w:val="20"/>
        </w:rPr>
        <w:t>2.3</w:t>
      </w:r>
      <w:r w:rsidRPr="002D6E84">
        <w:rPr>
          <w:rFonts w:ascii="HGP明朝B" w:eastAsia="HGP明朝B" w:hint="eastAsia"/>
          <w:b/>
          <w:sz w:val="20"/>
          <w:szCs w:val="20"/>
        </w:rPr>
        <w:t xml:space="preserve">.  </w:t>
      </w:r>
      <w:proofErr w:type="spellStart"/>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roofErr w:type="spellEnd"/>
    </w:p>
    <w:p w14:paraId="580DF589" w14:textId="77777777" w:rsidR="008A358C" w:rsidRPr="00C35DC7" w:rsidRDefault="008A358C" w:rsidP="008A358C">
      <w:pPr>
        <w:widowControl/>
        <w:rPr>
          <w:rFonts w:ascii="HGP明朝B" w:eastAsia="HGP明朝B"/>
          <w:b/>
          <w:sz w:val="20"/>
          <w:szCs w:val="20"/>
        </w:rPr>
      </w:pPr>
      <w:r>
        <w:rPr>
          <w:rFonts w:ascii="HGP明朝B" w:eastAsia="HGP明朝B" w:hint="eastAsia"/>
          <w:b/>
          <w:sz w:val="20"/>
          <w:szCs w:val="20"/>
        </w:rPr>
        <w:t>2.3.1</w:t>
      </w:r>
      <w:r>
        <w:rPr>
          <w:rFonts w:ascii="HGP明朝B" w:eastAsia="HGP明朝B" w:hint="eastAsia"/>
          <w:b/>
          <w:sz w:val="20"/>
          <w:szCs w:val="20"/>
        </w:rPr>
        <w:tab/>
      </w:r>
      <w:r w:rsidRPr="00C35DC7">
        <w:rPr>
          <w:rFonts w:ascii="HGP明朝B" w:eastAsia="HGP明朝B" w:hint="eastAsia"/>
          <w:b/>
          <w:sz w:val="20"/>
          <w:szCs w:val="20"/>
        </w:rPr>
        <w:t xml:space="preserve">MPGD　</w:t>
      </w:r>
      <w:proofErr w:type="spellStart"/>
      <w:r w:rsidRPr="00C35DC7">
        <w:rPr>
          <w:rFonts w:ascii="HGP明朝B" w:eastAsia="HGP明朝B" w:hint="eastAsia"/>
          <w:b/>
          <w:sz w:val="20"/>
          <w:szCs w:val="20"/>
        </w:rPr>
        <w:t>TPCにおける陽イオンの影響</w:t>
      </w:r>
      <w:proofErr w:type="spellEnd"/>
    </w:p>
    <w:p w14:paraId="2A916874" w14:textId="77777777" w:rsidR="008A358C" w:rsidRPr="002D6E84" w:rsidRDefault="008A358C" w:rsidP="008A358C">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では陽イオンは１００％帰還すると考えてもよいので</w:t>
      </w:r>
      <w:r w:rsidRPr="002D6E84">
        <w:rPr>
          <w:rFonts w:ascii="HGP明朝B" w:eastAsia="HGP明朝B" w:cs="HiraMinPro-W3-Identity-H" w:hint="eastAsia"/>
          <w:sz w:val="20"/>
          <w:szCs w:val="20"/>
        </w:rPr>
        <w:t>例外なく陽イオンゲートが搭載された。　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 xml:space="preserve">での中央飛跡検出器たり得るか否かという極めて深刻な問題であるが、３層GEM　</w:t>
      </w:r>
      <w:proofErr w:type="spellStart"/>
      <w:r>
        <w:rPr>
          <w:rFonts w:ascii="HGP明朝B" w:eastAsia="HGP明朝B" w:cs="HiraMinPro-W3-Identity-H" w:hint="eastAsia"/>
          <w:sz w:val="20"/>
          <w:szCs w:val="20"/>
        </w:rPr>
        <w:t>TPCとマイクロメガスTPCにおいては</w:t>
      </w:r>
      <w:proofErr w:type="spellEnd"/>
      <w:r>
        <w:rPr>
          <w:rFonts w:ascii="HGP明朝B" w:eastAsia="HGP明朝B" w:cs="HiraMinPro-W3-Identity-H" w:hint="eastAsia"/>
          <w:sz w:val="20"/>
          <w:szCs w:val="20"/>
        </w:rPr>
        <w:t>(ガスゲインを乗じる前の)陽イオン帰還率がとも</w:t>
      </w:r>
      <w:proofErr w:type="spellStart"/>
      <w:r>
        <w:rPr>
          <w:rFonts w:ascii="HGP明朝B" w:eastAsia="HGP明朝B" w:cs="HiraMinPro-W3-Identity-H" w:hint="eastAsia"/>
          <w:sz w:val="20"/>
          <w:szCs w:val="20"/>
        </w:rPr>
        <w:t>にO</w:t>
      </w:r>
      <w:proofErr w:type="spellEnd"/>
      <w:r>
        <w:rPr>
          <w:rFonts w:ascii="HGP明朝B" w:eastAsia="HGP明朝B" w:cs="HiraMinPro-W3-Identity-H" w:hint="eastAsia"/>
          <w:sz w:val="20"/>
          <w:szCs w:val="20"/>
        </w:rPr>
        <w:t>（１０</w:t>
      </w:r>
      <w:r w:rsidRPr="00FC4A65">
        <w:rPr>
          <w:rFonts w:ascii="HGP明朝B" w:eastAsia="HGP明朝B" w:cs="HiraMinPro-W3-Identity-H" w:hint="eastAsia"/>
          <w:sz w:val="20"/>
          <w:szCs w:val="20"/>
          <w:vertAlign w:val="superscript"/>
        </w:rPr>
        <w:t>－３</w:t>
      </w:r>
      <w:r>
        <w:rPr>
          <w:rFonts w:ascii="HGP明朝B" w:eastAsia="HGP明朝B" w:cs="HiraMinPro-W3-Identity-H" w:hint="eastAsia"/>
          <w:sz w:val="20"/>
          <w:szCs w:val="20"/>
        </w:rPr>
        <w:t>）であると測定があり、あるいは何れにせよ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大雑把な議論が横行して理由のない楽観論が支配し、</w:t>
      </w:r>
      <w:r w:rsidRPr="002D6E84">
        <w:rPr>
          <w:rFonts w:ascii="HGP明朝B" w:eastAsia="HGP明朝B" w:cs="HiraMinPro-W3-Identity-H" w:hint="eastAsia"/>
          <w:sz w:val="20"/>
          <w:szCs w:val="20"/>
        </w:rPr>
        <w:t xml:space="preserve">陽イオンの影響を真剣且つ厳密に評価する努力に欠けていた。　　</w:t>
      </w:r>
    </w:p>
    <w:p w14:paraId="27610242"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FA068D4" w14:textId="77777777"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日本のLC-TPCグループでは東北大震災の影響で２０１１年６月のビーム試験を延期した空白期間を利用し、具体的に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w:t>
      </w:r>
      <w:proofErr w:type="spellStart"/>
      <w:r w:rsidRPr="002D6E84">
        <w:rPr>
          <w:rFonts w:ascii="HGP明朝B" w:eastAsia="HGP明朝B" w:cs="HiraMinPro-W3-Identity-H" w:hint="eastAsia"/>
          <w:sz w:val="20"/>
          <w:szCs w:val="20"/>
        </w:rPr>
        <w:t>KEKスタッフの指導を受ける大学所属の大学院生</w:t>
      </w:r>
      <w:proofErr w:type="spellEnd"/>
      <w:r w:rsidRPr="002D6E84">
        <w:rPr>
          <w:rFonts w:ascii="HGP明朝B" w:eastAsia="HGP明朝B" w:cs="HiraMinPro-W3-Identity-H" w:hint="eastAsia"/>
          <w:sz w:val="20"/>
          <w:szCs w:val="20"/>
        </w:rPr>
        <w:t>）を決めて</w:t>
      </w:r>
      <w:r w:rsidRPr="002D6E84">
        <w:rPr>
          <w:rFonts w:ascii="HGP明朝B" w:eastAsia="HGP明朝B" w:cs="HiraMinPro-W3-Identity-H" w:hint="eastAsia"/>
          <w:sz w:val="20"/>
          <w:szCs w:val="20"/>
        </w:rPr>
        <w:lastRenderedPageBreak/>
        <w:t>作業を開始した。その結果、２０１２年前半に、少なくとも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57E27876" w14:textId="77777777" w:rsidR="008A358C" w:rsidRDefault="008A358C" w:rsidP="008A358C">
      <w:pPr>
        <w:autoSpaceDE w:val="0"/>
        <w:autoSpaceDN w:val="0"/>
        <w:adjustRightInd w:val="0"/>
        <w:ind w:firstLine="426"/>
        <w:rPr>
          <w:rFonts w:ascii="HGP明朝B" w:eastAsia="HGP明朝B" w:cs="HiraMinPro-W3-Identity-H"/>
          <w:sz w:val="20"/>
          <w:szCs w:val="20"/>
        </w:rPr>
      </w:pPr>
    </w:p>
    <w:p w14:paraId="263432D7" w14:textId="77777777" w:rsidR="008A358C"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81792" behindDoc="0" locked="0" layoutInCell="1" allowOverlap="1" wp14:anchorId="2730EBCA" wp14:editId="1AD27A2E">
            <wp:simplePos x="0" y="0"/>
            <wp:positionH relativeFrom="column">
              <wp:posOffset>956945</wp:posOffset>
            </wp:positionH>
            <wp:positionV relativeFrom="paragraph">
              <wp:posOffset>753110</wp:posOffset>
            </wp:positionV>
            <wp:extent cx="3523615" cy="1957070"/>
            <wp:effectExtent l="0" t="0" r="635" b="508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HiraMinPro-W3-Identity-H" w:hint="eastAsia"/>
          <w:sz w:val="20"/>
          <w:szCs w:val="20"/>
        </w:rPr>
        <w:t>TILC TPCにおける陽イオンの生成とその密度と分布、陽イオンによる飛跡の歪みの計算方法については付録Bに記載し、ここでは今回の計算の結果のみ提示する。</w:t>
      </w:r>
    </w:p>
    <w:p w14:paraId="3B8F3221" w14:textId="77777777" w:rsidR="008A358C" w:rsidRDefault="008A358C" w:rsidP="008A358C">
      <w:pPr>
        <w:autoSpaceDE w:val="0"/>
        <w:autoSpaceDN w:val="0"/>
        <w:adjustRightInd w:val="0"/>
        <w:ind w:firstLine="426"/>
        <w:rPr>
          <w:rFonts w:ascii="HGP明朝B" w:eastAsia="HGP明朝B" w:cs="HiraMinPro-W3-Identity-H"/>
          <w:sz w:val="20"/>
          <w:szCs w:val="20"/>
        </w:rPr>
      </w:pPr>
    </w:p>
    <w:p w14:paraId="7F82F586" w14:textId="77777777" w:rsidR="008A358C" w:rsidRPr="002D6E84" w:rsidRDefault="008A358C" w:rsidP="008A358C">
      <w:pPr>
        <w:autoSpaceDE w:val="0"/>
        <w:autoSpaceDN w:val="0"/>
        <w:adjustRightInd w:val="0"/>
        <w:jc w:val="center"/>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１４</w:t>
      </w:r>
      <w:r w:rsidRPr="002D6E84">
        <w:rPr>
          <w:rFonts w:ascii="HGP明朝B" w:eastAsia="HGP明朝B" w:cs="HiraMinPro-W3-Identity-H" w:hint="eastAsia"/>
          <w:sz w:val="20"/>
          <w:szCs w:val="20"/>
          <w:u w:val="single"/>
        </w:rPr>
        <w:t>：　TPC</w:t>
      </w:r>
      <w:r>
        <w:rPr>
          <w:rFonts w:ascii="HGP明朝B" w:eastAsia="HGP明朝B" w:cs="HiraMinPro-W3-Identity-H" w:hint="eastAsia"/>
          <w:sz w:val="20"/>
          <w:szCs w:val="20"/>
          <w:u w:val="single"/>
        </w:rPr>
        <w:t>ドリフト領域における2次陽イオンの分布</w:t>
      </w:r>
    </w:p>
    <w:p w14:paraId="5E12183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77376CE9"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sz w:val="20"/>
          <w:szCs w:val="20"/>
        </w:rPr>
        <w:t xml:space="preserve">ILC </w:t>
      </w:r>
      <w:proofErr w:type="spellStart"/>
      <w:r>
        <w:rPr>
          <w:rFonts w:ascii="HGP明朝B" w:eastAsia="HGP明朝B" w:cs="HiraMinPro-W3-Identity-H" w:hint="eastAsia"/>
          <w:sz w:val="20"/>
          <w:szCs w:val="20"/>
        </w:rPr>
        <w:t>TPCにおける陽イオンの影響は</w:t>
      </w:r>
      <w:proofErr w:type="spellEnd"/>
      <w:r>
        <w:rPr>
          <w:rFonts w:ascii="HGP明朝B" w:eastAsia="HGP明朝B" w:cs="HiraMinPro-W3-Identity-H" w:hint="eastAsia"/>
          <w:sz w:val="20"/>
          <w:szCs w:val="20"/>
        </w:rPr>
        <w:t>（１）荷電粒子の通過によって出来る一次陽イオンの効果、（２）MPGDによる電子増幅機構において生成されドリフト領域に一定の割合で帰還する２次陽イオンの円盤による効果と（３）陽イオンゲートを設置する場合、陽イオンゲート</w:t>
      </w:r>
      <w:proofErr w:type="spellStart"/>
      <w:r>
        <w:rPr>
          <w:rFonts w:ascii="HGP明朝B" w:eastAsia="HGP明朝B" w:cs="HiraMinPro-W3-Identity-H" w:hint="eastAsia"/>
          <w:sz w:val="20"/>
          <w:szCs w:val="20"/>
        </w:rPr>
        <w:t>とMPGD構造との狭い空間に存在する陽イオンの効果に分離できる</w:t>
      </w:r>
      <w:proofErr w:type="spellEnd"/>
      <w:r>
        <w:rPr>
          <w:rFonts w:ascii="HGP明朝B" w:eastAsia="HGP明朝B" w:cs="HiraMinPro-W3-Identity-H" w:hint="eastAsia"/>
          <w:sz w:val="20"/>
          <w:szCs w:val="20"/>
        </w:rPr>
        <w:t>。　ドリフト領域で、（１）の一次陽イオン重なって移動する３個の陽イオン円柱ととなり、（２）の二次陽イオンは</w:t>
      </w:r>
      <w:r w:rsidRPr="004E3183">
        <w:rPr>
          <w:rFonts w:ascii="HGP明朝B" w:eastAsia="HGP明朝B" w:cs="HiraMinPro-W3-Identity-H" w:hint="eastAsia"/>
          <w:sz w:val="20"/>
          <w:szCs w:val="20"/>
        </w:rPr>
        <w:t>3</w:t>
      </w:r>
      <w:r>
        <w:rPr>
          <w:rFonts w:ascii="HGP明朝B" w:eastAsia="HGP明朝B" w:cs="HiraMinPro-W3-Identity-H" w:hint="eastAsia"/>
          <w:sz w:val="20"/>
          <w:szCs w:val="20"/>
        </w:rPr>
        <w:t>個の陽イオン円盤となる　（図１４）</w:t>
      </w:r>
    </w:p>
    <w:p w14:paraId="245A27AC" w14:textId="77777777" w:rsidR="008A358C" w:rsidRPr="002D6E84" w:rsidRDefault="008A358C" w:rsidP="008A358C">
      <w:pPr>
        <w:autoSpaceDE w:val="0"/>
        <w:autoSpaceDN w:val="0"/>
        <w:adjustRightInd w:val="0"/>
        <w:ind w:firstLine="426"/>
        <w:jc w:val="center"/>
        <w:rPr>
          <w:rFonts w:ascii="HGP明朝B" w:eastAsia="HGP明朝B" w:cs="HiraMinPro-W3-Identity-H"/>
          <w:sz w:val="20"/>
          <w:szCs w:val="20"/>
          <w:u w:val="single"/>
        </w:rPr>
      </w:pPr>
    </w:p>
    <w:p w14:paraId="31B0C33B" w14:textId="77777777" w:rsidR="008A358C" w:rsidRDefault="008A358C" w:rsidP="008A358C">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表TPC－２に、今回計算された１次陽イオン、２次陽イオン、及び陽イオンゲートとMPGD構造の間の空間に存在する陽イオンによる飛跡の歪みをまとめる。</w:t>
      </w:r>
    </w:p>
    <w:p w14:paraId="653E8ECA" w14:textId="77777777" w:rsidR="008A358C" w:rsidRDefault="008A358C" w:rsidP="008A358C">
      <w:pPr>
        <w:autoSpaceDE w:val="0"/>
        <w:autoSpaceDN w:val="0"/>
        <w:adjustRightInd w:val="0"/>
        <w:ind w:firstLine="426"/>
        <w:rPr>
          <w:rFonts w:ascii="HGP明朝B" w:eastAsia="HGP明朝B" w:cs="CMR10"/>
          <w:sz w:val="20"/>
          <w:szCs w:val="20"/>
        </w:rPr>
      </w:pPr>
    </w:p>
    <w:p w14:paraId="2BF8CBDA" w14:textId="77777777" w:rsidR="008A358C" w:rsidRDefault="008A358C" w:rsidP="008A358C">
      <w:pPr>
        <w:autoSpaceDE w:val="0"/>
        <w:autoSpaceDN w:val="0"/>
        <w:adjustRightInd w:val="0"/>
        <w:jc w:val="center"/>
        <w:rPr>
          <w:rFonts w:ascii="HGP明朝B" w:eastAsia="HGP明朝B" w:cs="CMR10"/>
          <w:sz w:val="20"/>
          <w:szCs w:val="20"/>
          <w:u w:val="single"/>
        </w:rPr>
      </w:pPr>
      <w:r>
        <w:rPr>
          <w:rFonts w:ascii="HGP明朝B" w:eastAsia="HGP明朝B" w:cs="CMR10" w:hint="eastAsia"/>
          <w:noProof/>
          <w:sz w:val="20"/>
          <w:szCs w:val="20"/>
          <w:lang w:eastAsia="ja-JP"/>
        </w:rPr>
        <w:lastRenderedPageBreak/>
        <w:drawing>
          <wp:anchor distT="0" distB="0" distL="114300" distR="114300" simplePos="0" relativeHeight="251682816" behindDoc="0" locked="0" layoutInCell="1" allowOverlap="1" wp14:anchorId="17A5E95E" wp14:editId="52F66688">
            <wp:simplePos x="1353820" y="3131185"/>
            <wp:positionH relativeFrom="column">
              <wp:align>center</wp:align>
            </wp:positionH>
            <wp:positionV relativeFrom="paragraph">
              <wp:posOffset>43180</wp:posOffset>
            </wp:positionV>
            <wp:extent cx="5400000" cy="1972440"/>
            <wp:effectExtent l="0" t="0" r="0" b="889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CMR10" w:hint="eastAsia"/>
          <w:sz w:val="20"/>
          <w:szCs w:val="20"/>
          <w:u w:val="single"/>
        </w:rPr>
        <w:t>表２：　陽イオンによる粒子飛跡の歪み</w:t>
      </w:r>
    </w:p>
    <w:p w14:paraId="02B13654" w14:textId="77777777" w:rsidR="008A358C" w:rsidRDefault="008A358C" w:rsidP="008A358C">
      <w:pPr>
        <w:autoSpaceDE w:val="0"/>
        <w:autoSpaceDN w:val="0"/>
        <w:adjustRightInd w:val="0"/>
        <w:jc w:val="center"/>
        <w:rPr>
          <w:rFonts w:ascii="HGP明朝B" w:eastAsia="HGP明朝B" w:cs="CMR10"/>
          <w:sz w:val="20"/>
          <w:szCs w:val="20"/>
        </w:rPr>
      </w:pPr>
      <w:r w:rsidRPr="00766904">
        <w:rPr>
          <w:rFonts w:ascii="HGP明朝B" w:eastAsia="HGP明朝B" w:cs="CMR10" w:hint="eastAsia"/>
          <w:sz w:val="20"/>
          <w:szCs w:val="20"/>
        </w:rPr>
        <w:t>陽イオンゲートを搭載した場合の２次陽イオンの影響</w:t>
      </w:r>
      <w:r>
        <w:rPr>
          <w:rFonts w:ascii="HGP明朝B" w:eastAsia="HGP明朝B" w:cs="CMR10" w:hint="eastAsia"/>
          <w:sz w:val="20"/>
          <w:szCs w:val="20"/>
        </w:rPr>
        <w:t>がゼロでないのは、</w:t>
      </w:r>
    </w:p>
    <w:p w14:paraId="637DD69B" w14:textId="77777777" w:rsidR="008A358C" w:rsidRPr="00766904" w:rsidRDefault="008A358C" w:rsidP="008A358C">
      <w:pPr>
        <w:autoSpaceDE w:val="0"/>
        <w:autoSpaceDN w:val="0"/>
        <w:adjustRightInd w:val="0"/>
        <w:jc w:val="center"/>
        <w:rPr>
          <w:rFonts w:ascii="HGP明朝B" w:eastAsia="HGP明朝B" w:cs="CMR10"/>
          <w:sz w:val="20"/>
          <w:szCs w:val="20"/>
        </w:rPr>
      </w:pPr>
      <w:r>
        <w:rPr>
          <w:rFonts w:ascii="HGP明朝B" w:eastAsia="HGP明朝B" w:cs="CMR10" w:hint="eastAsia"/>
          <w:sz w:val="20"/>
          <w:szCs w:val="20"/>
        </w:rPr>
        <w:t>陽イオンゲート</w:t>
      </w:r>
      <w:proofErr w:type="spellStart"/>
      <w:r>
        <w:rPr>
          <w:rFonts w:ascii="HGP明朝B" w:eastAsia="HGP明朝B" w:cs="CMR10" w:hint="eastAsia"/>
          <w:sz w:val="20"/>
          <w:szCs w:val="20"/>
        </w:rPr>
        <w:t>とMOGDの間に存在する二次陽イオンの影響である</w:t>
      </w:r>
      <w:proofErr w:type="spellEnd"/>
      <w:r>
        <w:rPr>
          <w:rFonts w:ascii="HGP明朝B" w:eastAsia="HGP明朝B" w:cs="CMR10" w:hint="eastAsia"/>
          <w:sz w:val="20"/>
          <w:szCs w:val="20"/>
        </w:rPr>
        <w:t>。</w:t>
      </w:r>
    </w:p>
    <w:p w14:paraId="6D9EEAF3" w14:textId="77777777" w:rsidR="008A358C" w:rsidRDefault="008A358C" w:rsidP="008A358C">
      <w:pPr>
        <w:autoSpaceDE w:val="0"/>
        <w:autoSpaceDN w:val="0"/>
        <w:adjustRightInd w:val="0"/>
        <w:ind w:firstLine="426"/>
        <w:jc w:val="center"/>
        <w:rPr>
          <w:rFonts w:ascii="HGP明朝B" w:eastAsia="HGP明朝B" w:cs="CMR10"/>
          <w:sz w:val="20"/>
          <w:szCs w:val="20"/>
          <w:u w:val="single"/>
        </w:rPr>
      </w:pPr>
    </w:p>
    <w:p w14:paraId="04A859AD" w14:textId="77777777" w:rsidR="008A358C" w:rsidRPr="002513F1" w:rsidRDefault="008A358C" w:rsidP="008A358C">
      <w:pPr>
        <w:autoSpaceDE w:val="0"/>
        <w:autoSpaceDN w:val="0"/>
        <w:adjustRightInd w:val="0"/>
        <w:rPr>
          <w:rFonts w:ascii="HGP明朝B" w:eastAsia="HGP明朝B" w:cs="CMR10"/>
          <w:sz w:val="20"/>
          <w:szCs w:val="20"/>
        </w:rPr>
      </w:pPr>
      <w:proofErr w:type="spellStart"/>
      <w:r>
        <w:rPr>
          <w:rFonts w:ascii="HGP明朝B" w:eastAsia="HGP明朝B" w:cs="CMR10" w:hint="eastAsia"/>
          <w:sz w:val="20"/>
          <w:szCs w:val="20"/>
        </w:rPr>
        <w:t>ILCにおける陽イオンの影響と陽イオンゲートの必要性についての結論は以下の通りとなる</w:t>
      </w:r>
      <w:proofErr w:type="spellEnd"/>
      <w:r>
        <w:rPr>
          <w:rFonts w:ascii="HGP明朝B" w:eastAsia="HGP明朝B" w:cs="CMR10" w:hint="eastAsia"/>
          <w:sz w:val="20"/>
          <w:szCs w:val="20"/>
        </w:rPr>
        <w:t>：</w:t>
      </w:r>
    </w:p>
    <w:p w14:paraId="4984FCD1" w14:textId="77777777" w:rsidR="008A358C" w:rsidRPr="00ED77D4" w:rsidRDefault="008A358C" w:rsidP="008A358C">
      <w:pPr>
        <w:pStyle w:val="ab"/>
        <w:numPr>
          <w:ilvl w:val="0"/>
          <w:numId w:val="34"/>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分解能１００ミクロンに対して</w:t>
      </w:r>
      <w:r>
        <w:rPr>
          <w:rFonts w:ascii="HGP明朝B" w:eastAsia="HGP明朝B" w:cs="CMR10" w:hint="eastAsia"/>
          <w:kern w:val="0"/>
          <w:sz w:val="20"/>
          <w:szCs w:val="20"/>
        </w:rPr>
        <w:t>、</w:t>
      </w:r>
      <w:r w:rsidRPr="00ED77D4">
        <w:rPr>
          <w:rFonts w:ascii="HGP明朝B" w:eastAsia="HGP明朝B" w:cs="CMR10" w:hint="eastAsia"/>
          <w:kern w:val="0"/>
          <w:sz w:val="20"/>
          <w:szCs w:val="20"/>
        </w:rPr>
        <w:t>２次陽イオンの影響</w:t>
      </w:r>
      <w:r>
        <w:rPr>
          <w:rFonts w:ascii="HGP明朝B" w:eastAsia="HGP明朝B" w:cs="CMR10" w:hint="eastAsia"/>
          <w:kern w:val="0"/>
          <w:sz w:val="20"/>
          <w:szCs w:val="20"/>
        </w:rPr>
        <w:t>は無視できないので陽イオンゲートは必要である。</w:t>
      </w:r>
    </w:p>
    <w:p w14:paraId="0DE3B5E5" w14:textId="77777777" w:rsidR="008A358C" w:rsidRPr="009072F0" w:rsidRDefault="008A358C" w:rsidP="008A358C">
      <w:pPr>
        <w:pStyle w:val="ab"/>
        <w:numPr>
          <w:ilvl w:val="0"/>
          <w:numId w:val="34"/>
        </w:numPr>
        <w:autoSpaceDE w:val="0"/>
        <w:autoSpaceDN w:val="0"/>
        <w:adjustRightInd w:val="0"/>
        <w:ind w:leftChars="0"/>
        <w:jc w:val="left"/>
        <w:rPr>
          <w:rFonts w:ascii="HGP明朝B" w:eastAsia="HGP明朝B" w:cs="HiraMinPro-W3-Identity-H"/>
          <w:kern w:val="0"/>
          <w:sz w:val="20"/>
          <w:szCs w:val="20"/>
        </w:rPr>
      </w:pPr>
      <w:r w:rsidRPr="00ED77D4">
        <w:rPr>
          <w:rFonts w:ascii="HGP明朝B" w:eastAsia="HGP明朝B" w:cs="CMR10" w:hint="eastAsia"/>
          <w:kern w:val="0"/>
          <w:sz w:val="20"/>
          <w:szCs w:val="20"/>
        </w:rPr>
        <w:t>１次陽イオンの影響と陽イオンゲートとMPGDの間の陽イオンの影響は無視できる。</w:t>
      </w:r>
    </w:p>
    <w:p w14:paraId="73C5CF1B" w14:textId="77777777" w:rsidR="008A358C" w:rsidRDefault="008A358C" w:rsidP="008A358C">
      <w:pPr>
        <w:widowControl/>
        <w:rPr>
          <w:rFonts w:ascii="HGP明朝B" w:eastAsia="HGP明朝B"/>
          <w:b/>
          <w:sz w:val="20"/>
          <w:szCs w:val="20"/>
        </w:rPr>
      </w:pPr>
    </w:p>
    <w:p w14:paraId="06A73280" w14:textId="77777777" w:rsidR="008A358C" w:rsidRDefault="008A358C" w:rsidP="008A358C">
      <w:pPr>
        <w:widowControl/>
        <w:rPr>
          <w:rFonts w:ascii="HGP明朝B" w:eastAsia="HGP明朝B"/>
          <w:b/>
          <w:sz w:val="20"/>
          <w:szCs w:val="20"/>
        </w:rPr>
      </w:pPr>
      <w:r>
        <w:rPr>
          <w:rFonts w:ascii="HGP明朝B" w:eastAsia="HGP明朝B" w:hint="eastAsia"/>
          <w:b/>
          <w:sz w:val="20"/>
          <w:szCs w:val="20"/>
        </w:rPr>
        <w:t>2.3.2</w:t>
      </w:r>
      <w:r>
        <w:rPr>
          <w:rFonts w:ascii="HGP明朝B" w:eastAsia="HGP明朝B" w:hint="eastAsia"/>
          <w:b/>
          <w:sz w:val="20"/>
          <w:szCs w:val="20"/>
        </w:rPr>
        <w:tab/>
        <w:t>陽イオンゲート</w:t>
      </w:r>
    </w:p>
    <w:p w14:paraId="57491D5C" w14:textId="77777777" w:rsidR="008A358C" w:rsidRDefault="008A358C" w:rsidP="008A358C">
      <w:pPr>
        <w:widowControl/>
        <w:rPr>
          <w:rFonts w:ascii="HGP明朝B" w:eastAsia="HGP明朝B"/>
          <w:b/>
          <w:sz w:val="20"/>
          <w:szCs w:val="20"/>
        </w:rPr>
      </w:pPr>
    </w:p>
    <w:p w14:paraId="2AF8297D" w14:textId="77777777" w:rsidR="008A358C" w:rsidRDefault="008A358C" w:rsidP="008A358C">
      <w:pPr>
        <w:widowControl/>
        <w:ind w:firstLineChars="142" w:firstLine="284"/>
        <w:rPr>
          <w:rFonts w:ascii="HGP明朝B" w:eastAsia="HGP明朝B"/>
          <w:sz w:val="20"/>
          <w:szCs w:val="20"/>
        </w:rPr>
      </w:pPr>
      <w:r>
        <w:rPr>
          <w:rFonts w:ascii="HGP明朝B" w:eastAsia="HGP明朝B" w:hint="eastAsia"/>
          <w:sz w:val="20"/>
          <w:szCs w:val="20"/>
        </w:rPr>
        <w:t>前節の結果、陽イオンゲートは必要との結論となったが、現時点での陽イオンゲートの候補は限られていて、現状で</w:t>
      </w:r>
      <w:proofErr w:type="spellStart"/>
      <w:r>
        <w:rPr>
          <w:rFonts w:ascii="HGP明朝B" w:eastAsia="HGP明朝B" w:hint="eastAsia"/>
          <w:sz w:val="20"/>
          <w:szCs w:val="20"/>
        </w:rPr>
        <w:t>はMPGD</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TPCのアキレス腱で研究を具体的早急に加速する必要がある</w:t>
      </w:r>
      <w:proofErr w:type="spellEnd"/>
      <w:r>
        <w:rPr>
          <w:rFonts w:ascii="HGP明朝B" w:eastAsia="HGP明朝B" w:hint="eastAsia"/>
          <w:sz w:val="20"/>
          <w:szCs w:val="20"/>
        </w:rPr>
        <w:t>。</w:t>
      </w:r>
    </w:p>
    <w:p w14:paraId="0D5C7CCD" w14:textId="77777777" w:rsidR="008A358C" w:rsidRPr="00885E70" w:rsidRDefault="008A358C" w:rsidP="008A358C">
      <w:pPr>
        <w:widowControl/>
        <w:ind w:firstLineChars="142" w:firstLine="284"/>
        <w:rPr>
          <w:rFonts w:ascii="HGP明朝B" w:eastAsia="HGP明朝B"/>
          <w:sz w:val="20"/>
          <w:szCs w:val="20"/>
        </w:rPr>
      </w:pPr>
    </w:p>
    <w:p w14:paraId="302C7687" w14:textId="77777777" w:rsidR="008A358C" w:rsidRDefault="008A358C" w:rsidP="008A358C">
      <w:pPr>
        <w:widowControl/>
        <w:rPr>
          <w:rFonts w:ascii="HGP明朝B" w:eastAsia="HGP明朝B"/>
          <w:sz w:val="20"/>
          <w:szCs w:val="20"/>
        </w:rPr>
      </w:pPr>
      <w:r>
        <w:rPr>
          <w:rFonts w:ascii="HGP明朝B" w:eastAsia="HGP明朝B" w:hint="eastAsia"/>
          <w:sz w:val="20"/>
          <w:szCs w:val="20"/>
        </w:rPr>
        <w:t>（１）　伝統的なワイヤーゲート</w:t>
      </w:r>
    </w:p>
    <w:p w14:paraId="34CBD968" w14:textId="77777777" w:rsidR="008A358C" w:rsidRDefault="008A358C" w:rsidP="008A358C">
      <w:pPr>
        <w:widowControl/>
        <w:rPr>
          <w:rFonts w:ascii="HGP明朝B" w:eastAsia="HGP明朝B"/>
          <w:sz w:val="20"/>
          <w:szCs w:val="20"/>
        </w:rPr>
      </w:pPr>
      <w:r>
        <w:rPr>
          <w:rFonts w:ascii="HGP明朝B" w:eastAsia="HGP明朝B" w:hint="eastAsia"/>
          <w:sz w:val="20"/>
          <w:szCs w:val="20"/>
        </w:rPr>
        <w:tab/>
        <w:t>これは過去の大</w:t>
      </w:r>
      <w:proofErr w:type="spellStart"/>
      <w:r>
        <w:rPr>
          <w:rFonts w:ascii="HGP明朝B" w:eastAsia="HGP明朝B" w:hint="eastAsia"/>
          <w:sz w:val="20"/>
          <w:szCs w:val="20"/>
        </w:rPr>
        <w:t>型MWPC</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TPCの全てに搭載されたで数十ミクロンのワイヤーによるピッチ数</w:t>
      </w:r>
      <w:proofErr w:type="spellEnd"/>
      <w:r>
        <w:rPr>
          <w:rFonts w:ascii="HGP明朝B" w:eastAsia="HGP明朝B" w:hint="eastAsia"/>
          <w:sz w:val="20"/>
          <w:szCs w:val="20"/>
        </w:rPr>
        <w:t xml:space="preserve">㎜（2㎜）ワイヤーグリッドによる陽イオンゲートである。　ゲート開の状態ではすべてのワイヤーはドリフト電場と同一電圧にあり、閉状態では隣接するワイヤー間に200V程度の電位差を与えてゲートを閉とする。ゲート効率は高く、少なくとも過去のMWPC　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B6045BF" w14:textId="77777777" w:rsidR="008A358C" w:rsidRDefault="008A358C" w:rsidP="008A358C">
      <w:pPr>
        <w:widowControl/>
        <w:rPr>
          <w:rFonts w:ascii="HGP明朝B" w:eastAsia="HGP明朝B"/>
          <w:sz w:val="20"/>
          <w:szCs w:val="20"/>
        </w:rPr>
      </w:pPr>
    </w:p>
    <w:p w14:paraId="0760777F" w14:textId="77777777" w:rsidR="008A358C" w:rsidRDefault="008A358C" w:rsidP="008A358C">
      <w:pPr>
        <w:widowControl/>
        <w:rPr>
          <w:rFonts w:ascii="HGP明朝B" w:eastAsia="HGP明朝B"/>
          <w:sz w:val="20"/>
          <w:szCs w:val="20"/>
        </w:rPr>
      </w:pPr>
      <w:r>
        <w:rPr>
          <w:rFonts w:ascii="HGP明朝B" w:eastAsia="HGP明朝B" w:hint="eastAsia"/>
          <w:sz w:val="20"/>
          <w:szCs w:val="20"/>
        </w:rPr>
        <w:t>（２）　極</w:t>
      </w:r>
      <w:proofErr w:type="spellStart"/>
      <w:r>
        <w:rPr>
          <w:rFonts w:ascii="HGP明朝B" w:eastAsia="HGP明朝B" w:hint="eastAsia"/>
          <w:sz w:val="20"/>
          <w:szCs w:val="20"/>
        </w:rPr>
        <w:t>薄GEMによる陽イオンゲート</w:t>
      </w:r>
      <w:proofErr w:type="spellEnd"/>
    </w:p>
    <w:p w14:paraId="1AD50514" w14:textId="77777777" w:rsidR="008A358C" w:rsidRDefault="008A358C" w:rsidP="008A358C">
      <w:pPr>
        <w:widowControl/>
        <w:rPr>
          <w:rFonts w:ascii="HGP明朝B" w:eastAsia="HGP明朝B"/>
          <w:sz w:val="20"/>
          <w:szCs w:val="20"/>
        </w:rPr>
      </w:pPr>
      <w:r>
        <w:rPr>
          <w:rFonts w:ascii="HGP明朝B" w:eastAsia="HGP明朝B" w:hint="eastAsia"/>
          <w:sz w:val="20"/>
          <w:szCs w:val="20"/>
        </w:rPr>
        <w:tab/>
        <w:t>アジアの2層GEMモジュールに搭載し、またMP-TPCでの宇宙線試験が行われた陽イオンゲートである。　14ミクロン厚でGEM穴の開口率のより高いGEMを用いる。ゲートを閉とするにはGEM電圧を１０V程度の逆バイアスをGEMゲートに印加すればよいが、問題は１Tに磁場中で測</w:t>
      </w:r>
      <w:r>
        <w:rPr>
          <w:rFonts w:ascii="HGP明朝B" w:eastAsia="HGP明朝B" w:hint="eastAsia"/>
          <w:sz w:val="20"/>
          <w:szCs w:val="20"/>
        </w:rPr>
        <w:lastRenderedPageBreak/>
        <w:t xml:space="preserve">られた開状態でのドリフト電子透過率が約50％と低く、位置分解能は約３０％劣化することである。　MPGDモジュール構造には適合し、モジュール構造は一段と複雑にはなるが基本構造を変える必要はない。電子透過度を70ア%程度まであげるには開口率を大幅に大きくする必要があるが取り扱いが大変難しくなる。制作には通常のGEMと同様、エッチングによる方法とレーザーによる方法がある。　</w:t>
      </w:r>
    </w:p>
    <w:p w14:paraId="79307DBE" w14:textId="77777777" w:rsidR="008A358C" w:rsidRPr="000504F7" w:rsidRDefault="008A358C" w:rsidP="008A358C">
      <w:pPr>
        <w:widowControl/>
        <w:rPr>
          <w:rFonts w:ascii="HGP明朝B" w:eastAsia="HGP明朝B"/>
          <w:sz w:val="20"/>
          <w:szCs w:val="20"/>
        </w:rPr>
      </w:pPr>
    </w:p>
    <w:p w14:paraId="5454EC0A" w14:textId="77777777" w:rsidR="008A358C" w:rsidRPr="002E56A8" w:rsidRDefault="008A358C" w:rsidP="008A358C">
      <w:pPr>
        <w:widowControl/>
        <w:rPr>
          <w:rFonts w:ascii="HGP明朝B" w:eastAsia="HGP明朝B"/>
          <w:b/>
          <w:sz w:val="20"/>
          <w:szCs w:val="20"/>
        </w:rPr>
      </w:pPr>
      <w:r w:rsidRPr="00ED77D4">
        <w:rPr>
          <w:rFonts w:ascii="HGP明朝B" w:eastAsia="HGP明朝B" w:hint="eastAsia"/>
          <w:b/>
          <w:sz w:val="20"/>
          <w:szCs w:val="20"/>
        </w:rPr>
        <w:t>２</w:t>
      </w:r>
      <w:r>
        <w:rPr>
          <w:rFonts w:ascii="HGP明朝B" w:eastAsia="HGP明朝B" w:hint="eastAsia"/>
          <w:b/>
          <w:sz w:val="20"/>
          <w:szCs w:val="20"/>
        </w:rPr>
        <w:t>.4</w:t>
      </w:r>
      <w:r w:rsidRPr="00ED77D4">
        <w:rPr>
          <w:rFonts w:ascii="HGP明朝B" w:eastAsia="HGP明朝B" w:hint="eastAsia"/>
          <w:b/>
          <w:sz w:val="20"/>
          <w:szCs w:val="20"/>
        </w:rPr>
        <w:t>．</w:t>
      </w:r>
      <w:r w:rsidRPr="00ED77D4">
        <w:rPr>
          <w:rFonts w:ascii="HGP明朝B" w:eastAsia="HGP明朝B" w:hint="eastAsia"/>
          <w:b/>
          <w:sz w:val="20"/>
          <w:szCs w:val="20"/>
        </w:rPr>
        <w:tab/>
      </w:r>
      <w:r>
        <w:rPr>
          <w:rFonts w:ascii="HGP明朝B" w:eastAsia="HGP明朝B" w:hint="eastAsia"/>
          <w:b/>
          <w:sz w:val="20"/>
          <w:szCs w:val="20"/>
        </w:rPr>
        <w:t xml:space="preserve">ILD　</w:t>
      </w:r>
      <w:proofErr w:type="spellStart"/>
      <w:r>
        <w:rPr>
          <w:rFonts w:ascii="HGP明朝B" w:eastAsia="HGP明朝B" w:hint="eastAsia"/>
          <w:b/>
          <w:sz w:val="20"/>
          <w:szCs w:val="20"/>
        </w:rPr>
        <w:t>TPCの</w:t>
      </w:r>
      <w:r w:rsidRPr="00ED77D4">
        <w:rPr>
          <w:rFonts w:ascii="HGP明朝B" w:eastAsia="HGP明朝B" w:hint="eastAsia"/>
          <w:b/>
          <w:sz w:val="20"/>
          <w:szCs w:val="20"/>
        </w:rPr>
        <w:t>読み出しエレクトロニクスの開発</w:t>
      </w:r>
      <w:proofErr w:type="spellEnd"/>
      <w:r>
        <w:rPr>
          <w:rFonts w:ascii="HGP明朝B" w:eastAsia="HGP明朝B" w:hint="eastAsia"/>
          <w:b/>
          <w:sz w:val="20"/>
          <w:szCs w:val="20"/>
        </w:rPr>
        <w:t>：　S-ALTRO１６エレクトロニクス</w:t>
      </w:r>
    </w:p>
    <w:p w14:paraId="58F02BF3" w14:textId="77777777" w:rsidR="008A358C" w:rsidRDefault="008A358C" w:rsidP="008A358C">
      <w:pPr>
        <w:widowControl/>
        <w:rPr>
          <w:rFonts w:ascii="HGP明朝B" w:eastAsia="HGP明朝B"/>
          <w:sz w:val="20"/>
          <w:szCs w:val="20"/>
        </w:rPr>
      </w:pPr>
    </w:p>
    <w:p w14:paraId="10D2EDD6" w14:textId="77777777" w:rsidR="008A358C" w:rsidRPr="00217F8E" w:rsidRDefault="008A358C" w:rsidP="008A358C">
      <w:pPr>
        <w:widowControl/>
        <w:rPr>
          <w:rFonts w:ascii="HGP明朝B" w:eastAsia="HGP明朝B"/>
          <w:b/>
          <w:sz w:val="20"/>
          <w:szCs w:val="20"/>
        </w:rPr>
      </w:pPr>
      <w:r>
        <w:rPr>
          <w:rFonts w:ascii="HGP明朝B" w:eastAsia="HGP明朝B" w:hint="eastAsia"/>
          <w:b/>
          <w:sz w:val="20"/>
          <w:szCs w:val="20"/>
        </w:rPr>
        <w:t xml:space="preserve">2.4.1　</w:t>
      </w:r>
      <w:r w:rsidRPr="00217F8E">
        <w:rPr>
          <w:rFonts w:ascii="HGP明朝B" w:eastAsia="HGP明朝B" w:hint="eastAsia"/>
          <w:b/>
          <w:sz w:val="20"/>
          <w:szCs w:val="20"/>
        </w:rPr>
        <w:t>S-ALTRO16エレクトロニクス</w:t>
      </w:r>
    </w:p>
    <w:p w14:paraId="06FAD515" w14:textId="77777777" w:rsidR="008A358C" w:rsidRDefault="008A358C" w:rsidP="008A358C">
      <w:pPr>
        <w:widowControl/>
        <w:ind w:firstLine="200"/>
        <w:rPr>
          <w:rFonts w:ascii="HGP明朝B" w:eastAsia="HGP明朝B"/>
          <w:sz w:val="20"/>
          <w:szCs w:val="20"/>
        </w:rPr>
      </w:pPr>
      <w:r>
        <w:rPr>
          <w:rFonts w:ascii="HGP明朝B" w:eastAsia="HGP明朝B" w:hint="eastAsia"/>
          <w:sz w:val="20"/>
          <w:szCs w:val="20"/>
        </w:rPr>
        <w:t>TPC大型ビーム試験で使用しているARTLOエレクトロニクスの構成を図６に示した。　PCA16及びALTROチップは何れもIBM</w:t>
      </w:r>
      <w:r w:rsidRPr="001936C1">
        <w:rPr>
          <w:rFonts w:ascii="HGP明朝B" w:eastAsia="HGP明朝B" w:hint="eastAsia"/>
          <w:sz w:val="20"/>
          <w:szCs w:val="20"/>
        </w:rPr>
        <w:t>１３０nmCMOS</w:t>
      </w:r>
      <w:r>
        <w:rPr>
          <w:rFonts w:ascii="HGP明朝B" w:eastAsia="HGP明朝B" w:hint="eastAsia"/>
          <w:sz w:val="20"/>
          <w:szCs w:val="20"/>
        </w:rPr>
        <w:t>プロセスで製造されている。　このPCA16 チップ</w:t>
      </w:r>
      <w:proofErr w:type="spellStart"/>
      <w:r>
        <w:rPr>
          <w:rFonts w:ascii="HGP明朝B" w:eastAsia="HGP明朝B" w:hint="eastAsia"/>
          <w:sz w:val="20"/>
          <w:szCs w:val="20"/>
        </w:rPr>
        <w:t>とALTROチップを統合して一個のアナログーディジタル混合チップＳ－ＡＬＴＲＯとするプロジェクトがＬＣ</w:t>
      </w:r>
      <w:proofErr w:type="spellEnd"/>
      <w:r>
        <w:rPr>
          <w:rFonts w:ascii="HGP明朝B" w:eastAsia="HGP明朝B" w:hint="eastAsia"/>
          <w:sz w:val="20"/>
          <w:szCs w:val="20"/>
        </w:rPr>
        <w:t xml:space="preserve">　ＴＰＣ　ｃｏｌｌａｂｏｒａｔｉｏｎ、ＣＥＲＮとＣＥＲＮのＡＬＴＲＯチームの協力で進められた。　当初は64チャンネルチップを目指していたが、資金不足のため最終的にはＳ－ＡＬＴＲＯ　</w:t>
      </w:r>
      <w:r>
        <w:rPr>
          <w:rFonts w:ascii="HGP明朝B" w:eastAsia="HGP明朝B"/>
          <w:sz w:val="20"/>
          <w:szCs w:val="20"/>
        </w:rPr>
        <w:t>demonstrator</w:t>
      </w:r>
      <w:r>
        <w:rPr>
          <w:rFonts w:ascii="HGP明朝B" w:eastAsia="HGP明朝B" w:hint="eastAsia"/>
          <w:sz w:val="20"/>
          <w:szCs w:val="20"/>
        </w:rPr>
        <w:t>として16チャンネルの</w:t>
      </w:r>
    </w:p>
    <w:p w14:paraId="5FCD2BCB" w14:textId="77777777" w:rsidR="008A358C" w:rsidRDefault="008A358C" w:rsidP="008A358C">
      <w:pPr>
        <w:widowControl/>
        <w:ind w:firstLine="200"/>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6672" behindDoc="1" locked="0" layoutInCell="1" allowOverlap="1" wp14:anchorId="51C84FC3" wp14:editId="0CA8DC50">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536">
        <w:rPr>
          <w:rFonts w:ascii="HGP明朝B" w:eastAsia="HGP明朝B" w:hint="eastAsia"/>
          <w:sz w:val="20"/>
          <w:szCs w:val="20"/>
        </w:rPr>
        <w:t xml:space="preserve"> </w:t>
      </w:r>
    </w:p>
    <w:p w14:paraId="5D15E82E" w14:textId="77777777" w:rsidR="008A358C" w:rsidRDefault="008A358C" w:rsidP="008A358C">
      <w:pPr>
        <w:widowControl/>
        <w:ind w:firstLine="200"/>
        <w:jc w:val="center"/>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5648" behindDoc="1" locked="0" layoutInCell="1" allowOverlap="1" wp14:anchorId="45188ED4" wp14:editId="5A2C2378">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919F5" w14:textId="77777777" w:rsidR="008A358C" w:rsidRDefault="008A358C" w:rsidP="008A358C">
      <w:pPr>
        <w:widowControl/>
        <w:ind w:firstLine="200"/>
        <w:jc w:val="center"/>
        <w:rPr>
          <w:rFonts w:ascii="HGP明朝B" w:eastAsia="HGP明朝B"/>
          <w:sz w:val="20"/>
          <w:szCs w:val="20"/>
        </w:rPr>
      </w:pPr>
    </w:p>
    <w:p w14:paraId="3CE59F66" w14:textId="77777777" w:rsidR="008A358C" w:rsidRDefault="008A358C" w:rsidP="008A358C">
      <w:pPr>
        <w:widowControl/>
        <w:ind w:firstLine="200"/>
        <w:jc w:val="center"/>
        <w:rPr>
          <w:rFonts w:ascii="HGP明朝B" w:eastAsia="HGP明朝B"/>
          <w:sz w:val="20"/>
          <w:szCs w:val="20"/>
        </w:rPr>
      </w:pPr>
    </w:p>
    <w:p w14:paraId="5020EC43" w14:textId="77777777" w:rsidR="008A358C" w:rsidRDefault="008A358C" w:rsidP="008A358C">
      <w:pPr>
        <w:widowControl/>
        <w:ind w:firstLine="200"/>
        <w:jc w:val="center"/>
        <w:rPr>
          <w:rFonts w:ascii="HGP明朝B" w:eastAsia="HGP明朝B"/>
          <w:sz w:val="20"/>
          <w:szCs w:val="20"/>
        </w:rPr>
      </w:pPr>
    </w:p>
    <w:p w14:paraId="1A14A8E0" w14:textId="77777777" w:rsidR="008A358C" w:rsidRDefault="008A358C" w:rsidP="008A358C">
      <w:pPr>
        <w:widowControl/>
        <w:ind w:firstLine="200"/>
        <w:jc w:val="center"/>
        <w:rPr>
          <w:rFonts w:ascii="HGP明朝B" w:eastAsia="HGP明朝B"/>
          <w:sz w:val="20"/>
          <w:szCs w:val="20"/>
        </w:rPr>
      </w:pPr>
    </w:p>
    <w:p w14:paraId="259F4762" w14:textId="77777777" w:rsidR="008A358C" w:rsidRDefault="008A358C" w:rsidP="008A358C">
      <w:pPr>
        <w:widowControl/>
        <w:ind w:firstLine="200"/>
        <w:jc w:val="center"/>
        <w:rPr>
          <w:rFonts w:ascii="HGP明朝B" w:eastAsia="HGP明朝B"/>
          <w:sz w:val="20"/>
          <w:szCs w:val="20"/>
        </w:rPr>
      </w:pPr>
    </w:p>
    <w:p w14:paraId="6A82424E" w14:textId="77777777" w:rsidR="008A358C" w:rsidRDefault="008A358C" w:rsidP="008A358C">
      <w:pPr>
        <w:widowControl/>
        <w:ind w:firstLine="200"/>
        <w:jc w:val="center"/>
        <w:rPr>
          <w:rFonts w:ascii="HGP明朝B" w:eastAsia="HGP明朝B"/>
          <w:sz w:val="20"/>
          <w:szCs w:val="20"/>
        </w:rPr>
      </w:pPr>
    </w:p>
    <w:p w14:paraId="2236A406" w14:textId="77777777" w:rsidR="008A358C" w:rsidRDefault="008A358C" w:rsidP="008A358C">
      <w:pPr>
        <w:widowControl/>
        <w:ind w:firstLine="200"/>
        <w:jc w:val="center"/>
        <w:rPr>
          <w:rFonts w:ascii="HGP明朝B" w:eastAsia="HGP明朝B"/>
          <w:sz w:val="20"/>
          <w:szCs w:val="20"/>
        </w:rPr>
      </w:pPr>
    </w:p>
    <w:p w14:paraId="253F2D0F" w14:textId="77777777" w:rsidR="008A358C" w:rsidRPr="0063095D" w:rsidRDefault="008A358C" w:rsidP="008A358C">
      <w:pPr>
        <w:widowControl/>
        <w:ind w:firstLine="200"/>
        <w:jc w:val="center"/>
        <w:rPr>
          <w:rFonts w:ascii="HGP明朝B" w:eastAsia="HGP明朝B"/>
          <w:szCs w:val="21"/>
        </w:rPr>
      </w:pPr>
      <w:r w:rsidRPr="0063095D">
        <w:rPr>
          <w:rFonts w:ascii="HGP明朝B" w:eastAsia="HGP明朝B" w:hint="eastAsia"/>
          <w:szCs w:val="21"/>
        </w:rPr>
        <w:t>図１５：　　S-ALTRO16の最終レイアウトと性能試験ベンチ</w:t>
      </w:r>
    </w:p>
    <w:p w14:paraId="03B058BE" w14:textId="77777777" w:rsidR="008A358C" w:rsidRDefault="008A358C" w:rsidP="008A358C">
      <w:pPr>
        <w:widowControl/>
        <w:ind w:firstLine="200"/>
        <w:jc w:val="center"/>
        <w:rPr>
          <w:rFonts w:ascii="HGP明朝B" w:eastAsia="HGP明朝B"/>
          <w:sz w:val="20"/>
          <w:szCs w:val="20"/>
        </w:rPr>
      </w:pPr>
    </w:p>
    <w:p w14:paraId="1F491EA8"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8720" behindDoc="1" locked="0" layoutInCell="1" allowOverlap="1" wp14:anchorId="6A59A53B" wp14:editId="0C24C531">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Pr>
          <w:rFonts w:ascii="HGP明朝B" w:eastAsia="HGP明朝B"/>
          <w:noProof/>
          <w:sz w:val="20"/>
          <w:szCs w:val="20"/>
          <w:lang w:eastAsia="ja-JP"/>
        </w:rPr>
        <w:drawing>
          <wp:anchor distT="0" distB="0" distL="114300" distR="114300" simplePos="0" relativeHeight="251677696" behindDoc="1" locked="0" layoutInCell="1" allowOverlap="1" wp14:anchorId="79ADACD5" wp14:editId="16CC64E3">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9DE42" w14:textId="77777777" w:rsidR="008A358C" w:rsidRDefault="008A358C" w:rsidP="008A358C">
      <w:pPr>
        <w:widowControl/>
        <w:ind w:firstLine="200"/>
        <w:jc w:val="center"/>
        <w:rPr>
          <w:rFonts w:ascii="HGP明朝B" w:eastAsia="HGP明朝B"/>
          <w:sz w:val="20"/>
          <w:szCs w:val="20"/>
        </w:rPr>
      </w:pPr>
    </w:p>
    <w:p w14:paraId="084071E8" w14:textId="77777777" w:rsidR="008A358C" w:rsidRDefault="008A358C" w:rsidP="008A358C">
      <w:pPr>
        <w:widowControl/>
        <w:ind w:firstLine="200"/>
        <w:jc w:val="center"/>
        <w:rPr>
          <w:rFonts w:ascii="HGP明朝B" w:eastAsia="HGP明朝B"/>
          <w:sz w:val="20"/>
          <w:szCs w:val="20"/>
        </w:rPr>
      </w:pPr>
    </w:p>
    <w:p w14:paraId="2B5E8249" w14:textId="77777777" w:rsidR="008A358C" w:rsidRDefault="008A358C" w:rsidP="008A358C">
      <w:pPr>
        <w:widowControl/>
        <w:ind w:firstLine="200"/>
        <w:jc w:val="center"/>
        <w:rPr>
          <w:rFonts w:ascii="HGP明朝B" w:eastAsia="HGP明朝B"/>
          <w:sz w:val="20"/>
          <w:szCs w:val="20"/>
        </w:rPr>
      </w:pPr>
    </w:p>
    <w:p w14:paraId="63B8FC6A" w14:textId="77777777" w:rsidR="008A358C" w:rsidRDefault="008A358C" w:rsidP="008A358C">
      <w:pPr>
        <w:widowControl/>
        <w:ind w:firstLine="200"/>
        <w:jc w:val="center"/>
        <w:rPr>
          <w:rFonts w:ascii="HGP明朝B" w:eastAsia="HGP明朝B"/>
          <w:sz w:val="20"/>
          <w:szCs w:val="20"/>
        </w:rPr>
      </w:pPr>
    </w:p>
    <w:p w14:paraId="4AB85CCD" w14:textId="77777777" w:rsidR="008A358C" w:rsidRDefault="008A358C" w:rsidP="008A358C">
      <w:pPr>
        <w:widowControl/>
        <w:ind w:firstLine="200"/>
        <w:jc w:val="center"/>
        <w:rPr>
          <w:rFonts w:ascii="HGP明朝B" w:eastAsia="HGP明朝B"/>
          <w:sz w:val="20"/>
          <w:szCs w:val="20"/>
        </w:rPr>
      </w:pPr>
    </w:p>
    <w:p w14:paraId="1DCD0CB3" w14:textId="77777777" w:rsidR="008A358C" w:rsidRDefault="008A358C" w:rsidP="008A358C">
      <w:pPr>
        <w:widowControl/>
        <w:ind w:firstLine="200"/>
        <w:jc w:val="center"/>
        <w:rPr>
          <w:rFonts w:ascii="HGP明朝B" w:eastAsia="HGP明朝B"/>
          <w:sz w:val="20"/>
          <w:szCs w:val="20"/>
        </w:rPr>
      </w:pPr>
    </w:p>
    <w:p w14:paraId="5E6CFBE7" w14:textId="77777777" w:rsidR="008A358C" w:rsidRDefault="008A358C" w:rsidP="008A358C">
      <w:pPr>
        <w:widowControl/>
        <w:ind w:firstLine="200"/>
        <w:jc w:val="center"/>
        <w:rPr>
          <w:rFonts w:ascii="HGP明朝B" w:eastAsia="HGP明朝B"/>
          <w:sz w:val="20"/>
          <w:szCs w:val="20"/>
        </w:rPr>
      </w:pPr>
    </w:p>
    <w:p w14:paraId="1608B4B2" w14:textId="77777777" w:rsidR="008A358C" w:rsidRDefault="008A358C" w:rsidP="008A358C">
      <w:pPr>
        <w:widowControl/>
        <w:ind w:firstLine="200"/>
        <w:jc w:val="center"/>
        <w:rPr>
          <w:rFonts w:ascii="HGP明朝B" w:eastAsia="HGP明朝B"/>
          <w:sz w:val="20"/>
          <w:szCs w:val="20"/>
        </w:rPr>
      </w:pPr>
    </w:p>
    <w:p w14:paraId="6708DA17" w14:textId="77777777" w:rsidR="008A358C" w:rsidRDefault="008A358C" w:rsidP="008A358C">
      <w:pPr>
        <w:widowControl/>
        <w:ind w:firstLine="200"/>
        <w:jc w:val="center"/>
        <w:rPr>
          <w:rFonts w:ascii="HGP明朝B" w:eastAsia="HGP明朝B"/>
          <w:sz w:val="20"/>
          <w:szCs w:val="20"/>
        </w:rPr>
      </w:pPr>
      <w:r>
        <w:rPr>
          <w:rFonts w:ascii="HGP明朝B" w:eastAsia="HGP明朝B" w:hint="eastAsia"/>
          <w:sz w:val="20"/>
          <w:szCs w:val="20"/>
        </w:rPr>
        <w:t>図１６：　S-ATRO16のパワーパルシングによる消費電力の低減（５Hz）</w:t>
      </w:r>
    </w:p>
    <w:p w14:paraId="59A3A4DB" w14:textId="77777777" w:rsidR="008A358C" w:rsidRDefault="008A358C" w:rsidP="008A358C">
      <w:pPr>
        <w:widowControl/>
        <w:ind w:firstLine="200"/>
        <w:jc w:val="center"/>
        <w:rPr>
          <w:rFonts w:ascii="HGP明朝B" w:eastAsia="HGP明朝B"/>
          <w:sz w:val="20"/>
          <w:szCs w:val="20"/>
        </w:rPr>
      </w:pPr>
      <w:proofErr w:type="spellStart"/>
      <w:r>
        <w:rPr>
          <w:rFonts w:ascii="HGP明朝B" w:eastAsia="HGP明朝B" w:hint="eastAsia"/>
          <w:sz w:val="20"/>
          <w:szCs w:val="20"/>
        </w:rPr>
        <w:t>DSPのパワーパルシング</w:t>
      </w:r>
      <w:proofErr w:type="spellEnd"/>
      <w:r>
        <w:rPr>
          <w:rFonts w:ascii="HGP明朝B" w:eastAsia="HGP明朝B" w:hint="eastAsia"/>
          <w:sz w:val="20"/>
          <w:szCs w:val="20"/>
        </w:rPr>
        <w:t>（左）　とS-ALTRO１６チップ全体でのパワーパルシング（右）</w:t>
      </w:r>
    </w:p>
    <w:p w14:paraId="75F8531A" w14:textId="77777777" w:rsidR="008A358C" w:rsidRPr="005F7214" w:rsidRDefault="008A358C" w:rsidP="008A358C">
      <w:pPr>
        <w:widowControl/>
        <w:ind w:firstLine="200"/>
        <w:jc w:val="center"/>
        <w:rPr>
          <w:rFonts w:ascii="HGP明朝B" w:eastAsia="HGP明朝B"/>
          <w:sz w:val="20"/>
          <w:szCs w:val="20"/>
        </w:rPr>
      </w:pPr>
      <w:r>
        <w:rPr>
          <w:rFonts w:ascii="HGP明朝B" w:eastAsia="HGP明朝B" w:hint="eastAsia"/>
          <w:sz w:val="20"/>
          <w:szCs w:val="20"/>
        </w:rPr>
        <w:t>（連続パワーアップでの消費電療は７５７ｍW）</w:t>
      </w:r>
    </w:p>
    <w:p w14:paraId="5298FBB7" w14:textId="77777777" w:rsidR="008A358C" w:rsidRDefault="008A358C" w:rsidP="008A358C">
      <w:pPr>
        <w:widowControl/>
        <w:rPr>
          <w:rFonts w:ascii="HGP明朝B" w:eastAsia="HGP明朝B"/>
          <w:b/>
          <w:sz w:val="20"/>
          <w:szCs w:val="20"/>
        </w:rPr>
      </w:pPr>
    </w:p>
    <w:p w14:paraId="51FD6B47" w14:textId="77777777" w:rsidR="008A358C" w:rsidRDefault="008A358C" w:rsidP="008A358C">
      <w:pPr>
        <w:widowControl/>
        <w:rPr>
          <w:rFonts w:ascii="HGP明朝B" w:eastAsia="HGP明朝B"/>
          <w:sz w:val="20"/>
          <w:szCs w:val="20"/>
        </w:rPr>
      </w:pPr>
      <w:r>
        <w:rPr>
          <w:rFonts w:ascii="HGP明朝B" w:eastAsia="HGP明朝B" w:hint="eastAsia"/>
          <w:sz w:val="20"/>
          <w:szCs w:val="20"/>
        </w:rPr>
        <w:t>S-ALTRO16が制作された。　　2009年5月に最終設計レヴュー、その後プロセスパラメーターの一部変更に対応し、2011年製造完了、2011年末までにチップレベルでの性能確認試験が行われ、パワーパルシングを含む性能を確認した。　これは低雑音アナログ-</w:t>
      </w:r>
      <w:proofErr w:type="spellStart"/>
      <w:r>
        <w:rPr>
          <w:rFonts w:ascii="HGP明朝B" w:eastAsia="HGP明朝B" w:hint="eastAsia"/>
          <w:sz w:val="20"/>
          <w:szCs w:val="20"/>
        </w:rPr>
        <w:t>ディジタル混合チップとしては最初のチップであ</w:t>
      </w:r>
      <w:proofErr w:type="spellEnd"/>
    </w:p>
    <w:p w14:paraId="02096DCB" w14:textId="77777777" w:rsidR="008A358C" w:rsidRDefault="008A358C" w:rsidP="008A358C">
      <w:pPr>
        <w:widowControl/>
        <w:rPr>
          <w:rFonts w:ascii="HGP明朝B" w:eastAsia="HGP明朝B"/>
          <w:sz w:val="20"/>
          <w:szCs w:val="20"/>
        </w:rPr>
      </w:pPr>
      <w:r>
        <w:rPr>
          <w:rFonts w:ascii="HGP明朝B" w:eastAsia="HGP明朝B" w:hint="eastAsia"/>
          <w:sz w:val="20"/>
          <w:szCs w:val="20"/>
        </w:rPr>
        <w:t xml:space="preserve">る。　図１５はS-ALTRO16の最終レイアウト、図１６は性能試験、図１６はパワーパルシングの試験結果である。　パワーパルシングのモードはいろいろあり得るが、この場合の５Hz運転では消費電力費は２７であった。　</w:t>
      </w:r>
      <w:proofErr w:type="spellStart"/>
      <w:r>
        <w:rPr>
          <w:rFonts w:ascii="HGP明朝B" w:eastAsia="HGP明朝B" w:hint="eastAsia"/>
          <w:sz w:val="20"/>
          <w:szCs w:val="20"/>
        </w:rPr>
        <w:t>KEK、佐賀大学の日本のLC</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TPCグループは性能試験と予算面において協力をした</w:t>
      </w:r>
      <w:proofErr w:type="spellEnd"/>
      <w:r>
        <w:rPr>
          <w:rFonts w:ascii="HGP明朝B" w:eastAsia="HGP明朝B" w:hint="eastAsia"/>
          <w:sz w:val="20"/>
          <w:szCs w:val="20"/>
        </w:rPr>
        <w:t>。</w:t>
      </w:r>
    </w:p>
    <w:p w14:paraId="3EC5C6E8" w14:textId="77777777" w:rsidR="008A358C" w:rsidRPr="008C731F" w:rsidRDefault="008A358C" w:rsidP="008A358C">
      <w:pPr>
        <w:widowControl/>
        <w:rPr>
          <w:rFonts w:ascii="HGP明朝B" w:eastAsia="HGP明朝B"/>
          <w:b/>
          <w:sz w:val="20"/>
          <w:szCs w:val="20"/>
        </w:rPr>
      </w:pPr>
    </w:p>
    <w:p w14:paraId="446C9B09" w14:textId="77777777" w:rsidR="008A358C" w:rsidRDefault="008A358C" w:rsidP="008A358C">
      <w:pPr>
        <w:widowControl/>
        <w:rPr>
          <w:rFonts w:ascii="HGP明朝B" w:eastAsia="HGP明朝B"/>
          <w:b/>
          <w:sz w:val="20"/>
          <w:szCs w:val="20"/>
        </w:rPr>
      </w:pPr>
      <w:r w:rsidRPr="005C53CC">
        <w:rPr>
          <w:rFonts w:ascii="HGP明朝B" w:eastAsia="HGP明朝B" w:hint="eastAsia"/>
          <w:b/>
          <w:sz w:val="20"/>
          <w:szCs w:val="20"/>
        </w:rPr>
        <w:t xml:space="preserve">2.4.1　</w:t>
      </w:r>
      <w:r>
        <w:rPr>
          <w:rFonts w:ascii="HGP明朝B" w:eastAsia="HGP明朝B" w:hint="eastAsia"/>
          <w:b/>
          <w:sz w:val="20"/>
          <w:szCs w:val="20"/>
        </w:rPr>
        <w:t>実機</w:t>
      </w:r>
      <w:proofErr w:type="spellStart"/>
      <w:r>
        <w:rPr>
          <w:rFonts w:ascii="HGP明朝B" w:eastAsia="HGP明朝B" w:hint="eastAsia"/>
          <w:b/>
          <w:sz w:val="20"/>
          <w:szCs w:val="20"/>
        </w:rPr>
        <w:t>用TPCエレクトロニクスへの課題</w:t>
      </w:r>
      <w:proofErr w:type="spellEnd"/>
    </w:p>
    <w:p w14:paraId="15847034" w14:textId="77777777" w:rsidR="008A358C" w:rsidRPr="005C53CC" w:rsidRDefault="008A358C" w:rsidP="008A358C">
      <w:pPr>
        <w:widowControl/>
        <w:ind w:firstLineChars="141" w:firstLine="282"/>
        <w:rPr>
          <w:rFonts w:ascii="HGP明朝B" w:eastAsia="HGP明朝B"/>
          <w:sz w:val="20"/>
          <w:szCs w:val="20"/>
        </w:rPr>
      </w:pPr>
      <w:r w:rsidRPr="005C53CC">
        <w:rPr>
          <w:rFonts w:ascii="HGP明朝B" w:eastAsia="HGP明朝B" w:hint="eastAsia"/>
          <w:sz w:val="20"/>
          <w:szCs w:val="20"/>
        </w:rPr>
        <w:t>実機</w:t>
      </w:r>
      <w:proofErr w:type="spellStart"/>
      <w:r w:rsidRPr="005C53CC">
        <w:rPr>
          <w:rFonts w:ascii="HGP明朝B" w:eastAsia="HGP明朝B" w:hint="eastAsia"/>
          <w:sz w:val="20"/>
          <w:szCs w:val="20"/>
        </w:rPr>
        <w:t>にILDTPCでは読み出しエレクトロニクスの</w:t>
      </w:r>
      <w:r>
        <w:rPr>
          <w:rFonts w:ascii="HGP明朝B" w:eastAsia="HGP明朝B" w:hint="eastAsia"/>
          <w:sz w:val="20"/>
          <w:szCs w:val="20"/>
        </w:rPr>
        <w:t>総チャンネル数は数Mチャンネルとなる</w:t>
      </w:r>
      <w:proofErr w:type="spellEnd"/>
      <w:r>
        <w:rPr>
          <w:rFonts w:ascii="HGP明朝B" w:eastAsia="HGP明朝B" w:hint="eastAsia"/>
          <w:sz w:val="20"/>
          <w:szCs w:val="20"/>
        </w:rPr>
        <w:t>。　現在のS-ALTROエレクトロニクスの消費電力は40ｍW/ch程度でワーパルシングによって1/１００程度に落ちる予定であるが、現在のALTROエレクトロニクスのＡＤＣ設計は改善の余地があり、またより集積度の高いチッププロセスに移行すれば消費電力は確実に減る。残念ながら　Ｓ－ＡＬＴＲＯ１６を開発したＣＥＲＮのチームは解散したので、実機ＴＰＣエレクトロニクスへの開発方針を明確にする必要がある。現在はＬＨＣのＣＭＳ実験（ミューオン陽ＭＰＧＤ測定器）グループとの共同開発によるＧｄＳＰチップが議論になっているが、その去就はあまり」明確ではない。　重要なことは、ＬＣ　ＴＰＣグループとしてチップデザイナーｗ含むエレクトロニクスの専門家（グループ）を擁し、実機ＴＰＣのため方針を明確にすることであろう。</w:t>
      </w:r>
    </w:p>
    <w:p w14:paraId="14D13CC1" w14:textId="77777777" w:rsidR="008A358C" w:rsidRPr="005C53CC" w:rsidRDefault="008A358C" w:rsidP="008A358C">
      <w:pPr>
        <w:widowControl/>
        <w:ind w:firstLineChars="141" w:firstLine="305"/>
        <w:rPr>
          <w:rFonts w:ascii="HGP明朝B" w:eastAsia="HGP明朝B"/>
          <w:b/>
          <w:sz w:val="20"/>
          <w:szCs w:val="20"/>
        </w:rPr>
      </w:pPr>
    </w:p>
    <w:p w14:paraId="3A1484FE" w14:textId="77777777" w:rsidR="008A358C" w:rsidRPr="00217F8E" w:rsidRDefault="008A358C" w:rsidP="008A358C">
      <w:pPr>
        <w:widowControl/>
        <w:rPr>
          <w:rFonts w:ascii="HGP明朝B" w:eastAsia="HGP明朝B"/>
          <w:b/>
          <w:sz w:val="20"/>
          <w:szCs w:val="20"/>
        </w:rPr>
      </w:pPr>
      <w:r>
        <w:rPr>
          <w:rFonts w:ascii="HGP明朝B" w:eastAsia="HGP明朝B" w:hint="eastAsia"/>
          <w:b/>
          <w:sz w:val="20"/>
          <w:szCs w:val="20"/>
        </w:rPr>
        <w:t>2.4.2</w:t>
      </w:r>
      <w:r>
        <w:rPr>
          <w:rFonts w:ascii="HGP明朝B" w:eastAsia="HGP明朝B" w:hint="eastAsia"/>
          <w:b/>
          <w:sz w:val="20"/>
          <w:szCs w:val="20"/>
        </w:rPr>
        <w:tab/>
      </w:r>
      <w:r w:rsidRPr="00217F8E">
        <w:rPr>
          <w:rFonts w:ascii="HGP明朝B" w:eastAsia="HGP明朝B" w:hint="eastAsia"/>
          <w:b/>
          <w:sz w:val="20"/>
          <w:szCs w:val="20"/>
        </w:rPr>
        <w:t xml:space="preserve">ILD　</w:t>
      </w:r>
      <w:proofErr w:type="spellStart"/>
      <w:r w:rsidRPr="00217F8E">
        <w:rPr>
          <w:rFonts w:ascii="HGP明朝B" w:eastAsia="HGP明朝B" w:hint="eastAsia"/>
          <w:b/>
          <w:sz w:val="20"/>
          <w:szCs w:val="20"/>
        </w:rPr>
        <w:t>TPCの軽量化</w:t>
      </w:r>
      <w:proofErr w:type="spellEnd"/>
      <w:r w:rsidRPr="00217F8E">
        <w:rPr>
          <w:rFonts w:ascii="HGP明朝B" w:eastAsia="HGP明朝B" w:hint="eastAsia"/>
          <w:b/>
          <w:sz w:val="20"/>
          <w:szCs w:val="20"/>
        </w:rPr>
        <w:t xml:space="preserve">（エンドプレート領域）：　</w:t>
      </w:r>
      <w:proofErr w:type="spellStart"/>
      <w:r w:rsidRPr="00217F8E">
        <w:rPr>
          <w:rFonts w:ascii="HGP明朝B" w:eastAsia="HGP明朝B" w:hint="eastAsia"/>
          <w:b/>
          <w:sz w:val="20"/>
          <w:szCs w:val="20"/>
        </w:rPr>
        <w:t>TPCエレクトロニクスの実装、冷却とTPCパッド基板の温度制御</w:t>
      </w:r>
      <w:proofErr w:type="spellEnd"/>
    </w:p>
    <w:p w14:paraId="403EC5B0" w14:textId="77777777" w:rsidR="008A358C" w:rsidRPr="004E37CD" w:rsidRDefault="008A358C" w:rsidP="008A358C">
      <w:pPr>
        <w:widowControl/>
        <w:ind w:firstLine="426"/>
        <w:rPr>
          <w:rFonts w:ascii="HGP明朝B" w:eastAsia="HGP明朝B"/>
          <w:szCs w:val="21"/>
        </w:rPr>
      </w:pPr>
      <w:proofErr w:type="spellStart"/>
      <w:r w:rsidRPr="004E37CD">
        <w:rPr>
          <w:rFonts w:ascii="HGP明朝B" w:eastAsia="HGP明朝B" w:hint="eastAsia"/>
          <w:szCs w:val="21"/>
        </w:rPr>
        <w:t>TPC大型プロトタイプ</w:t>
      </w:r>
      <w:proofErr w:type="spellEnd"/>
      <w:r w:rsidRPr="004E37CD">
        <w:rPr>
          <w:rFonts w:ascii="HGP明朝B" w:eastAsia="HGP明朝B" w:hint="eastAsia"/>
          <w:szCs w:val="21"/>
        </w:rPr>
        <w:t>(LP)ビーム試験では、パケージされたPCA16チップとALTROチップをPC基板上に配置してFECとする古典的で容易な方法を採用している（</w:t>
      </w:r>
      <w:proofErr w:type="spellStart"/>
      <w:r w:rsidRPr="004E37CD">
        <w:rPr>
          <w:rFonts w:ascii="HGP明朝B" w:eastAsia="HGP明朝B" w:hint="eastAsia"/>
          <w:szCs w:val="21"/>
        </w:rPr>
        <w:t>図TPC-参照</w:t>
      </w:r>
      <w:proofErr w:type="spellEnd"/>
      <w:r w:rsidRPr="004E37CD">
        <w:rPr>
          <w:rFonts w:ascii="HGP明朝B" w:eastAsia="HGP明朝B" w:hint="eastAsia"/>
          <w:szCs w:val="21"/>
        </w:rPr>
        <w:t>）。　しかし、ILD　TPCではPFAによるジェット質量測定の性能を維持するため、TPCエレクトロニクス等全てを含めてTPCエンドプレート領域の物質量を２５％Xo以下とし、物理的な厚さも10㎝以下とする要求がある。　TPCエレクトロニクスの物質量と占有空間を最小限とするには、アナログーディジタル混合チップを制作し、そのベーア</w:t>
      </w:r>
      <w:r w:rsidRPr="004E37CD">
        <w:rPr>
          <w:rFonts w:ascii="HGP明朝B" w:eastAsia="HGP明朝B" w:hint="eastAsia"/>
          <w:szCs w:val="21"/>
        </w:rPr>
        <w:lastRenderedPageBreak/>
        <w:t xml:space="preserve">ーチップを使用してエレクトロニクスをコンパクト化し、それぞれのモジュール背面に直接搭載する方針である。　</w:t>
      </w:r>
    </w:p>
    <w:p w14:paraId="4332BA5E" w14:textId="77777777" w:rsidR="008A358C" w:rsidRPr="004E37CD" w:rsidRDefault="008A358C" w:rsidP="008A358C">
      <w:pPr>
        <w:widowControl/>
        <w:ind w:firstLine="426"/>
        <w:rPr>
          <w:rFonts w:ascii="HGP明朝B" w:eastAsia="HGP明朝B"/>
          <w:szCs w:val="21"/>
        </w:rPr>
      </w:pPr>
    </w:p>
    <w:p w14:paraId="0C24824A" w14:textId="77777777" w:rsidR="008A358C" w:rsidRPr="004E37CD" w:rsidRDefault="008A358C" w:rsidP="008A358C">
      <w:pPr>
        <w:widowControl/>
        <w:ind w:firstLine="426"/>
        <w:rPr>
          <w:rFonts w:ascii="HGP明朝B" w:eastAsia="HGP明朝B"/>
          <w:szCs w:val="21"/>
        </w:rPr>
      </w:pPr>
      <w:r w:rsidRPr="004E37CD">
        <w:rPr>
          <w:rFonts w:ascii="HGP明朝B" w:eastAsia="HGP明朝B" w:hint="eastAsia"/>
          <w:szCs w:val="21"/>
        </w:rPr>
        <w:t>上記の方法として、（１）2009年のILC測定器研究で提案しFPGAモデルを制作した高機能PCボードのように、モジュールのパッド基板（多</w:t>
      </w:r>
      <w:proofErr w:type="spellStart"/>
      <w:r w:rsidRPr="004E37CD">
        <w:rPr>
          <w:rFonts w:ascii="HGP明朝B" w:eastAsia="HGP明朝B" w:hint="eastAsia"/>
          <w:szCs w:val="21"/>
        </w:rPr>
        <w:t>層PC基板</w:t>
      </w:r>
      <w:proofErr w:type="spellEnd"/>
      <w:r w:rsidRPr="004E37CD">
        <w:rPr>
          <w:rFonts w:ascii="HGP明朝B" w:eastAsia="HGP明朝B" w:hint="eastAsia"/>
          <w:szCs w:val="21"/>
        </w:rPr>
        <w:t>）背面にベーアーチップを直接バンプボンディングで搭載する究極的な方法(図１８)と、（２）ベーア―チップを別</w:t>
      </w:r>
      <w:proofErr w:type="spellStart"/>
      <w:r w:rsidRPr="004E37CD">
        <w:rPr>
          <w:rFonts w:ascii="HGP明朝B" w:eastAsia="HGP明朝B" w:hint="eastAsia"/>
          <w:szCs w:val="21"/>
        </w:rPr>
        <w:t>のPC基板上にバンプボンディング</w:t>
      </w:r>
      <w:proofErr w:type="spellEnd"/>
      <w:r w:rsidRPr="004E37CD">
        <w:rPr>
          <w:rFonts w:ascii="HGP明朝B" w:eastAsia="HGP明朝B" w:hint="eastAsia"/>
          <w:szCs w:val="21"/>
        </w:rPr>
        <w:t>（あるいは占有面積は広くなるがワイヤーボンディング）で搭載し、この基板をパッド基板に背面に平面的に複数の多チャンネルコネクターを介して搭載する方法がある　（図１９）。　何れの場合もモジュールからは電源ケーブル、高圧電源ケーブル（</w:t>
      </w:r>
      <w:proofErr w:type="spellStart"/>
      <w:r w:rsidRPr="004E37CD">
        <w:rPr>
          <w:rFonts w:ascii="HGP明朝B" w:eastAsia="HGP明朝B" w:hint="eastAsia"/>
          <w:szCs w:val="21"/>
        </w:rPr>
        <w:t>DC-DCコンバータで昇圧できる場合は不要</w:t>
      </w:r>
      <w:proofErr w:type="spellEnd"/>
      <w:r w:rsidRPr="004E37CD">
        <w:rPr>
          <w:rFonts w:ascii="HGP明朝B" w:eastAsia="HGP明朝B" w:hint="eastAsia"/>
          <w:szCs w:val="21"/>
        </w:rPr>
        <w:t>）、交信及びデータ転送用ファイバーケーブルと冷却系パイプだけが出てくる。</w:t>
      </w:r>
    </w:p>
    <w:p w14:paraId="6FA71810" w14:textId="77777777" w:rsidR="008A358C" w:rsidRDefault="008A358C" w:rsidP="008A358C">
      <w:pPr>
        <w:widowControl/>
        <w:ind w:firstLine="426"/>
        <w:rPr>
          <w:rFonts w:ascii="HGP明朝B" w:eastAsia="HGP明朝B"/>
          <w:szCs w:val="21"/>
        </w:rPr>
      </w:pPr>
    </w:p>
    <w:p w14:paraId="78530D14" w14:textId="77777777" w:rsidR="008A358C" w:rsidRPr="008559EF" w:rsidRDefault="008A358C" w:rsidP="008A358C">
      <w:pPr>
        <w:widowControl/>
        <w:rPr>
          <w:rFonts w:ascii="HGP明朝B" w:eastAsia="HGP明朝B"/>
          <w:szCs w:val="21"/>
        </w:rPr>
      </w:pPr>
      <w:r>
        <w:rPr>
          <w:rFonts w:ascii="HGP明朝B" w:eastAsia="HGP明朝B"/>
          <w:noProof/>
          <w:szCs w:val="21"/>
          <w:lang w:eastAsia="ja-JP"/>
        </w:rPr>
        <w:drawing>
          <wp:anchor distT="0" distB="0" distL="114300" distR="114300" simplePos="0" relativeHeight="251679744" behindDoc="1" locked="0" layoutInCell="1" allowOverlap="1" wp14:anchorId="3A471588" wp14:editId="5411DDAB">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図１７：　A-ALTRO64をパッド基板背面にバンプボンディングする高機能PCボードのイメージ図（本文（１）の例）</w:t>
      </w:r>
    </w:p>
    <w:p w14:paraId="2529AE6E" w14:textId="77777777" w:rsidR="008A358C" w:rsidRDefault="008A358C" w:rsidP="008A358C">
      <w:pPr>
        <w:widowControl/>
        <w:ind w:firstLine="426"/>
        <w:rPr>
          <w:rFonts w:ascii="HGP明朝B" w:eastAsia="HGP明朝B"/>
          <w:sz w:val="20"/>
          <w:szCs w:val="20"/>
        </w:rPr>
      </w:pPr>
    </w:p>
    <w:p w14:paraId="4B1576AB" w14:textId="77777777" w:rsidR="008A358C" w:rsidRDefault="008A358C" w:rsidP="008A358C">
      <w:pPr>
        <w:widowControl/>
        <w:ind w:firstLine="426"/>
        <w:rPr>
          <w:rFonts w:ascii="HGP明朝B" w:eastAsia="HGP明朝B"/>
          <w:sz w:val="20"/>
          <w:szCs w:val="20"/>
        </w:rPr>
      </w:pPr>
    </w:p>
    <w:p w14:paraId="11766D9E" w14:textId="77777777" w:rsidR="008A358C" w:rsidRDefault="008A358C" w:rsidP="008A358C">
      <w:pPr>
        <w:widowControl/>
        <w:ind w:firstLine="426"/>
        <w:rPr>
          <w:rFonts w:ascii="HGP明朝B" w:eastAsia="HGP明朝B"/>
          <w:sz w:val="20"/>
          <w:szCs w:val="20"/>
        </w:rPr>
      </w:pPr>
    </w:p>
    <w:p w14:paraId="075804AB" w14:textId="77777777" w:rsidR="008A358C" w:rsidRDefault="008A358C" w:rsidP="008A358C">
      <w:pPr>
        <w:widowControl/>
        <w:rPr>
          <w:rFonts w:ascii="HGP明朝B" w:eastAsia="HGP明朝B"/>
          <w:sz w:val="20"/>
          <w:szCs w:val="20"/>
        </w:rPr>
      </w:pPr>
    </w:p>
    <w:p w14:paraId="56B7C56C" w14:textId="77777777" w:rsidR="008A358C" w:rsidRDefault="008A358C" w:rsidP="008A358C">
      <w:pPr>
        <w:widowControl/>
        <w:ind w:firstLine="426"/>
        <w:rPr>
          <w:rFonts w:ascii="HGP明朝B" w:eastAsia="HGP明朝B"/>
          <w:sz w:val="20"/>
          <w:szCs w:val="20"/>
        </w:rPr>
      </w:pPr>
    </w:p>
    <w:p w14:paraId="631DAE01" w14:textId="77777777" w:rsidR="008A358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上記（１）</w:t>
      </w:r>
      <w:r w:rsidRPr="003624FA">
        <w:rPr>
          <w:rFonts w:ascii="HGP明朝B" w:eastAsia="HGP明朝B" w:hint="eastAsia"/>
          <w:sz w:val="20"/>
          <w:szCs w:val="20"/>
        </w:rPr>
        <w:t>の最大且つ未解決の問題はパッド基板の温度制御で</w:t>
      </w:r>
      <w:r>
        <w:rPr>
          <w:rFonts w:ascii="HGP明朝B" w:eastAsia="HGP明朝B" w:hint="eastAsia"/>
          <w:sz w:val="20"/>
          <w:szCs w:val="20"/>
        </w:rPr>
        <w:t xml:space="preserve">ある。パッド基板の温度制御の目的はパッド基板からTPCガスへの熱流入（流出）を最小限として、TPCガス中の温度勾配を作らないためであるが、許容温度勾配はTPCとTPCガスのパラメーターによる。　（１）の場合はチップを冷却してもバンプボンディングを通じてパッド基板への熱流入があるので、パッド基板内に冷却系を組み込む必要があると思われる。　</w:t>
      </w:r>
      <w:r w:rsidRPr="003624FA">
        <w:rPr>
          <w:rFonts w:ascii="HGP明朝B" w:eastAsia="HGP明朝B" w:hint="eastAsia"/>
          <w:sz w:val="20"/>
          <w:szCs w:val="20"/>
        </w:rPr>
        <w:t>これは非常に難しい</w:t>
      </w:r>
      <w:r>
        <w:rPr>
          <w:rFonts w:ascii="HGP明朝B" w:eastAsia="HGP明朝B" w:hint="eastAsia"/>
          <w:sz w:val="20"/>
          <w:szCs w:val="20"/>
        </w:rPr>
        <w:t>課題である</w:t>
      </w:r>
      <w:r w:rsidRPr="003624FA">
        <w:rPr>
          <w:rFonts w:ascii="HGP明朝B" w:eastAsia="HGP明朝B" w:hint="eastAsia"/>
          <w:sz w:val="20"/>
          <w:szCs w:val="20"/>
        </w:rPr>
        <w:t xml:space="preserve">。　</w:t>
      </w:r>
      <w:r>
        <w:rPr>
          <w:rFonts w:ascii="HGP明朝B" w:eastAsia="HGP明朝B" w:hint="eastAsia"/>
          <w:sz w:val="20"/>
          <w:szCs w:val="20"/>
        </w:rPr>
        <w:t xml:space="preserve">　</w:t>
      </w:r>
      <w:r w:rsidRPr="003624FA">
        <w:rPr>
          <w:rFonts w:ascii="HGP明朝B" w:eastAsia="HGP明朝B" w:hint="eastAsia"/>
          <w:sz w:val="20"/>
          <w:szCs w:val="20"/>
        </w:rPr>
        <w:t>（２）の場合は物質量</w:t>
      </w:r>
      <w:r>
        <w:rPr>
          <w:rFonts w:ascii="HGP明朝B" w:eastAsia="HGP明朝B" w:hint="eastAsia"/>
          <w:sz w:val="20"/>
          <w:szCs w:val="20"/>
        </w:rPr>
        <w:t>が</w:t>
      </w:r>
      <w:r w:rsidRPr="003624FA">
        <w:rPr>
          <w:rFonts w:ascii="HGP明朝B" w:eastAsia="HGP明朝B" w:hint="eastAsia"/>
          <w:sz w:val="20"/>
          <w:szCs w:val="20"/>
        </w:rPr>
        <w:t>増えるが、</w:t>
      </w:r>
      <w:r>
        <w:rPr>
          <w:rFonts w:ascii="HGP明朝B" w:eastAsia="HGP明朝B" w:hint="eastAsia"/>
          <w:sz w:val="20"/>
          <w:szCs w:val="20"/>
        </w:rPr>
        <w:t>エレクトロニクス基板と</w:t>
      </w:r>
      <w:r w:rsidRPr="003624FA">
        <w:rPr>
          <w:rFonts w:ascii="HGP明朝B" w:eastAsia="HGP明朝B" w:hint="eastAsia"/>
          <w:sz w:val="20"/>
          <w:szCs w:val="20"/>
        </w:rPr>
        <w:t>パッド</w:t>
      </w:r>
      <w:r>
        <w:rPr>
          <w:rFonts w:ascii="HGP明朝B" w:eastAsia="HGP明朝B" w:hint="eastAsia"/>
          <w:sz w:val="20"/>
          <w:szCs w:val="20"/>
        </w:rPr>
        <w:t>基板はコネクターでつながっているものの一応は分離しているので、エレクトロニクス基板を冷却し更にコネクターとパッド基板を十分に冷却すれば、パッド基板の</w:t>
      </w:r>
      <w:r w:rsidRPr="003624FA">
        <w:rPr>
          <w:rFonts w:ascii="HGP明朝B" w:eastAsia="HGP明朝B" w:hint="eastAsia"/>
          <w:sz w:val="20"/>
          <w:szCs w:val="20"/>
        </w:rPr>
        <w:t>温度制御は</w:t>
      </w:r>
      <w:r>
        <w:rPr>
          <w:rFonts w:ascii="HGP明朝B" w:eastAsia="HGP明朝B" w:hint="eastAsia"/>
          <w:sz w:val="20"/>
          <w:szCs w:val="20"/>
        </w:rPr>
        <w:t xml:space="preserve">可能と思われる。　</w:t>
      </w:r>
    </w:p>
    <w:p w14:paraId="04A93A2D" w14:textId="77777777" w:rsidR="008A358C" w:rsidRDefault="008A358C" w:rsidP="008A358C">
      <w:pPr>
        <w:pStyle w:val="ab"/>
        <w:widowControl/>
        <w:ind w:leftChars="0" w:left="0" w:firstLine="200"/>
        <w:jc w:val="left"/>
        <w:rPr>
          <w:rFonts w:ascii="HGP明朝B" w:eastAsia="HGP明朝B"/>
          <w:sz w:val="20"/>
          <w:szCs w:val="20"/>
        </w:rPr>
      </w:pPr>
    </w:p>
    <w:p w14:paraId="6B2993B5" w14:textId="77777777" w:rsidR="008A358C" w:rsidRDefault="008A358C" w:rsidP="008A358C">
      <w:pPr>
        <w:widowControl/>
        <w:ind w:firstLineChars="100" w:firstLine="200"/>
        <w:rPr>
          <w:rFonts w:ascii="HGP明朝B" w:eastAsia="HGP明朝B"/>
          <w:sz w:val="20"/>
          <w:szCs w:val="20"/>
        </w:rPr>
      </w:pPr>
      <w:r>
        <w:rPr>
          <w:rFonts w:ascii="HGP明朝B" w:eastAsia="HGP明朝B" w:hint="eastAsia"/>
          <w:sz w:val="20"/>
          <w:szCs w:val="20"/>
        </w:rPr>
        <w:t>図１９の例は（２）の場合で、2012年版のLP用マイクロメガスTPCモジュールとコンパクト化されたT2Kエレクトロニクスである。　全チャンネル数が1,700chと少なく、またT2Kエレクトロニクスは消費電力も少ないので早期の実現が可能であった。　（但し、T2KエレクトロニクはＩＬＤ　ＴＰＣでは使用できない。）　図に見られるように、前置増幅器を搭載する1枚目のPC基板がパッド基板背面に複数の多チャンネルコネクターで接続搭載され、更にその背面にDAQ基板が搭載されている。　現在は空冷で主にエレクトロニクスを冷却しているが、パッドプレーンの温度制御は考慮されていない。2013年には試験用2層CO2循環装置（KEK/NIKHEF）による冷却試験を検討している。</w:t>
      </w:r>
    </w:p>
    <w:p w14:paraId="35146BE8" w14:textId="77777777" w:rsidR="008A358C" w:rsidRDefault="008A358C" w:rsidP="008A358C">
      <w:pPr>
        <w:pStyle w:val="ab"/>
        <w:widowControl/>
        <w:ind w:leftChars="0" w:left="0" w:firstLine="200"/>
        <w:jc w:val="left"/>
        <w:rPr>
          <w:rFonts w:ascii="HGP明朝B" w:eastAsia="HGP明朝B"/>
          <w:sz w:val="20"/>
          <w:szCs w:val="20"/>
        </w:rPr>
      </w:pPr>
    </w:p>
    <w:p w14:paraId="6B7C8583" w14:textId="77777777" w:rsidR="008A358C" w:rsidRPr="000168A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lastRenderedPageBreak/>
        <w:t>ALTROエレクトロニクスについても現在同様の方向でS-ALTRO16エレクトロニクスの実装の設計が進んでいる。　64チャンネルではなく１６チャンネルのS-ALTRO16 を使用し、S-ALTRO16チップを搭載</w:t>
      </w:r>
    </w:p>
    <w:p w14:paraId="231AD173" w14:textId="77777777" w:rsidR="008A358C" w:rsidRPr="003624FA" w:rsidRDefault="008A358C" w:rsidP="008A358C">
      <w:pPr>
        <w:pStyle w:val="ab"/>
        <w:widowControl/>
        <w:ind w:leftChars="0" w:left="0" w:firstLine="200"/>
        <w:jc w:val="distribute"/>
        <w:rPr>
          <w:rFonts w:ascii="HGP明朝B" w:eastAsia="HGP明朝B"/>
          <w:sz w:val="20"/>
          <w:szCs w:val="20"/>
        </w:rPr>
      </w:pPr>
      <w:r>
        <w:rPr>
          <w:rFonts w:ascii="HGP明朝B" w:eastAsia="HGP明朝B"/>
          <w:noProof/>
          <w:sz w:val="20"/>
          <w:szCs w:val="20"/>
        </w:rPr>
        <w:drawing>
          <wp:anchor distT="0" distB="0" distL="114300" distR="114300" simplePos="0" relativeHeight="251680768" behindDoc="0" locked="0" layoutInCell="1" allowOverlap="1" wp14:anchorId="4C71CC1A" wp14:editId="44AFD943">
            <wp:simplePos x="1207135" y="3191510"/>
            <wp:positionH relativeFrom="column">
              <wp:align>center</wp:align>
            </wp:positionH>
            <wp:positionV relativeFrom="paragraph">
              <wp:posOffset>104140</wp:posOffset>
            </wp:positionV>
            <wp:extent cx="4675680" cy="3674880"/>
            <wp:effectExtent l="0" t="0" r="0" b="1905"/>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2011E"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図１８：　　　マイクロメガス・モジュールにおけるT2Kエレクトロニクスのコンパクト化</w:t>
      </w:r>
    </w:p>
    <w:p w14:paraId="3751BBA8"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左上写真は同じT2Kエレクトロニクス（１モジュール分）の以前の姿</w:t>
      </w:r>
    </w:p>
    <w:p w14:paraId="5598FB1D" w14:textId="77777777" w:rsidR="008A358C" w:rsidRPr="003624FA" w:rsidRDefault="008A358C" w:rsidP="008A358C">
      <w:pPr>
        <w:pStyle w:val="ab"/>
        <w:widowControl/>
        <w:ind w:leftChars="0" w:left="1560"/>
        <w:rPr>
          <w:rFonts w:ascii="HGP明朝B" w:eastAsia="HGP明朝B"/>
          <w:sz w:val="20"/>
          <w:szCs w:val="20"/>
        </w:rPr>
      </w:pPr>
    </w:p>
    <w:p w14:paraId="68E674A1" w14:textId="77777777" w:rsidR="008A358C" w:rsidRDefault="008A358C" w:rsidP="008A358C">
      <w:pPr>
        <w:widowControl/>
        <w:rPr>
          <w:rFonts w:ascii="HGP明朝B" w:eastAsia="HGP明朝B"/>
          <w:sz w:val="20"/>
          <w:szCs w:val="20"/>
        </w:rPr>
      </w:pPr>
      <w:r>
        <w:rPr>
          <w:rFonts w:ascii="HGP明朝B" w:eastAsia="HGP明朝B" w:hint="eastAsia"/>
          <w:sz w:val="20"/>
          <w:szCs w:val="20"/>
        </w:rPr>
        <w:t xml:space="preserve">するマルティモジュール基板（MMC）でワイヤーボンディングを使用しているので、モジュール当たりの読み出しチャンネル数は約３，０００チャンネルに制限される。　</w:t>
      </w:r>
      <w:proofErr w:type="spellStart"/>
      <w:r>
        <w:rPr>
          <w:rFonts w:ascii="HGP明朝B" w:eastAsia="HGP明朝B" w:hint="eastAsia"/>
          <w:sz w:val="20"/>
          <w:szCs w:val="20"/>
        </w:rPr>
        <w:t>Lund大学</w:t>
      </w:r>
      <w:proofErr w:type="spellEnd"/>
      <w:r>
        <w:rPr>
          <w:rFonts w:ascii="HGP明朝B" w:eastAsia="HGP明朝B" w:hint="eastAsia"/>
          <w:sz w:val="20"/>
          <w:szCs w:val="20"/>
        </w:rPr>
        <w:t>（スエーデン）が担当し、</w:t>
      </w:r>
      <w:proofErr w:type="spellStart"/>
      <w:r>
        <w:rPr>
          <w:rFonts w:ascii="HGP明朝B" w:eastAsia="HGP明朝B" w:hint="eastAsia"/>
          <w:sz w:val="20"/>
          <w:szCs w:val="20"/>
        </w:rPr>
        <w:t>KEKと日本のLC</w:t>
      </w:r>
      <w:proofErr w:type="spellEnd"/>
      <w:r>
        <w:rPr>
          <w:rFonts w:ascii="HGP明朝B" w:eastAsia="HGP明朝B" w:hint="eastAsia"/>
          <w:sz w:val="20"/>
          <w:szCs w:val="20"/>
        </w:rPr>
        <w:t xml:space="preserve"> TPCグループはS-ALTRO16エレクトロニクスに対応するパッド基板とGEMモジュールの準備、２相CO2冷却構造を担当する。</w:t>
      </w:r>
    </w:p>
    <w:p w14:paraId="6C15304F" w14:textId="77777777" w:rsidR="008A358C" w:rsidRDefault="008A358C" w:rsidP="008A358C">
      <w:pPr>
        <w:widowControl/>
        <w:rPr>
          <w:rFonts w:ascii="HGP明朝B" w:eastAsia="HGP明朝B"/>
          <w:sz w:val="20"/>
          <w:szCs w:val="20"/>
        </w:rPr>
      </w:pPr>
    </w:p>
    <w:p w14:paraId="03EB2F27" w14:textId="77777777" w:rsidR="008A358C" w:rsidRPr="008D14A7" w:rsidRDefault="008A358C" w:rsidP="008A358C">
      <w:pPr>
        <w:widowControl/>
        <w:jc w:val="right"/>
        <w:rPr>
          <w:rFonts w:ascii="HGP明朝B" w:eastAsia="HGP明朝B"/>
          <w:sz w:val="20"/>
          <w:szCs w:val="20"/>
        </w:rPr>
      </w:pP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p>
    <w:p w14:paraId="707CA6BC" w14:textId="77777777" w:rsidR="008A358C" w:rsidRDefault="008A358C" w:rsidP="008A358C">
      <w:pPr>
        <w:widowControl/>
        <w:rPr>
          <w:rFonts w:ascii="HGP明朝B" w:eastAsia="HGP明朝B"/>
          <w:b/>
          <w:sz w:val="20"/>
          <w:szCs w:val="20"/>
        </w:rPr>
      </w:pPr>
      <w:r>
        <w:rPr>
          <w:rFonts w:ascii="HGP明朝B" w:eastAsia="HGP明朝B" w:hint="eastAsia"/>
          <w:b/>
          <w:sz w:val="20"/>
          <w:szCs w:val="20"/>
        </w:rPr>
        <w:t>2.4.3</w:t>
      </w:r>
      <w:r>
        <w:rPr>
          <w:rFonts w:ascii="HGP明朝B" w:eastAsia="HGP明朝B" w:hint="eastAsia"/>
          <w:b/>
          <w:sz w:val="20"/>
          <w:szCs w:val="20"/>
        </w:rPr>
        <w:tab/>
      </w:r>
      <w:r w:rsidRPr="00217F8E">
        <w:rPr>
          <w:rFonts w:ascii="HGP明朝B" w:eastAsia="HGP明朝B" w:hint="eastAsia"/>
          <w:b/>
          <w:sz w:val="20"/>
          <w:szCs w:val="20"/>
        </w:rPr>
        <w:t>2相CO2冷却の開発</w:t>
      </w:r>
    </w:p>
    <w:p w14:paraId="791563A5" w14:textId="77777777" w:rsidR="008A358C" w:rsidRPr="00217F8E" w:rsidRDefault="008A358C" w:rsidP="008A358C">
      <w:pPr>
        <w:widowControl/>
        <w:rPr>
          <w:rFonts w:ascii="HGP明朝B" w:eastAsia="HGP明朝B"/>
          <w:b/>
          <w:sz w:val="20"/>
          <w:szCs w:val="20"/>
        </w:rPr>
      </w:pPr>
    </w:p>
    <w:p w14:paraId="449C99C4" w14:textId="77777777" w:rsidR="008A358C" w:rsidRDefault="008A358C" w:rsidP="008A358C">
      <w:pPr>
        <w:widowControl/>
        <w:ind w:firstLineChars="142" w:firstLine="284"/>
        <w:rPr>
          <w:rFonts w:ascii="HGP明朝B" w:eastAsia="HGP明朝B"/>
          <w:sz w:val="20"/>
          <w:szCs w:val="20"/>
        </w:rPr>
      </w:pPr>
      <w:r>
        <w:rPr>
          <w:rFonts w:ascii="HGP明朝B" w:eastAsia="HGP明朝B" w:hint="eastAsia"/>
          <w:sz w:val="20"/>
          <w:szCs w:val="20"/>
        </w:rPr>
        <w:t>2相CO2冷却は冷媒として気液2相の高圧CO2液体を利用し、潜熱による冷却を行う、　この冷却の利点は　（１）液体CO2の潜熱は３００ジュール/</w:t>
      </w:r>
      <w:proofErr w:type="spellStart"/>
      <w:r>
        <w:rPr>
          <w:rFonts w:ascii="HGP明朝B" w:eastAsia="HGP明朝B" w:hint="eastAsia"/>
          <w:sz w:val="20"/>
          <w:szCs w:val="20"/>
        </w:rPr>
        <w:t>ｇと非常に大きい</w:t>
      </w:r>
      <w:proofErr w:type="spellEnd"/>
      <w:r>
        <w:rPr>
          <w:rFonts w:ascii="HGP明朝B" w:eastAsia="HGP明朝B" w:hint="eastAsia"/>
          <w:sz w:val="20"/>
          <w:szCs w:val="20"/>
        </w:rPr>
        <w:t>、（２）常温から-40度までの冷却が行える、（３）冷却に潜熱を利用するので冷媒の温度上昇による冷却温度の上昇がない、（４）高圧の2相CO2</w:t>
      </w:r>
    </w:p>
    <w:p w14:paraId="46C3D28A" w14:textId="77777777" w:rsidR="008A358C" w:rsidRDefault="008A358C" w:rsidP="008A358C">
      <w:pPr>
        <w:widowControl/>
        <w:rPr>
          <w:rFonts w:ascii="HGP明朝B" w:eastAsia="HGP明朝B"/>
          <w:sz w:val="20"/>
          <w:szCs w:val="20"/>
        </w:rPr>
      </w:pPr>
      <w:r>
        <w:rPr>
          <w:rFonts w:ascii="HGP明朝B" w:eastAsia="HGP明朝B" w:hint="eastAsia"/>
          <w:sz w:val="20"/>
          <w:szCs w:val="20"/>
        </w:rPr>
        <w:t>冷媒を使い且つ2相CO2液体の粘性は小さいので、冷却系の配管は数㎜と細く出来て、物質量の低減に寄与する。　（５）万一冷媒の漏れがあっても、水冷のように測定器の漏電などを起こす心配がない、などである。</w:t>
      </w:r>
    </w:p>
    <w:p w14:paraId="6170C5E8" w14:textId="77777777" w:rsidR="008A358C" w:rsidRPr="008C731F" w:rsidRDefault="008A358C" w:rsidP="008A358C">
      <w:pPr>
        <w:widowControl/>
        <w:rPr>
          <w:rFonts w:ascii="HGP明朝B" w:eastAsia="HGP明朝B"/>
          <w:b/>
          <w:sz w:val="20"/>
          <w:szCs w:val="20"/>
        </w:rPr>
      </w:pPr>
    </w:p>
    <w:p w14:paraId="3E6543F3" w14:textId="77777777"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3840" behindDoc="1" locked="0" layoutInCell="1" allowOverlap="1" wp14:anchorId="292EB4AF" wp14:editId="7FD67324">
            <wp:simplePos x="3217545" y="7383780"/>
            <wp:positionH relativeFrom="column">
              <wp:align>center</wp:align>
            </wp:positionH>
            <wp:positionV relativeFrom="paragraph">
              <wp:posOffset>60325</wp:posOffset>
            </wp:positionV>
            <wp:extent cx="3274060" cy="2104390"/>
            <wp:effectExtent l="0" t="0" r="254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図１９　　　簡易２相CO2冷却システム</w:t>
      </w:r>
    </w:p>
    <w:p w14:paraId="4DECA5FB" w14:textId="77777777" w:rsidR="008A358C" w:rsidRDefault="008A358C" w:rsidP="008A358C">
      <w:pPr>
        <w:widowControl/>
        <w:ind w:firstLineChars="142" w:firstLine="284"/>
        <w:rPr>
          <w:rFonts w:ascii="HGP明朝B" w:eastAsia="HGP明朝B"/>
          <w:sz w:val="20"/>
          <w:szCs w:val="20"/>
        </w:rPr>
      </w:pPr>
    </w:p>
    <w:p w14:paraId="0AA86CD2" w14:textId="77777777" w:rsidR="008A358C" w:rsidRDefault="008A358C" w:rsidP="008A358C">
      <w:pPr>
        <w:widowControl/>
        <w:ind w:firstLine="284"/>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84864" behindDoc="1" locked="0" layoutInCell="1" allowOverlap="1" wp14:anchorId="610C168D" wp14:editId="27C9FD69">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KEKのILC物理測定器グループでは、2011-2012年に、測定器開発室の援助と素核研の低温グループの協力を得て、簡易2相CO2冷却システムを制作し実証的な冷却試験を行い、2相CO2冷却の能力を再確認した。システムの写真を図１９に示す。安全上規定上の問題でこのシステムによる本格的試験は行わず、2相CO2循環システムを常温コンプレッサーによる循環システムと2相CO2循環プンプによるシステムを制作することとなった。　後者</w:t>
      </w:r>
      <w:proofErr w:type="spellStart"/>
      <w:r>
        <w:rPr>
          <w:rFonts w:ascii="HGP明朝B" w:eastAsia="HGP明朝B" w:hint="eastAsia"/>
          <w:sz w:val="20"/>
          <w:szCs w:val="20"/>
        </w:rPr>
        <w:t>はKEKとLC</w:t>
      </w:r>
      <w:proofErr w:type="spellEnd"/>
      <w:r>
        <w:rPr>
          <w:rFonts w:ascii="HGP明朝B" w:eastAsia="HGP明朝B" w:hint="eastAsia"/>
          <w:sz w:val="20"/>
          <w:szCs w:val="20"/>
        </w:rPr>
        <w:t xml:space="preserve"> TPC日本グループが以前から検討していた計画で、2011年から高エネルギー宇宙分野では2相CO2循環冷却の先駆者であるNIKHEFの協力を得て2012年3月までに試験用の小型2相CO2冷却循環システムを制作した（図２０）。2013年6月のNIKHEFでのトレーニングを経て、DESYのTPC　LPビーム試験設備に追加する予定で、上記のS-ALTRO16エレクトロニクスとパッド基板の温度制御の試験等に使用する。　</w:t>
      </w:r>
    </w:p>
    <w:p w14:paraId="7A637792" w14:textId="77777777" w:rsidR="008A358C" w:rsidRDefault="008A358C" w:rsidP="008A358C">
      <w:pPr>
        <w:widowControl/>
        <w:ind w:firstLineChars="142" w:firstLine="284"/>
        <w:rPr>
          <w:rFonts w:ascii="HGP明朝B" w:eastAsia="HGP明朝B"/>
          <w:sz w:val="20"/>
          <w:szCs w:val="20"/>
        </w:rPr>
      </w:pPr>
    </w:p>
    <w:p w14:paraId="54EF2096" w14:textId="77777777" w:rsidR="008A358C" w:rsidRDefault="008A358C" w:rsidP="008A358C">
      <w:pPr>
        <w:widowControl/>
        <w:ind w:firstLine="284"/>
        <w:jc w:val="right"/>
        <w:rPr>
          <w:rFonts w:ascii="HGP明朝B" w:eastAsia="HGP明朝B"/>
          <w:sz w:val="20"/>
          <w:szCs w:val="20"/>
        </w:rPr>
      </w:pPr>
      <w:r>
        <w:rPr>
          <w:rFonts w:ascii="HGP明朝B" w:eastAsia="HGP明朝B" w:hint="eastAsia"/>
          <w:sz w:val="20"/>
          <w:szCs w:val="20"/>
        </w:rPr>
        <w:t>図２０　　２相CO2ポンプによる２相CO2冷却循環システム</w:t>
      </w:r>
    </w:p>
    <w:p w14:paraId="74C200C4" w14:textId="77777777" w:rsidR="008A358C" w:rsidRDefault="008A358C" w:rsidP="008A358C">
      <w:pPr>
        <w:widowControl/>
        <w:ind w:firstLine="284"/>
        <w:rPr>
          <w:rFonts w:ascii="HGP明朝B" w:eastAsia="HGP明朝B"/>
          <w:sz w:val="20"/>
          <w:szCs w:val="20"/>
        </w:rPr>
      </w:pPr>
    </w:p>
    <w:p w14:paraId="51A45D15" w14:textId="77777777" w:rsidR="008A358C" w:rsidRDefault="008A358C" w:rsidP="008A358C">
      <w:pPr>
        <w:widowControl/>
        <w:ind w:firstLine="284"/>
        <w:rPr>
          <w:rFonts w:ascii="HGP明朝B" w:eastAsia="HGP明朝B"/>
          <w:sz w:val="20"/>
          <w:szCs w:val="20"/>
        </w:rPr>
      </w:pPr>
      <w:r>
        <w:rPr>
          <w:rFonts w:ascii="HGP明朝B" w:eastAsia="HGP明朝B" w:hint="eastAsia"/>
          <w:sz w:val="20"/>
          <w:szCs w:val="20"/>
        </w:rPr>
        <w:t>現在、実装設計が進んでいるS-ALTRO16エレクトロニクスの２相CO2冷却による冷却設計と基礎的試験の準備を進めている。具体的には熱分解グラファイトTPG等の熱伝導のよい物質で薄いヒートシンクを制作し、これを２相CO2冷却パプで冷却し、S-AKTRO16MCMとGEMモジュールパッド基板の間に設置する方法（図２１）や、同様に多数のマイクロチャンネルを有する薄い軽金属板によるヒートシンクを設置して、これに直接２相CO2冷媒を流すなどの方法を検討中である。　後者の方法は前者に比べてはるかに冷却効率がよいが物質量の低減が課題であろう。</w:t>
      </w:r>
    </w:p>
    <w:p w14:paraId="2993CE77" w14:textId="77777777" w:rsidR="008A358C" w:rsidRDefault="008A358C" w:rsidP="008A358C">
      <w:pPr>
        <w:widowControl/>
        <w:ind w:firstLine="284"/>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6912" behindDoc="0" locked="0" layoutInCell="1" allowOverlap="1" wp14:anchorId="0B0B64FD" wp14:editId="4F2DE818">
            <wp:simplePos x="1078230" y="3864610"/>
            <wp:positionH relativeFrom="column">
              <wp:align>center</wp:align>
            </wp:positionH>
            <wp:positionV relativeFrom="paragraph">
              <wp:posOffset>93345</wp:posOffset>
            </wp:positionV>
            <wp:extent cx="5399405" cy="1173480"/>
            <wp:effectExtent l="0" t="0" r="0" b="762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46AEC"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85888" behindDoc="0" locked="0" layoutInCell="1" allowOverlap="1" wp14:anchorId="2F2DC4AD" wp14:editId="09DEE02A">
            <wp:simplePos x="1259205" y="2181860"/>
            <wp:positionH relativeFrom="column">
              <wp:align>center</wp:align>
            </wp:positionH>
            <wp:positionV relativeFrom="paragraph">
              <wp:posOffset>6985</wp:posOffset>
            </wp:positionV>
            <wp:extent cx="4243680" cy="1361520"/>
            <wp:effectExtent l="0" t="0" r="508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52">
                      <a:extLst>
                        <a:ext uri="{28A0092B-C50C-407E-A947-70E740481C1C}">
                          <a14:useLocalDpi xmlns:a14="http://schemas.microsoft.com/office/drawing/2010/main" val="0"/>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A258" w14:textId="77777777" w:rsidR="008A358C" w:rsidRDefault="008A358C" w:rsidP="008A358C">
      <w:pPr>
        <w:widowControl/>
        <w:jc w:val="center"/>
        <w:rPr>
          <w:rFonts w:ascii="HGP明朝B" w:eastAsia="HGP明朝B"/>
          <w:sz w:val="20"/>
          <w:szCs w:val="20"/>
        </w:rPr>
      </w:pPr>
      <w:r>
        <w:rPr>
          <w:rFonts w:ascii="HGP明朝B" w:eastAsia="HGP明朝B" w:hint="eastAsia"/>
          <w:sz w:val="20"/>
          <w:szCs w:val="20"/>
        </w:rPr>
        <w:t>図２１　S-ALTRO16エレクトロニクスの実装モデルとTPGヒートシンクを用いた</w:t>
      </w:r>
    </w:p>
    <w:p w14:paraId="7D6EF629" w14:textId="77777777" w:rsidR="008A358C" w:rsidRPr="005C24DF" w:rsidRDefault="008A358C" w:rsidP="008A358C">
      <w:pPr>
        <w:widowControl/>
        <w:jc w:val="center"/>
        <w:rPr>
          <w:rFonts w:ascii="HGP明朝B" w:eastAsia="HGP明朝B"/>
          <w:sz w:val="20"/>
          <w:szCs w:val="20"/>
        </w:rPr>
      </w:pPr>
      <w:r>
        <w:rPr>
          <w:rFonts w:ascii="HGP明朝B" w:eastAsia="HGP明朝B" w:hint="eastAsia"/>
          <w:sz w:val="20"/>
          <w:szCs w:val="20"/>
        </w:rPr>
        <w:t>２相CO2冷却モデル（青がTPGプレートで緑はパッド基板及びS-ALTRO１６MCM基板</w:t>
      </w:r>
    </w:p>
    <w:p w14:paraId="24E68E30" w14:textId="77777777" w:rsidR="008A358C" w:rsidRPr="00ED77D4" w:rsidRDefault="008A358C" w:rsidP="008A358C">
      <w:pPr>
        <w:widowControl/>
        <w:rPr>
          <w:rFonts w:ascii="HGP明朝B" w:eastAsia="HGP明朝B"/>
          <w:sz w:val="20"/>
          <w:szCs w:val="20"/>
        </w:rPr>
      </w:pPr>
    </w:p>
    <w:p w14:paraId="3BE994B0" w14:textId="77777777" w:rsidR="008A358C" w:rsidRPr="00217F8E" w:rsidRDefault="008A358C" w:rsidP="008A358C">
      <w:pPr>
        <w:widowControl/>
        <w:rPr>
          <w:rFonts w:ascii="HGP明朝B" w:eastAsia="HGP明朝B"/>
          <w:b/>
          <w:sz w:val="20"/>
          <w:szCs w:val="20"/>
        </w:rPr>
      </w:pPr>
      <w:r w:rsidRPr="00217F8E">
        <w:rPr>
          <w:rFonts w:ascii="HGP明朝B" w:eastAsia="HGP明朝B" w:hint="eastAsia"/>
          <w:b/>
          <w:sz w:val="20"/>
          <w:szCs w:val="20"/>
        </w:rPr>
        <w:t>２-</w:t>
      </w:r>
      <w:r>
        <w:rPr>
          <w:rFonts w:ascii="HGP明朝B" w:eastAsia="HGP明朝B" w:hint="eastAsia"/>
          <w:b/>
          <w:sz w:val="20"/>
          <w:szCs w:val="20"/>
        </w:rPr>
        <w:t>5</w:t>
      </w:r>
      <w:r w:rsidRPr="00217F8E">
        <w:rPr>
          <w:rFonts w:ascii="HGP明朝B" w:eastAsia="HGP明朝B" w:hint="eastAsia"/>
          <w:b/>
          <w:sz w:val="20"/>
          <w:szCs w:val="20"/>
        </w:rPr>
        <w:t xml:space="preserve">．　</w:t>
      </w:r>
      <w:proofErr w:type="spellStart"/>
      <w:r w:rsidRPr="00217F8E">
        <w:rPr>
          <w:rFonts w:ascii="HGP明朝B" w:eastAsia="HGP明朝B" w:hint="eastAsia"/>
          <w:b/>
          <w:sz w:val="20"/>
          <w:szCs w:val="20"/>
        </w:rPr>
        <w:t>TPC飛跡再構成プログラムの開発</w:t>
      </w:r>
      <w:proofErr w:type="spellEnd"/>
    </w:p>
    <w:p w14:paraId="0AFA0832" w14:textId="77777777" w:rsidR="008A358C" w:rsidRDefault="008A358C" w:rsidP="008A358C">
      <w:pPr>
        <w:ind w:firstLine="360"/>
        <w:rPr>
          <w:rFonts w:ascii="HGP明朝B" w:eastAsia="HGP明朝B" w:hAnsiTheme="minorEastAsia" w:cs="Helvetica"/>
          <w:szCs w:val="21"/>
        </w:rPr>
      </w:pPr>
      <w:r w:rsidRPr="004721CB">
        <w:rPr>
          <w:rFonts w:ascii="HGP明朝B" w:eastAsia="HGP明朝B" w:hint="eastAsia"/>
        </w:rPr>
        <w:t>２００９年以来、日本のLC TPCグループではTPC大型プロトタイプビーム試験のために</w:t>
      </w:r>
      <w:r w:rsidRPr="004721CB">
        <w:rPr>
          <w:rFonts w:ascii="HGP明朝B" w:eastAsia="HGP明朝B" w:hAnsiTheme="minorEastAsia" w:cs="Helvetica" w:hint="eastAsia"/>
          <w:szCs w:val="21"/>
        </w:rPr>
        <w:t>カルマン・フィルターの手法に基づく</w:t>
      </w:r>
      <w:r>
        <w:rPr>
          <w:rFonts w:ascii="HGP明朝B" w:eastAsia="HGP明朝B" w:hAnsiTheme="minorEastAsia" w:cs="Helvetica" w:hint="eastAsia"/>
          <w:szCs w:val="21"/>
        </w:rPr>
        <w:t>独自の</w:t>
      </w:r>
      <w:r w:rsidRPr="004721CB">
        <w:rPr>
          <w:rFonts w:ascii="HGP明朝B" w:eastAsia="HGP明朝B" w:hint="eastAsia"/>
        </w:rPr>
        <w:t>TPC飛跡再構成プログラムを開発し使用してき</w:t>
      </w:r>
      <w:r>
        <w:rPr>
          <w:rFonts w:ascii="HGP明朝B" w:eastAsia="HGP明朝B" w:hint="eastAsia"/>
        </w:rPr>
        <w:t xml:space="preserve">た。　２０１０年頃から、LC TPC </w:t>
      </w:r>
      <w:proofErr w:type="spellStart"/>
      <w:r>
        <w:rPr>
          <w:rFonts w:ascii="HGP明朝B" w:eastAsia="HGP明朝B" w:hint="eastAsia"/>
        </w:rPr>
        <w:t>collaborationの共通解析プログラムとして準備されていたMarlin</w:t>
      </w:r>
      <w:proofErr w:type="spellEnd"/>
      <w:r>
        <w:rPr>
          <w:rFonts w:ascii="HGP明朝B" w:eastAsia="HGP明朝B" w:hint="eastAsia"/>
        </w:rPr>
        <w:t xml:space="preserve"> TPCにこのカルマン・フィルター飛跡再構成プログラムを組み込む作業を開始し、</w:t>
      </w:r>
      <w:r w:rsidRPr="004721CB">
        <w:rPr>
          <w:rFonts w:ascii="HGP明朝B" w:eastAsia="HGP明朝B" w:hint="eastAsia"/>
        </w:rPr>
        <w:t>２０１１年には</w:t>
      </w:r>
      <w:r>
        <w:rPr>
          <w:rFonts w:ascii="HGP明朝B" w:eastAsia="HGP明朝B" w:hint="eastAsia"/>
        </w:rPr>
        <w:t>、</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sidRPr="004721CB">
        <w:rPr>
          <w:rFonts w:ascii="HGP明朝B" w:eastAsia="HGP明朝B" w:hAnsiTheme="minorEastAsia" w:cs="Helvetica" w:hint="eastAsia"/>
          <w:szCs w:val="21"/>
        </w:rPr>
        <w:t>汎用カルマン・フィルター・ライブラリー（</w:t>
      </w:r>
      <w:proofErr w:type="spellStart"/>
      <w:r w:rsidRPr="004721CB">
        <w:rPr>
          <w:rFonts w:ascii="HGP明朝B" w:eastAsia="HGP明朝B" w:hAnsiTheme="minorEastAsia" w:cs="Helvetica" w:hint="eastAsia"/>
          <w:szCs w:val="21"/>
        </w:rPr>
        <w:t>KalTest</w:t>
      </w:r>
      <w:proofErr w:type="spellEnd"/>
      <w:r w:rsidRPr="004721CB">
        <w:rPr>
          <w:rFonts w:ascii="HGP明朝B" w:eastAsia="HGP明朝B" w:hAnsiTheme="minorEastAsia" w:cs="Helvetica" w:hint="eastAsia"/>
          <w:szCs w:val="21"/>
        </w:rPr>
        <w:t>）の基本部分を完成し、より複雑な測定面／測定座標形状へ拡張</w:t>
      </w:r>
      <w:r>
        <w:rPr>
          <w:rFonts w:ascii="HGP明朝B" w:eastAsia="HGP明朝B" w:hAnsiTheme="minorEastAsia" w:cs="Helvetica" w:hint="eastAsia"/>
          <w:szCs w:val="21"/>
        </w:rPr>
        <w:t xml:space="preserve">した。　</w:t>
      </w:r>
    </w:p>
    <w:p w14:paraId="35191AFD" w14:textId="77777777" w:rsidR="008A358C" w:rsidRDefault="008A358C" w:rsidP="008A358C">
      <w:pPr>
        <w:ind w:firstLine="360"/>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w:t>
      </w:r>
      <w:proofErr w:type="spellStart"/>
      <w:r w:rsidRPr="004721CB">
        <w:rPr>
          <w:rFonts w:ascii="HGP明朝B" w:eastAsia="HGP明朝B" w:hAnsiTheme="minorEastAsia" w:cs="Helvetica" w:hint="eastAsia"/>
          <w:szCs w:val="21"/>
        </w:rPr>
        <w:t>KalTest</w:t>
      </w:r>
      <w:proofErr w:type="spellEnd"/>
      <w:r w:rsidRPr="004721CB">
        <w:rPr>
          <w:rFonts w:ascii="HGP明朝B" w:eastAsia="HGP明朝B" w:hAnsiTheme="minorEastAsia" w:cs="Helvetica" w:hint="eastAsia"/>
          <w:szCs w:val="21"/>
        </w:rPr>
        <w:t xml:space="preserve"> を ILD 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w:t>
      </w:r>
      <w:proofErr w:type="spellStart"/>
      <w:r w:rsidRPr="004721CB">
        <w:rPr>
          <w:rFonts w:ascii="HGP明朝B" w:eastAsia="HGP明朝B" w:hAnsiTheme="minorEastAsia" w:cs="Helvetica" w:hint="eastAsia"/>
          <w:szCs w:val="21"/>
        </w:rPr>
        <w:t>MarlinTrack</w:t>
      </w:r>
      <w:proofErr w:type="spellEnd"/>
      <w:r w:rsidRPr="004721CB">
        <w:rPr>
          <w:rFonts w:ascii="HGP明朝B" w:eastAsia="HGP明朝B" w:hAnsiTheme="minorEastAsia" w:cs="Helvetica" w:hint="eastAsia"/>
          <w:szCs w:val="21"/>
        </w:rPr>
        <w:t xml:space="preserve"> というソフトウェア・パッケージの設計／実装</w:t>
      </w:r>
      <w:r>
        <w:rPr>
          <w:rFonts w:ascii="HGP明朝B" w:eastAsia="HGP明朝B" w:hAnsiTheme="minorEastAsia" w:cs="Helvetica" w:hint="eastAsia"/>
          <w:szCs w:val="21"/>
        </w:rPr>
        <w:t>を行い、２０１２年</w:t>
      </w:r>
      <w:r w:rsidRPr="004721CB">
        <w:rPr>
          <w:rFonts w:ascii="HGP明朝B" w:eastAsia="HGP明朝B" w:hAnsiTheme="minorEastAsia" w:cs="Helvetica" w:hint="eastAsia"/>
          <w:szCs w:val="21"/>
        </w:rPr>
        <w:t>には、これをILD測定器の詳細設計書（DBD）のための測定器ベンチマーク用大量モンテカルロデータに対する飛跡再構成に応用した。これまで</w:t>
      </w:r>
      <w:proofErr w:type="spellStart"/>
      <w:r w:rsidRPr="004721CB">
        <w:rPr>
          <w:rFonts w:ascii="HGP明朝B" w:eastAsia="HGP明朝B" w:hAnsiTheme="minorEastAsia" w:cs="Helvetica" w:hint="eastAsia"/>
          <w:szCs w:val="21"/>
        </w:rPr>
        <w:t>のFortran</w:t>
      </w:r>
      <w:proofErr w:type="spellEnd"/>
      <w:r w:rsidRPr="004721CB">
        <w:rPr>
          <w:rFonts w:ascii="HGP明朝B" w:eastAsia="HGP明朝B" w:hAnsiTheme="minorEastAsia" w:cs="Helvetica" w:hint="eastAsia"/>
          <w:szCs w:val="21"/>
        </w:rPr>
        <w:t xml:space="preserve">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1F2D37ED" w14:textId="77777777" w:rsidR="008A358C" w:rsidRDefault="008A358C" w:rsidP="008A358C">
      <w:pPr>
        <w:ind w:firstLine="360"/>
        <w:rPr>
          <w:rFonts w:ascii="HGP明朝B" w:eastAsia="HGP明朝B" w:hAnsiTheme="minorEastAsia" w:cs="Helvetica"/>
          <w:szCs w:val="21"/>
        </w:rPr>
      </w:pPr>
      <w:r w:rsidRPr="004721CB">
        <w:rPr>
          <w:rFonts w:ascii="HGP明朝B" w:eastAsia="HGP明朝B" w:hAnsiTheme="minorEastAsia" w:cs="Helvetica" w:hint="eastAsia"/>
          <w:szCs w:val="21"/>
        </w:rPr>
        <w:t>さらにILD実機における非均一磁場中での飛跡再構成に向けて、分割ヘリックス飛跡モデル概</w:t>
      </w:r>
      <w:r w:rsidRPr="00B97FCA">
        <w:rPr>
          <w:rFonts w:ascii="HGP明朝B" w:eastAsia="HGP明朝B" w:hAnsiTheme="minorEastAsia" w:cs="Helvetica" w:hint="eastAsia"/>
          <w:szCs w:val="21"/>
        </w:rPr>
        <w:t xml:space="preserve">念によるカルマンフィルター・アルゴリズムを開発し対応するクラスをKalTestに試験実装した。　</w:t>
      </w:r>
      <w:r>
        <w:rPr>
          <w:rFonts w:ascii="HGP明朝B" w:eastAsia="HGP明朝B" w:hAnsiTheme="minorEastAsia" w:cs="Helvetica" w:hint="eastAsia"/>
          <w:szCs w:val="21"/>
        </w:rPr>
        <w:t>２０１２年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w:t>
      </w:r>
      <w:proofErr w:type="spellStart"/>
      <w:r w:rsidRPr="00B97FCA">
        <w:rPr>
          <w:rFonts w:ascii="HGP明朝B" w:eastAsia="HGP明朝B" w:hAnsiTheme="minorEastAsia" w:cs="Helvetica" w:hint="eastAsia"/>
          <w:szCs w:val="21"/>
        </w:rPr>
        <w:t>KalTest</w:t>
      </w:r>
      <w:proofErr w:type="spellEnd"/>
      <w:r w:rsidRPr="00B97FCA">
        <w:rPr>
          <w:rFonts w:ascii="HGP明朝B" w:eastAsia="HGP明朝B" w:hAnsiTheme="minorEastAsia" w:cs="Helvetica" w:hint="eastAsia"/>
          <w:szCs w:val="21"/>
        </w:rPr>
        <w: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w:t>
      </w:r>
      <w:r>
        <w:rPr>
          <w:rFonts w:ascii="HGP明朝B" w:eastAsia="HGP明朝B" w:hAnsiTheme="minorEastAsia" w:cs="Helvetica" w:hint="eastAsia"/>
          <w:szCs w:val="21"/>
        </w:rPr>
        <w:lastRenderedPageBreak/>
        <w:t>の応用を試みた</w:t>
      </w:r>
      <w:r w:rsidRPr="00B97FCA">
        <w:rPr>
          <w:rFonts w:ascii="HGP明朝B" w:eastAsia="HGP明朝B" w:hAnsiTheme="minorEastAsia" w:cs="Helvetica" w:hint="eastAsia"/>
          <w:szCs w:val="21"/>
        </w:rPr>
        <w:t>。</w:t>
      </w:r>
    </w:p>
    <w:p w14:paraId="24C734AC" w14:textId="77777777" w:rsidR="008A358C" w:rsidRDefault="008A358C" w:rsidP="008A358C">
      <w:pPr>
        <w:ind w:firstLine="360"/>
        <w:rPr>
          <w:rFonts w:ascii="HGP明朝B" w:eastAsia="HGP明朝B" w:hAnsiTheme="minorEastAsia" w:cs="Helvetica"/>
          <w:szCs w:val="21"/>
        </w:rPr>
      </w:pPr>
    </w:p>
    <w:p w14:paraId="093C7F75" w14:textId="77777777" w:rsidR="008A358C" w:rsidRPr="00B97FCA" w:rsidRDefault="008A358C" w:rsidP="008A358C">
      <w:pPr>
        <w:ind w:firstLine="360"/>
        <w:rPr>
          <w:rFonts w:ascii="HGP明朝B" w:eastAsia="HGP明朝B" w:hAnsiTheme="minorEastAsia" w:cs="Helvetica"/>
          <w:szCs w:val="21"/>
        </w:rPr>
      </w:pPr>
      <w:r>
        <w:rPr>
          <w:rFonts w:ascii="HGP明朝B" w:eastAsia="HGP明朝B" w:hAnsiTheme="minorEastAsia" w:cs="Helvetica" w:hint="eastAsia"/>
          <w:szCs w:val="21"/>
        </w:rPr>
        <w:t>今後は</w:t>
      </w:r>
      <w:r w:rsidRPr="00B97FCA">
        <w:rPr>
          <w:rFonts w:ascii="HGP明朝B" w:eastAsia="HGP明朝B" w:hAnsiTheme="minorEastAsia" w:cs="Helvetica" w:hint="eastAsia"/>
          <w:szCs w:val="21"/>
        </w:rPr>
        <w:t>TPC</w:t>
      </w:r>
      <w:r>
        <w:rPr>
          <w:rFonts w:ascii="HGP明朝B" w:eastAsia="HGP明朝B" w:hAnsiTheme="minorEastAsia" w:cs="Helvetica" w:hint="eastAsia"/>
          <w:szCs w:val="21"/>
        </w:rPr>
        <w:t>大型ビーム試験データにおける歪みの理論的理解とその最小化も行う必要があり、</w:t>
      </w:r>
      <w:r w:rsidRPr="00B97FCA">
        <w:rPr>
          <w:rFonts w:ascii="HGP明朝B" w:eastAsia="HGP明朝B" w:hAnsiTheme="minorEastAsia" w:cs="Helvetica" w:hint="eastAsia"/>
          <w:szCs w:val="21"/>
        </w:rPr>
        <w:t>ヒット点</w:t>
      </w:r>
      <w:r>
        <w:rPr>
          <w:rFonts w:ascii="HGP明朝B" w:eastAsia="HGP明朝B" w:hAnsiTheme="minorEastAsia" w:cs="Helvetica" w:hint="eastAsia"/>
          <w:szCs w:val="21"/>
        </w:rPr>
        <w:t>の</w:t>
      </w:r>
      <w:r w:rsidRPr="00B97FCA">
        <w:rPr>
          <w:rFonts w:ascii="HGP明朝B" w:eastAsia="HGP明朝B" w:hAnsiTheme="minorEastAsia" w:cs="Helvetica" w:hint="eastAsia"/>
          <w:szCs w:val="21"/>
        </w:rPr>
        <w:t>歪みの系統的な補正法を確立し、非一様磁場中での飛跡フィットプログラムと組み合わせ、実際のLC</w:t>
      </w:r>
      <w:r>
        <w:rPr>
          <w:rFonts w:ascii="HGP明朝B" w:eastAsia="HGP明朝B" w:hAnsiTheme="minorEastAsia" w:cs="Helvetica" w:hint="eastAsia"/>
          <w:szCs w:val="21"/>
        </w:rPr>
        <w:t>実験に近い環境で性能試験を行う。</w:t>
      </w:r>
    </w:p>
    <w:p w14:paraId="70F25E3A" w14:textId="77777777" w:rsidR="008A358C" w:rsidRPr="002D6E84" w:rsidRDefault="008A358C" w:rsidP="008A358C">
      <w:pPr>
        <w:widowControl/>
        <w:rPr>
          <w:rFonts w:ascii="HGP明朝B" w:eastAsia="HGP明朝B"/>
          <w:sz w:val="20"/>
          <w:szCs w:val="20"/>
        </w:rPr>
      </w:pPr>
    </w:p>
    <w:p w14:paraId="1D15D627" w14:textId="77777777" w:rsidR="008A358C" w:rsidRPr="000967F2" w:rsidRDefault="008A358C" w:rsidP="008A358C">
      <w:pPr>
        <w:widowControl/>
        <w:rPr>
          <w:rFonts w:ascii="HGP明朝B" w:eastAsia="HGP明朝B"/>
          <w:b/>
          <w:sz w:val="20"/>
          <w:szCs w:val="20"/>
        </w:rPr>
      </w:pPr>
      <w:r w:rsidRPr="005F3F91">
        <w:rPr>
          <w:rFonts w:ascii="HGP明朝B" w:eastAsia="HGP明朝B" w:hint="eastAsia"/>
          <w:b/>
          <w:szCs w:val="21"/>
        </w:rPr>
        <w:t>３．残された課題と今後の5年間の計画</w:t>
      </w:r>
      <w:r w:rsidRPr="005F3F91">
        <w:rPr>
          <w:rFonts w:ascii="HGP明朝B" w:eastAsia="HGP明朝B" w:hint="eastAsia"/>
          <w:b/>
          <w:szCs w:val="21"/>
        </w:rPr>
        <w:tab/>
      </w:r>
    </w:p>
    <w:p w14:paraId="69C54C0A"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szCs w:val="21"/>
        </w:rPr>
      </w:pPr>
    </w:p>
    <w:p w14:paraId="51030C79" w14:textId="77777777" w:rsidR="008A358C" w:rsidRPr="0080739B" w:rsidRDefault="008A358C" w:rsidP="008A358C">
      <w:pPr>
        <w:widowControl/>
        <w:tabs>
          <w:tab w:val="left" w:pos="1680"/>
          <w:tab w:val="left" w:pos="2520"/>
          <w:tab w:val="left" w:pos="3360"/>
          <w:tab w:val="left" w:pos="4200"/>
          <w:tab w:val="left" w:pos="5025"/>
        </w:tabs>
        <w:ind w:firstLineChars="134" w:firstLine="295"/>
        <w:rPr>
          <w:rFonts w:ascii="HGP明朝B" w:eastAsia="HGP明朝B"/>
          <w:szCs w:val="21"/>
        </w:rPr>
      </w:pPr>
      <w:r w:rsidRPr="0080739B">
        <w:rPr>
          <w:rFonts w:ascii="HGP明朝B" w:eastAsia="HGP明朝B" w:hint="eastAsia"/>
          <w:szCs w:val="21"/>
        </w:rPr>
        <w:t>ILD TPCに建設に向かう今後5年間は、概ね、実証的研究の残された課題の解決、ILD TPCの技術設計と実機プロトタイプの期間である今後3年間と、詳細技術設計を行いILD TPCのTDRに向かうその後の2年に区分されると考え、以下では主にこの最初の期間3年間の計画について記述する。　最初の3年の計画の目標が達成されればその後2年間の課題（</w:t>
      </w:r>
      <w:r w:rsidRPr="0080739B">
        <w:rPr>
          <w:rFonts w:ascii="HGP明朝B" w:eastAsia="HGP明朝B" w:cs="MS-Mincho" w:hint="eastAsia"/>
          <w:szCs w:val="21"/>
        </w:rPr>
        <w:t>実</w:t>
      </w:r>
      <w:proofErr w:type="spellStart"/>
      <w:r w:rsidRPr="0080739B">
        <w:rPr>
          <w:rFonts w:ascii="HGP明朝B" w:eastAsia="HGP明朝B" w:cs="MS-Mincho" w:hint="eastAsia"/>
          <w:szCs w:val="21"/>
        </w:rPr>
        <w:t>機MPGDTPC</w:t>
      </w:r>
      <w:proofErr w:type="spellEnd"/>
      <w:r w:rsidRPr="0080739B">
        <w:rPr>
          <w:rFonts w:ascii="HGP明朝B" w:eastAsia="HGP明朝B" w:cs="MS-Mincho" w:hint="eastAsia"/>
          <w:szCs w:val="21"/>
        </w:rPr>
        <w:t xml:space="preserve"> の最終技術設計と追加試験）</w:t>
      </w:r>
      <w:r w:rsidRPr="0080739B">
        <w:rPr>
          <w:rFonts w:ascii="HGP明朝B" w:eastAsia="HGP明朝B" w:hint="eastAsia"/>
          <w:szCs w:val="21"/>
        </w:rPr>
        <w:t>ははおのずから明らかとなるはずで、その予算要求は計画の進行をみ</w:t>
      </w:r>
      <w:r>
        <w:rPr>
          <w:rFonts w:ascii="HGP明朝B" w:eastAsia="HGP明朝B" w:hint="eastAsia"/>
          <w:szCs w:val="21"/>
        </w:rPr>
        <w:t>て</w:t>
      </w:r>
      <w:r w:rsidRPr="0080739B">
        <w:rPr>
          <w:rFonts w:ascii="HGP明朝B" w:eastAsia="HGP明朝B" w:hint="eastAsia"/>
          <w:szCs w:val="21"/>
        </w:rPr>
        <w:t>追って行う。</w:t>
      </w:r>
    </w:p>
    <w:p w14:paraId="7D026CEC"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61199A4F"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　残された課題</w:t>
      </w:r>
    </w:p>
    <w:p w14:paraId="2E41BD37"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3．1.1</w:t>
      </w:r>
      <w:r w:rsidRPr="005F3F91">
        <w:rPr>
          <w:rFonts w:ascii="HGP明朝B" w:eastAsia="HGP明朝B" w:hint="eastAsia"/>
          <w:b/>
          <w:szCs w:val="21"/>
        </w:rPr>
        <w:tab/>
        <w:t>陽イオンゲートの開発</w:t>
      </w:r>
    </w:p>
    <w:p w14:paraId="2B04ABC4"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5F3F91">
        <w:rPr>
          <w:rFonts w:ascii="HGP明朝B" w:eastAsia="HGP明朝B" w:hint="eastAsia"/>
          <w:szCs w:val="21"/>
        </w:rPr>
        <w:t>２でのべたように、陽イオンゲートについては（１）伝統的なワイヤーゲートと（２）開口率の高いいわゆ</w:t>
      </w:r>
      <w:proofErr w:type="spellStart"/>
      <w:r w:rsidRPr="005F3F91">
        <w:rPr>
          <w:rFonts w:ascii="HGP明朝B" w:eastAsia="HGP明朝B" w:hint="eastAsia"/>
          <w:szCs w:val="21"/>
        </w:rPr>
        <w:t>るGEMゲートが現時点での候補である。これらの陽イオンゲートの陽イオン遮断の効果については</w:t>
      </w:r>
      <w:proofErr w:type="spellEnd"/>
      <w:r w:rsidRPr="005F3F91">
        <w:rPr>
          <w:rFonts w:ascii="HGP明朝B" w:eastAsia="HGP明朝B" w:hint="eastAsia"/>
          <w:szCs w:val="21"/>
        </w:rPr>
        <w:t>、（１）については過去の実績から、（２）についてはシミュレーション研究から、閉状態における陽イオン遮断については原則的には問題は無いと考えるが、（１）の場合に</w:t>
      </w:r>
      <w:proofErr w:type="spellStart"/>
      <w:r w:rsidRPr="005F3F91">
        <w:rPr>
          <w:rFonts w:ascii="HGP明朝B" w:eastAsia="HGP明朝B" w:hint="eastAsia"/>
          <w:szCs w:val="21"/>
        </w:rPr>
        <w:t>はMPGDモジュールに搭載する場合は、構造の非整合部分から過去にも陽イオンが漏れたこともあり注意を要する</w:t>
      </w:r>
      <w:proofErr w:type="spellEnd"/>
      <w:r w:rsidRPr="005F3F91">
        <w:rPr>
          <w:rFonts w:ascii="HGP明朝B" w:eastAsia="HGP明朝B" w:hint="eastAsia"/>
          <w:szCs w:val="21"/>
        </w:rPr>
        <w:t>。</w:t>
      </w:r>
    </w:p>
    <w:p w14:paraId="6D3E4E4D"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5F3F91">
        <w:rPr>
          <w:rFonts w:ascii="HGP明朝B" w:eastAsia="HGP明朝B" w:hint="eastAsia"/>
          <w:szCs w:val="21"/>
        </w:rPr>
        <w:t xml:space="preserve">　</w:t>
      </w:r>
    </w:p>
    <w:p w14:paraId="0A4EC07C"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5F3F91">
        <w:rPr>
          <w:rFonts w:ascii="HGP明朝B" w:eastAsia="HGP明朝B" w:hint="eastAsia"/>
          <w:szCs w:val="21"/>
        </w:rPr>
        <w:t>これに対して、陽イオンゲートの開状態における位置分解能への影響については何れのゲートについても残された課題である。（１）のワイヤーゲートは1-2㎜間隔に張られた細い（20-30ミクロン）ワイヤーグリッドの電圧はドリフト電場の電位に合わせるにせよ、この有限半径の影響と不完全な電圧調整はドリフト電場の歪みの原因となり観測される飛跡の歪みとなり得る。一方（２）GEMゲートについても同様の問題はあり得るが基本的な構造の単位が１００ミクロンであるので、この影響は小さいものと思われる。　より大きな問題は高磁場でT2Kガスなどのωτの大きなガスを使う場合にはドリフト電子の透過度は低い（１Tで50%程度）ことである。これは直ちに位置分解能の３０％程度の劣化を意味する。高磁場ではド　リフト電子は電気力線よりはむしろ磁場に巻きついてドリフトする傾向が高まり、　ドリフト電子透過度を高めるにはGEMゲートの物理的な開口弩度を上げるのが最も有効であるが、これを極薄のGEM構造で実現する</w:t>
      </w:r>
      <w:r w:rsidRPr="005F3F91">
        <w:rPr>
          <w:rFonts w:ascii="HGP明朝B" w:eastAsia="HGP明朝B" w:hint="eastAsia"/>
          <w:szCs w:val="21"/>
        </w:rPr>
        <w:lastRenderedPageBreak/>
        <w:t>のは相当に難しい。　ポストプロセスで製造する方法を試行しあるいはフェント秒レーザー加工等も検討しているが、基本的な問題はモジュール規模のほとんど部材が残っていない極薄フィルムを扱う方法で、ゲート機能を阻害せずにGEMゲートの強度を増す検討が必要かもしれない。</w:t>
      </w:r>
    </w:p>
    <w:p w14:paraId="0A3B06BA"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57DD175"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5F3F91">
        <w:rPr>
          <w:rFonts w:ascii="HGP明朝B" w:eastAsia="HGP明朝B" w:hint="eastAsia"/>
          <w:szCs w:val="21"/>
        </w:rPr>
        <w:t>一方、イオンゲートの搭載構造の観点では、ワイヤーを張る張力が無視できないワイヤーゲートはMPGDモジュールとの整合性が低く、現在のモジュール構造の再設計が必要となる。　幸いアジアの現在のモジュール構造はモジュール上下辺のみでGEMを引張支持するのにアルミニューム製バック」フレームに接合されたパッド基板の合成を利用しているが、ゲートワイヤーをモジュール上下方向（</w:t>
      </w:r>
      <w:proofErr w:type="spellStart"/>
      <w:r w:rsidRPr="005F3F91">
        <w:rPr>
          <w:rFonts w:ascii="HGP明朝B" w:eastAsia="HGP明朝B" w:hint="eastAsia"/>
          <w:szCs w:val="21"/>
        </w:rPr>
        <w:t>TPCの半径方向</w:t>
      </w:r>
      <w:proofErr w:type="spellEnd"/>
      <w:r w:rsidRPr="005F3F91">
        <w:rPr>
          <w:rFonts w:ascii="HGP明朝B" w:eastAsia="HGP明朝B" w:hint="eastAsia"/>
          <w:szCs w:val="21"/>
        </w:rPr>
        <w:t>）に張ることとすれば、同様にパッド基板の剛性を利用できる。但しGEMの引張支持に要する場合のトル力と多数のワイヤーを張る応力は比較できない（ゲートワイヤーピッチを2㎜とすれば現在にモジュールサイズで１30本程度である。ワイヤーの材質によるがワイヤー張力は20-30ｇは必要であろう）ので、ワイヤーゲート搭載を前提としたモジュールの構造の再検討が必要となる。</w:t>
      </w:r>
    </w:p>
    <w:p w14:paraId="16D93EB6"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2747915A" w14:textId="77777777" w:rsidR="008A358C" w:rsidRPr="005F3F91" w:rsidRDefault="008A358C" w:rsidP="008A358C">
      <w:pPr>
        <w:widowControl/>
        <w:tabs>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 xml:space="preserve">3.1.2　</w:t>
      </w:r>
      <w:r w:rsidRPr="005F3F91">
        <w:rPr>
          <w:rFonts w:ascii="HGP明朝B" w:eastAsia="HGP明朝B" w:cs="MS-Mincho" w:hint="eastAsia"/>
          <w:b/>
          <w:szCs w:val="21"/>
        </w:rPr>
        <w:t>高磁場（3.5T）における検出器プロトタイプの動作検証試験</w:t>
      </w:r>
    </w:p>
    <w:p w14:paraId="7F9FFD3D"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7F4F56">
        <w:rPr>
          <w:rFonts w:ascii="HGP明朝B" w:eastAsia="HGP明朝B" w:hint="eastAsia"/>
          <w:szCs w:val="21"/>
        </w:rPr>
        <w:t>ILD TPCはILDの3，5Tソレノイド磁場中で使用される</w:t>
      </w:r>
      <w:r>
        <w:rPr>
          <w:rFonts w:ascii="HGP明朝B" w:eastAsia="HGP明朝B" w:hint="eastAsia"/>
          <w:szCs w:val="21"/>
        </w:rPr>
        <w:t xml:space="preserve">。　</w:t>
      </w:r>
      <w:r w:rsidRPr="007F4F56">
        <w:rPr>
          <w:rFonts w:ascii="HGP明朝B" w:eastAsia="HGP明朝B" w:hint="eastAsia"/>
          <w:szCs w:val="21"/>
        </w:rPr>
        <w:t>したがって</w:t>
      </w:r>
      <w:r>
        <w:rPr>
          <w:rFonts w:ascii="HGP明朝B" w:eastAsia="HGP明朝B" w:hint="eastAsia"/>
          <w:szCs w:val="21"/>
        </w:rPr>
        <w:t>陽イオンゲートの開閉含む</w:t>
      </w:r>
      <w:r w:rsidRPr="007F4F56">
        <w:rPr>
          <w:rFonts w:ascii="HGP明朝B" w:eastAsia="HGP明朝B" w:hint="eastAsia"/>
          <w:szCs w:val="21"/>
        </w:rPr>
        <w:t>モジュールプロトタイプのビーム試験は言うに及ばす、</w:t>
      </w:r>
      <w:r>
        <w:rPr>
          <w:rFonts w:ascii="HGP明朝B" w:eastAsia="HGP明朝B" w:hint="eastAsia"/>
          <w:szCs w:val="21"/>
        </w:rPr>
        <w:t>高磁場の影響を受ける可能性がある</w:t>
      </w:r>
      <w:r w:rsidRPr="007F4F56">
        <w:rPr>
          <w:rFonts w:ascii="HGP明朝B" w:eastAsia="HGP明朝B" w:hint="eastAsia"/>
          <w:szCs w:val="21"/>
        </w:rPr>
        <w:t>読み出しエレクトロニクス</w:t>
      </w:r>
      <w:r>
        <w:rPr>
          <w:rFonts w:ascii="HGP明朝B" w:eastAsia="HGP明朝B" w:hint="eastAsia"/>
          <w:szCs w:val="21"/>
        </w:rPr>
        <w:t>の</w:t>
      </w:r>
      <w:r w:rsidRPr="007F4F56">
        <w:rPr>
          <w:rFonts w:ascii="HGP明朝B" w:eastAsia="HGP明朝B" w:hint="eastAsia"/>
          <w:szCs w:val="21"/>
        </w:rPr>
        <w:t>運転</w:t>
      </w:r>
      <w:r>
        <w:rPr>
          <w:rFonts w:ascii="HGP明朝B" w:eastAsia="HGP明朝B" w:hint="eastAsia"/>
          <w:szCs w:val="21"/>
        </w:rPr>
        <w:t>（特にパワーパルシングにおける電流変化）</w:t>
      </w:r>
      <w:proofErr w:type="spellStart"/>
      <w:r w:rsidRPr="007F4F56">
        <w:rPr>
          <w:rFonts w:ascii="HGP明朝B" w:eastAsia="HGP明朝B" w:hint="eastAsia"/>
          <w:szCs w:val="21"/>
        </w:rPr>
        <w:t>等ILD</w:t>
      </w:r>
      <w:proofErr w:type="spellEnd"/>
      <w:r w:rsidRPr="007F4F56">
        <w:rPr>
          <w:rFonts w:ascii="HGP明朝B" w:eastAsia="HGP明朝B" w:hint="eastAsia"/>
          <w:szCs w:val="21"/>
        </w:rPr>
        <w:t xml:space="preserve">　TPCの全ての要素を3.5T磁場中で試験しておくのが</w:t>
      </w:r>
      <w:r>
        <w:rPr>
          <w:rFonts w:ascii="HGP明朝B" w:eastAsia="HGP明朝B" w:hint="eastAsia"/>
          <w:szCs w:val="21"/>
        </w:rPr>
        <w:t>本来のあり方である。</w:t>
      </w:r>
    </w:p>
    <w:p w14:paraId="37C2FB4E"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7F4F56">
        <w:rPr>
          <w:rFonts w:ascii="HGP明朝B" w:eastAsia="HGP明朝B" w:hint="eastAsia"/>
          <w:szCs w:val="21"/>
        </w:rPr>
        <w:t>DESYでは有効内径が30㎝弱の５T超電導ソレノイドがTPCの研究に</w:t>
      </w:r>
      <w:r>
        <w:rPr>
          <w:rFonts w:ascii="HGP明朝B" w:eastAsia="HGP明朝B" w:hint="eastAsia"/>
          <w:szCs w:val="21"/>
        </w:rPr>
        <w:t>も</w:t>
      </w:r>
      <w:r w:rsidRPr="007F4F56">
        <w:rPr>
          <w:rFonts w:ascii="HGP明朝B" w:eastAsia="HGP明朝B" w:hint="eastAsia"/>
          <w:szCs w:val="21"/>
        </w:rPr>
        <w:t>利用可能であったが、XFEL</w:t>
      </w:r>
      <w:r>
        <w:rPr>
          <w:rFonts w:ascii="HGP明朝B" w:eastAsia="HGP明朝B" w:hint="eastAsia"/>
          <w:szCs w:val="21"/>
        </w:rPr>
        <w:t>の建設開始とともにDESYの</w:t>
      </w:r>
      <w:r w:rsidRPr="007F4F56">
        <w:rPr>
          <w:rFonts w:ascii="HGP明朝B" w:eastAsia="HGP明朝B" w:hint="eastAsia"/>
          <w:szCs w:val="21"/>
        </w:rPr>
        <w:t>液体He系統が大幅に改変され、５TマグネットはHe</w:t>
      </w:r>
      <w:r>
        <w:rPr>
          <w:rFonts w:ascii="HGP明朝B" w:eastAsia="HGP明朝B" w:hint="eastAsia"/>
          <w:szCs w:val="21"/>
        </w:rPr>
        <w:t>系統から切り離された。DESYの関係者の努力にもかかわらず数年に渡って使用できない</w:t>
      </w:r>
      <w:r w:rsidRPr="007F4F56">
        <w:rPr>
          <w:rFonts w:ascii="HGP明朝B" w:eastAsia="HGP明朝B" w:hint="eastAsia"/>
          <w:szCs w:val="21"/>
        </w:rPr>
        <w:t>状態である。</w:t>
      </w:r>
    </w:p>
    <w:p w14:paraId="4E2FB9C6"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7F6C3FD"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Pr>
          <w:rFonts w:ascii="HGP明朝B" w:eastAsia="HGP明朝B" w:hint="eastAsia"/>
          <w:szCs w:val="21"/>
        </w:rPr>
        <w:t>3.5T高磁場ソレノイドの検討を行う際にはその用途と寸法について以下のオプションがある：</w:t>
      </w:r>
    </w:p>
    <w:p w14:paraId="70C97954"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（１）　現在</w:t>
      </w:r>
      <w:proofErr w:type="spellStart"/>
      <w:r>
        <w:rPr>
          <w:rFonts w:ascii="HGP明朝B" w:eastAsia="HGP明朝B" w:hint="eastAsia"/>
          <w:szCs w:val="21"/>
        </w:rPr>
        <w:t>のTPC大型プロトタイプビーム</w:t>
      </w:r>
      <w:proofErr w:type="spellEnd"/>
      <w:r>
        <w:rPr>
          <w:rFonts w:ascii="HGP明朝B" w:eastAsia="HGP明朝B" w:hint="eastAsia"/>
          <w:szCs w:val="21"/>
        </w:rPr>
        <w:t>（LP）試験で使用してい</w:t>
      </w:r>
      <w:proofErr w:type="spellStart"/>
      <w:r>
        <w:rPr>
          <w:rFonts w:ascii="HGP明朝B" w:eastAsia="HGP明朝B" w:hint="eastAsia"/>
          <w:szCs w:val="21"/>
        </w:rPr>
        <w:t>るPCAMGの大きさ</w:t>
      </w:r>
      <w:proofErr w:type="spellEnd"/>
      <w:r>
        <w:rPr>
          <w:rFonts w:ascii="HGP明朝B" w:eastAsia="HGP明朝B" w:hint="eastAsia"/>
          <w:szCs w:val="21"/>
        </w:rPr>
        <w:t>（概ね大型</w:t>
      </w:r>
      <w:proofErr w:type="spellStart"/>
      <w:r>
        <w:rPr>
          <w:rFonts w:ascii="HGP明朝B" w:eastAsia="HGP明朝B" w:hint="eastAsia"/>
          <w:szCs w:val="21"/>
        </w:rPr>
        <w:t>のMRIマグネッットの大きさ</w:t>
      </w:r>
      <w:proofErr w:type="spellEnd"/>
      <w:r>
        <w:rPr>
          <w:rFonts w:ascii="HGP明朝B" w:eastAsia="HGP明朝B" w:hint="eastAsia"/>
          <w:szCs w:val="21"/>
        </w:rPr>
        <w:t>）</w:t>
      </w:r>
    </w:p>
    <w:p w14:paraId="7C408319"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（２）</w:t>
      </w:r>
      <w:r>
        <w:rPr>
          <w:rFonts w:ascii="HGP明朝B" w:eastAsia="HGP明朝B" w:hint="eastAsia"/>
          <w:szCs w:val="21"/>
        </w:rPr>
        <w:tab/>
      </w:r>
      <w:proofErr w:type="spellStart"/>
      <w:r>
        <w:rPr>
          <w:rFonts w:ascii="HGP明朝B" w:eastAsia="HGP明朝B" w:hint="eastAsia"/>
          <w:szCs w:val="21"/>
        </w:rPr>
        <w:t>LPビーム</w:t>
      </w:r>
      <w:proofErr w:type="spellEnd"/>
      <w:r>
        <w:rPr>
          <w:rFonts w:ascii="HGP明朝B" w:eastAsia="HGP明朝B" w:hint="eastAsia"/>
          <w:szCs w:val="21"/>
        </w:rPr>
        <w:t>/宇宙線試験のモジュール１台のビーム試験が行える大きさ（概ね有効内径４０㎝、長さ６０㎝）</w:t>
      </w:r>
    </w:p>
    <w:p w14:paraId="51F25263"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（３）</w:t>
      </w:r>
      <w:r>
        <w:rPr>
          <w:rFonts w:ascii="HGP明朝B" w:eastAsia="HGP明朝B" w:hint="eastAsia"/>
          <w:szCs w:val="21"/>
        </w:rPr>
        <w:tab/>
      </w:r>
      <w:proofErr w:type="spellStart"/>
      <w:r>
        <w:rPr>
          <w:rFonts w:ascii="HGP明朝B" w:eastAsia="HGP明朝B" w:hint="eastAsia"/>
          <w:szCs w:val="21"/>
        </w:rPr>
        <w:t>TPCの小型プロトタイプのビーム試験が行える大きさ</w:t>
      </w:r>
      <w:proofErr w:type="spellEnd"/>
      <w:r>
        <w:rPr>
          <w:rFonts w:ascii="HGP明朝B" w:eastAsia="HGP明朝B" w:hint="eastAsia"/>
          <w:szCs w:val="21"/>
        </w:rPr>
        <w:t>（DESY　５Tマグネットの移設整備のオプションを含む）</w:t>
      </w:r>
    </w:p>
    <w:p w14:paraId="584F86FD"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lastRenderedPageBreak/>
        <w:t>（４）</w:t>
      </w:r>
      <w:r>
        <w:rPr>
          <w:rFonts w:ascii="HGP明朝B" w:eastAsia="HGP明朝B" w:hint="eastAsia"/>
          <w:szCs w:val="21"/>
        </w:rPr>
        <w:tab/>
      </w:r>
      <w:proofErr w:type="spellStart"/>
      <w:r>
        <w:rPr>
          <w:rFonts w:ascii="HGP明朝B" w:eastAsia="HGP明朝B" w:hint="eastAsia"/>
          <w:szCs w:val="21"/>
        </w:rPr>
        <w:t>TPCのビーム</w:t>
      </w:r>
      <w:proofErr w:type="spellEnd"/>
      <w:r>
        <w:rPr>
          <w:rFonts w:ascii="HGP明朝B" w:eastAsia="HGP明朝B" w:hint="eastAsia"/>
          <w:szCs w:val="21"/>
        </w:rPr>
        <w:t>/宇宙線試験は行えないが、エレクトロニクス等の高磁場における個別要素の試験を行える寸法と形状（ソレノイドである必要はない）</w:t>
      </w:r>
    </w:p>
    <w:p w14:paraId="7DFA8EBE"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p>
    <w:p w14:paraId="10431260" w14:textId="77777777" w:rsidR="008A358C" w:rsidRDefault="008A358C" w:rsidP="008A358C">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tab/>
        <w:t>（１）が最も好ましいことは自明であるが高価であり、（４）の用途で</w:t>
      </w:r>
      <w:proofErr w:type="spellStart"/>
      <w:r>
        <w:rPr>
          <w:rFonts w:ascii="HGP明朝B" w:eastAsia="HGP明朝B" w:hint="eastAsia"/>
          <w:szCs w:val="21"/>
        </w:rPr>
        <w:t>はCERNのダイポール磁石を使用する可能性があり、他機関民間の施設を利用することも可能であろう</w:t>
      </w:r>
      <w:proofErr w:type="spellEnd"/>
      <w:r>
        <w:rPr>
          <w:rFonts w:ascii="HGP明朝B" w:eastAsia="HGP明朝B" w:hint="eastAsia"/>
          <w:szCs w:val="21"/>
        </w:rPr>
        <w:t>。　従って、本提案では（２）と（３）の可能性を追求する。この場合は現在のLPビーム試験に使用している設備をそのままでは流用はできないので、TPCのビーム/宇宙線試験に必要な中型TPCを制作して整備する必要がある。</w:t>
      </w:r>
    </w:p>
    <w:p w14:paraId="7824B062" w14:textId="77777777" w:rsidR="008A358C" w:rsidRPr="00800285" w:rsidRDefault="008A358C" w:rsidP="008A358C">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tab/>
        <w:t>なお、</w:t>
      </w:r>
      <w:proofErr w:type="spellStart"/>
      <w:r>
        <w:rPr>
          <w:rFonts w:ascii="HGP明朝B" w:eastAsia="HGP明朝B" w:hint="eastAsia"/>
          <w:szCs w:val="21"/>
        </w:rPr>
        <w:t>TPC大型プロトタイプビーム試験施設がそうであったように、ここで整備する設備はILD</w:t>
      </w:r>
      <w:proofErr w:type="spellEnd"/>
      <w:r>
        <w:rPr>
          <w:rFonts w:ascii="HGP明朝B" w:eastAsia="HGP明朝B" w:hint="eastAsia"/>
          <w:szCs w:val="21"/>
        </w:rPr>
        <w:t xml:space="preserve"> </w:t>
      </w:r>
      <w:proofErr w:type="spellStart"/>
      <w:r>
        <w:rPr>
          <w:rFonts w:ascii="HGP明朝B" w:eastAsia="HGP明朝B" w:hint="eastAsia"/>
          <w:szCs w:val="21"/>
        </w:rPr>
        <w:t>TPCの開発の目的を超えて有用な設備となるはずである</w:t>
      </w:r>
      <w:proofErr w:type="spellEnd"/>
      <w:r>
        <w:rPr>
          <w:rFonts w:ascii="HGP明朝B" w:eastAsia="HGP明朝B" w:hint="eastAsia"/>
          <w:szCs w:val="21"/>
        </w:rPr>
        <w:t>。　但し、最初から汎用設備として整備すると、本来の目的とその緊急性に答えるものとならない。</w:t>
      </w:r>
    </w:p>
    <w:p w14:paraId="328F92B1"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48FB6A24" w14:textId="77777777" w:rsidR="008A358C" w:rsidRPr="002D6D37"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sidRPr="002D6D37">
        <w:rPr>
          <w:rFonts w:ascii="HGP明朝B" w:eastAsia="HGP明朝B" w:hint="eastAsia"/>
          <w:b/>
          <w:szCs w:val="21"/>
        </w:rPr>
        <w:t xml:space="preserve">3．１．３　</w:t>
      </w:r>
      <w:r w:rsidRPr="002D6D37">
        <w:rPr>
          <w:rFonts w:ascii="HGP明朝B" w:eastAsia="HGP明朝B" w:cs="MS-Mincho" w:hint="eastAsia"/>
          <w:b/>
          <w:szCs w:val="21"/>
        </w:rPr>
        <w:t>MPGD モジュールに搭載する2 相CO2 冷却構造設計試作及び試験</w:t>
      </w:r>
    </w:p>
    <w:p w14:paraId="7023B8BF"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r>
        <w:rPr>
          <w:rFonts w:ascii="HGP明朝B" w:eastAsia="HGP明朝B" w:cs="MS-Mincho" w:hint="eastAsia"/>
          <w:szCs w:val="21"/>
        </w:rPr>
        <w:tab/>
        <w:t>２に記したように、2相CO2冷却はILD TPCのみならず高エネルギー実験での冷却に最も適している。此の為、宇宙ステーションにおけるAMS測定器に装備さて、LHCの実験やKEKのBELLE-II 実験等でも使用中あるいは準備検討中である。　LC TPCグループではNIKHEFの協力を得て既に試験用小型2相CO2冷却循環装置は2012年度に準備隅で、DESYのTPCLPビーム試験施設に常設して、S-ALTRO16 エレクトロンクスやT2Kエレクトロニクスの冷却とモジュールパッド基板の温度調整の試験を開始する。　２でも触れたこれらの冷却及び温度制御では熱伝導度が良く軽量のTPGやスーパーコンピューターなどの冷却に使用されている冷媒用の多数のマイクロチャンネルを有する軽金属製のヒートシンク等を検討しているが、設計製作段階からこれらの冷却温度調整部品をモジュールの一要素として考えることが不可欠である。</w:t>
      </w:r>
    </w:p>
    <w:p w14:paraId="25737724"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p>
    <w:p w14:paraId="59AE6E60"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Pr>
          <w:rFonts w:ascii="HGP明朝B" w:eastAsia="HGP明朝B" w:cs="MS-Mincho" w:hint="eastAsia"/>
          <w:b/>
          <w:szCs w:val="21"/>
        </w:rPr>
        <w:t>3.1.4</w:t>
      </w:r>
      <w:r w:rsidRPr="002D6D37">
        <w:rPr>
          <w:rFonts w:ascii="HGP明朝B" w:eastAsia="HGP明朝B" w:cs="MS-Mincho" w:hint="eastAsia"/>
          <w:b/>
          <w:szCs w:val="21"/>
        </w:rPr>
        <w:t xml:space="preserve">　実</w:t>
      </w:r>
      <w:proofErr w:type="spellStart"/>
      <w:r w:rsidRPr="002D6D37">
        <w:rPr>
          <w:rFonts w:ascii="HGP明朝B" w:eastAsia="HGP明朝B" w:cs="MS-Mincho" w:hint="eastAsia"/>
          <w:b/>
          <w:szCs w:val="21"/>
        </w:rPr>
        <w:t>機TPC</w:t>
      </w:r>
      <w:proofErr w:type="spellEnd"/>
      <w:r w:rsidRPr="002D6D37">
        <w:rPr>
          <w:rFonts w:ascii="HGP明朝B" w:eastAsia="HGP明朝B" w:cs="MS-Mincho" w:hint="eastAsia"/>
          <w:b/>
          <w:szCs w:val="21"/>
        </w:rPr>
        <w:t xml:space="preserve"> トラッキングコード及びシミュレーションコードの整備</w:t>
      </w:r>
    </w:p>
    <w:p w14:paraId="13CD51F6" w14:textId="77777777" w:rsidR="008A358C" w:rsidRPr="002D6D37"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r>
        <w:rPr>
          <w:rFonts w:ascii="HGP明朝B" w:eastAsia="HGP明朝B" w:cs="MS-Mincho" w:hint="eastAsia"/>
          <w:b/>
          <w:szCs w:val="21"/>
        </w:rPr>
        <w:tab/>
      </w:r>
      <w:r w:rsidRPr="002D6D37">
        <w:rPr>
          <w:rFonts w:ascii="HGP明朝B" w:eastAsia="HGP明朝B" w:cs="MS-Mincho" w:hint="eastAsia"/>
          <w:szCs w:val="21"/>
        </w:rPr>
        <w:t>日本</w:t>
      </w:r>
      <w:r>
        <w:rPr>
          <w:rFonts w:ascii="HGP明朝B" w:eastAsia="HGP明朝B" w:cs="MS-Mincho" w:hint="eastAsia"/>
          <w:szCs w:val="21"/>
        </w:rPr>
        <w:t xml:space="preserve">のTPCグループでは2009年のTPC　</w:t>
      </w:r>
      <w:proofErr w:type="spellStart"/>
      <w:r>
        <w:rPr>
          <w:rFonts w:ascii="HGP明朝B" w:eastAsia="HGP明朝B" w:cs="MS-Mincho" w:hint="eastAsia"/>
          <w:szCs w:val="21"/>
        </w:rPr>
        <w:t>LPビーム試験当初から効率の良いTPCビーム試験解析プログラムを準備し、その後その本質的部分は</w:t>
      </w:r>
      <w:r w:rsidRPr="004721CB">
        <w:rPr>
          <w:rFonts w:ascii="HGP明朝B" w:eastAsia="HGP明朝B" w:hAnsiTheme="minorEastAsia" w:cs="Helvetica" w:hint="eastAsia"/>
          <w:szCs w:val="21"/>
        </w:rPr>
        <w:t>C</w:t>
      </w:r>
      <w:proofErr w:type="spellEnd"/>
      <w:r w:rsidRPr="004721CB">
        <w:rPr>
          <w:rFonts w:ascii="HGP明朝B" w:eastAsia="HGP明朝B" w:hAnsiTheme="minorEastAsia" w:cs="Helvetica" w:hint="eastAsia"/>
          <w:szCs w:val="21"/>
        </w:rPr>
        <w:t xml:space="preserve">++ </w:t>
      </w:r>
      <w:r>
        <w:rPr>
          <w:rFonts w:ascii="HGP明朝B" w:eastAsia="HGP明朝B" w:hAnsiTheme="minorEastAsia" w:cs="Helvetica" w:hint="eastAsia"/>
          <w:szCs w:val="21"/>
        </w:rPr>
        <w:t>によるオブジェクト指向の</w:t>
      </w:r>
      <w:r>
        <w:rPr>
          <w:rFonts w:ascii="HGP明朝B" w:eastAsia="HGP明朝B" w:cs="MS-Mincho" w:hint="eastAsia"/>
          <w:szCs w:val="21"/>
        </w:rPr>
        <w:t>汎用のカルマン・フィルターによる汎用ライブラリー（</w:t>
      </w:r>
      <w:proofErr w:type="spellStart"/>
      <w:r>
        <w:rPr>
          <w:rFonts w:ascii="HGP明朝B" w:eastAsia="HGP明朝B" w:cs="MS-Mincho" w:hint="eastAsia"/>
          <w:szCs w:val="21"/>
        </w:rPr>
        <w:t>KalTest</w:t>
      </w:r>
      <w:proofErr w:type="spellEnd"/>
      <w:r>
        <w:rPr>
          <w:rFonts w:ascii="HGP明朝B" w:eastAsia="HGP明朝B" w:cs="MS-Mincho" w:hint="eastAsia"/>
          <w:szCs w:val="21"/>
        </w:rPr>
        <w:t>）</w:t>
      </w:r>
      <w:proofErr w:type="spellStart"/>
      <w:r>
        <w:rPr>
          <w:rFonts w:ascii="HGP明朝B" w:eastAsia="HGP明朝B" w:cs="MS-Mincho" w:hint="eastAsia"/>
          <w:szCs w:val="21"/>
        </w:rPr>
        <w:t>はLC</w:t>
      </w:r>
      <w:proofErr w:type="spellEnd"/>
      <w:r>
        <w:rPr>
          <w:rFonts w:ascii="HGP明朝B" w:eastAsia="HGP明朝B" w:cs="MS-Mincho" w:hint="eastAsia"/>
          <w:szCs w:val="21"/>
        </w:rPr>
        <w:t xml:space="preserve"> TPC　</w:t>
      </w:r>
      <w:proofErr w:type="spellStart"/>
      <w:r>
        <w:rPr>
          <w:rFonts w:ascii="HGP明朝B" w:eastAsia="HGP明朝B" w:cs="MS-Mincho"/>
          <w:szCs w:val="21"/>
        </w:rPr>
        <w:t>collaboration</w:t>
      </w:r>
      <w:r>
        <w:rPr>
          <w:rFonts w:ascii="HGP明朝B" w:eastAsia="HGP明朝B" w:cs="MS-Mincho" w:hint="eastAsia"/>
          <w:szCs w:val="21"/>
        </w:rPr>
        <w:t>の共通解析プログラムMarlin</w:t>
      </w:r>
      <w:proofErr w:type="spellEnd"/>
      <w:r>
        <w:rPr>
          <w:rFonts w:ascii="HGP明朝B" w:eastAsia="HGP明朝B" w:cs="MS-Mincho" w:hint="eastAsia"/>
          <w:szCs w:val="21"/>
        </w:rPr>
        <w:t xml:space="preserve"> TPCに組み込まれ、さらにILDの物理解析完全シミュレーション用解プログラムでも使用されるようになり、現在は</w:t>
      </w:r>
      <w:r w:rsidRPr="00B97FCA">
        <w:rPr>
          <w:rFonts w:ascii="HGP明朝B" w:eastAsia="HGP明朝B" w:hAnsiTheme="minorEastAsia" w:cs="Helvetica" w:hint="eastAsia"/>
          <w:szCs w:val="21"/>
        </w:rPr>
        <w:t>非一様磁場中での飛跡フィットアルゴリズム</w:t>
      </w:r>
      <w:r>
        <w:rPr>
          <w:rFonts w:ascii="HGP明朝B" w:eastAsia="HGP明朝B" w:hAnsiTheme="minorEastAsia" w:cs="Helvetica" w:hint="eastAsia"/>
          <w:szCs w:val="21"/>
        </w:rPr>
        <w:t>を試験中である。　このようなグループの希少価値を今後とも有効に活用してILにおける実験に寄与する計画であるが、無論軌道再構成に限らず、この活動は広くILD実験の事象解析プログラムとシミュレーションプログラムの整備につながるものである。なお、本項目では有能なヒューマンリソースの確保が最重要であるが、国際協力を通じて開発グループの整備を図る。</w:t>
      </w:r>
    </w:p>
    <w:p w14:paraId="46CE1239"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p>
    <w:p w14:paraId="6A9DF5F6"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FA5783">
        <w:rPr>
          <w:rFonts w:ascii="HGP明朝B" w:eastAsia="HGP明朝B" w:hint="eastAsia"/>
          <w:b/>
          <w:szCs w:val="21"/>
        </w:rPr>
        <w:lastRenderedPageBreak/>
        <w:t xml:space="preserve">3-2．　ILD　</w:t>
      </w:r>
      <w:proofErr w:type="spellStart"/>
      <w:r w:rsidRPr="00FA5783">
        <w:rPr>
          <w:rFonts w:ascii="HGP明朝B" w:eastAsia="HGP明朝B" w:hint="eastAsia"/>
          <w:b/>
          <w:szCs w:val="21"/>
        </w:rPr>
        <w:t>TPCの実機設計</w:t>
      </w:r>
      <w:proofErr w:type="spellEnd"/>
    </w:p>
    <w:p w14:paraId="48F1D5BA" w14:textId="77777777" w:rsidR="008A358C" w:rsidRDefault="008A358C" w:rsidP="008A358C">
      <w:pPr>
        <w:autoSpaceDE w:val="0"/>
        <w:autoSpaceDN w:val="0"/>
        <w:adjustRightInd w:val="0"/>
        <w:ind w:firstLineChars="135" w:firstLine="297"/>
        <w:rPr>
          <w:rFonts w:ascii="HGP明朝B" w:eastAsia="HGP明朝B" w:cs="MS-Mincho"/>
          <w:szCs w:val="21"/>
        </w:rPr>
      </w:pPr>
      <w:r w:rsidRPr="00E3701F">
        <w:rPr>
          <w:rFonts w:ascii="HGP明朝B" w:eastAsia="HGP明朝B" w:hint="eastAsia"/>
          <w:szCs w:val="21"/>
        </w:rPr>
        <w:t>本項目では</w:t>
      </w:r>
      <w:r>
        <w:rPr>
          <w:rFonts w:ascii="HGP明朝B" w:eastAsia="HGP明朝B" w:hint="eastAsia"/>
          <w:szCs w:val="21"/>
        </w:rPr>
        <w:t xml:space="preserve">、5年計画の後半2年におけるILD </w:t>
      </w:r>
      <w:proofErr w:type="spellStart"/>
      <w:r>
        <w:rPr>
          <w:rFonts w:ascii="HGP明朝B" w:eastAsia="HGP明朝B" w:hint="eastAsia"/>
          <w:szCs w:val="21"/>
        </w:rPr>
        <w:t>TPCの詳細技術設計の準部を見据えて、</w:t>
      </w:r>
      <w:r w:rsidRPr="00E3701F">
        <w:rPr>
          <w:rFonts w:ascii="HGP明朝B" w:eastAsia="HGP明朝B" w:cs="MS-Mincho" w:hint="eastAsia"/>
          <w:szCs w:val="21"/>
        </w:rPr>
        <w:t>実機</w:t>
      </w:r>
      <w:proofErr w:type="spellEnd"/>
      <w:r w:rsidRPr="00E3701F">
        <w:rPr>
          <w:rFonts w:ascii="HGP明朝B" w:eastAsia="HGP明朝B" w:cs="MS-Mincho" w:hint="eastAsia"/>
          <w:szCs w:val="21"/>
        </w:rPr>
        <w:t xml:space="preserve"> MPGD・TPC の技術設計及び実</w:t>
      </w:r>
      <w:proofErr w:type="spellStart"/>
      <w:r w:rsidRPr="00E3701F">
        <w:rPr>
          <w:rFonts w:ascii="HGP明朝B" w:eastAsia="HGP明朝B" w:cs="MS-Mincho" w:hint="eastAsia"/>
          <w:szCs w:val="21"/>
        </w:rPr>
        <w:t>機MPGD</w:t>
      </w:r>
      <w:proofErr w:type="spellEnd"/>
      <w:r w:rsidRPr="00E3701F">
        <w:rPr>
          <w:rFonts w:ascii="HGP明朝B" w:eastAsia="HGP明朝B" w:cs="MS-Mincho" w:hint="eastAsia"/>
          <w:szCs w:val="21"/>
        </w:rPr>
        <w:t>（GEM）モジュールプロトタイプの制作試験を行う。　具体的には（１）陽イオンゲートを搭載する実機</w:t>
      </w:r>
      <w:proofErr w:type="spellStart"/>
      <w:r w:rsidRPr="00E3701F">
        <w:rPr>
          <w:rFonts w:ascii="HGP明朝B" w:eastAsia="HGP明朝B" w:cs="MS-Mincho" w:hint="eastAsia"/>
          <w:szCs w:val="21"/>
        </w:rPr>
        <w:t>用MPGD</w:t>
      </w:r>
      <w:proofErr w:type="spellEnd"/>
      <w:r w:rsidRPr="00E3701F">
        <w:rPr>
          <w:rFonts w:ascii="HGP明朝B" w:eastAsia="HGP明朝B" w:cs="MS-Mincho" w:hint="eastAsia"/>
          <w:szCs w:val="21"/>
        </w:rPr>
        <w:t>（GEM）モジュールの設計試作と大型プロトタイプ（LP）ビーム試験設備等での検証、（２）国際協力による実機用読み出しエレクトロニクスの設計試作、（３）国際協力によ</w:t>
      </w:r>
      <w:proofErr w:type="spellStart"/>
      <w:r w:rsidRPr="00E3701F">
        <w:rPr>
          <w:rFonts w:ascii="HGP明朝B" w:eastAsia="HGP明朝B" w:cs="MS-Mincho" w:hint="eastAsia"/>
          <w:szCs w:val="21"/>
        </w:rPr>
        <w:t>るILC</w:t>
      </w:r>
      <w:proofErr w:type="spellEnd"/>
      <w:r w:rsidRPr="00E3701F">
        <w:rPr>
          <w:rFonts w:ascii="HGP明朝B" w:eastAsia="HGP明朝B" w:cs="MS-Mincho" w:hint="eastAsia"/>
          <w:szCs w:val="21"/>
        </w:rPr>
        <w:t xml:space="preserve"> 実</w:t>
      </w:r>
      <w:proofErr w:type="spellStart"/>
      <w:r w:rsidRPr="00E3701F">
        <w:rPr>
          <w:rFonts w:ascii="HGP明朝B" w:eastAsia="HGP明朝B" w:cs="MS-Mincho" w:hint="eastAsia"/>
          <w:szCs w:val="21"/>
        </w:rPr>
        <w:t>機TPC</w:t>
      </w:r>
      <w:proofErr w:type="spellEnd"/>
      <w:r w:rsidRPr="00E3701F">
        <w:rPr>
          <w:rFonts w:ascii="HGP明朝B" w:eastAsia="HGP明朝B" w:cs="MS-Mincho" w:hint="eastAsia"/>
          <w:szCs w:val="21"/>
        </w:rPr>
        <w:t xml:space="preserve"> の全体設計検討を行う。</w:t>
      </w:r>
    </w:p>
    <w:p w14:paraId="00A127FA"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 xml:space="preserve">　既に（１）については現行のLP用２層GEMモジュールの成果と経験をもとに、モックアップによる信頼性の高いGEM引張支持機構の検討、構造プロトタイプによるワイヤーゲートの検討、コマーシャル部品を改良使用するGEMのマイクロ高電圧接続の試験検討、GEMやモジュール構造に起因する局所電場の歪みや無効領域の最小化のための実験室試験を可能とする試験用チェンバーや安全で扱いやすいレーザービームの整備等を始めている。</w:t>
      </w:r>
    </w:p>
    <w:p w14:paraId="41874869"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（２）と（３）について</w:t>
      </w:r>
      <w:proofErr w:type="spellStart"/>
      <w:r>
        <w:rPr>
          <w:rFonts w:ascii="HGP明朝B" w:eastAsia="HGP明朝B" w:cs="MS-Mincho" w:hint="eastAsia"/>
          <w:szCs w:val="21"/>
        </w:rPr>
        <w:t>はILD</w:t>
      </w:r>
      <w:proofErr w:type="spellEnd"/>
      <w:r>
        <w:rPr>
          <w:rFonts w:ascii="HGP明朝B" w:eastAsia="HGP明朝B" w:cs="MS-Mincho" w:hint="eastAsia"/>
          <w:szCs w:val="21"/>
        </w:rPr>
        <w:t xml:space="preserve"> TPC全体の課題であり、また現在の日本のTPCグループに対する技術支援体制が欠如しているので、国際協力あるいは外部委託による設計製作を進める。</w:t>
      </w:r>
    </w:p>
    <w:p w14:paraId="7DF1AC86" w14:textId="77777777" w:rsidR="008A358C" w:rsidRPr="00E3701F" w:rsidRDefault="008A358C" w:rsidP="008A358C">
      <w:pPr>
        <w:autoSpaceDE w:val="0"/>
        <w:autoSpaceDN w:val="0"/>
        <w:adjustRightInd w:val="0"/>
        <w:rPr>
          <w:rFonts w:ascii="HGP明朝B" w:eastAsia="HGP明朝B" w:cs="MS-Mincho"/>
          <w:szCs w:val="21"/>
        </w:rPr>
      </w:pPr>
    </w:p>
    <w:p w14:paraId="3B7487D1"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sidRPr="00FA5783">
        <w:rPr>
          <w:rFonts w:ascii="HGP明朝B" w:eastAsia="HGP明朝B" w:hint="eastAsia"/>
          <w:b/>
          <w:szCs w:val="21"/>
        </w:rPr>
        <w:t>3-3．　年次計画と予算要求</w:t>
      </w:r>
    </w:p>
    <w:p w14:paraId="008B2F93"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76ACDB4A" w14:textId="77777777" w:rsidR="008A358C" w:rsidRPr="00FA5783"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commentRangeStart w:id="454"/>
      <w:r>
        <w:rPr>
          <w:rFonts w:ascii="HGP明朝B" w:eastAsia="HGP明朝B" w:hint="eastAsia"/>
          <w:b/>
          <w:szCs w:val="21"/>
        </w:rPr>
        <w:t>表３．３-１　　（提出済みの表）</w:t>
      </w:r>
      <w:commentRangeEnd w:id="454"/>
      <w:r w:rsidR="00184C32">
        <w:rPr>
          <w:rStyle w:val="a6"/>
        </w:rPr>
        <w:commentReference w:id="454"/>
      </w:r>
    </w:p>
    <w:p w14:paraId="60658B43" w14:textId="77777777" w:rsidR="008A358C" w:rsidRDefault="008A358C"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p>
    <w:p w14:paraId="73F5A94D" w14:textId="77777777" w:rsidR="00C04C19" w:rsidRDefault="00C04C19" w:rsidP="008A358C">
      <w:pPr>
        <w:widowControl/>
        <w:tabs>
          <w:tab w:val="left" w:pos="840"/>
          <w:tab w:val="left" w:pos="1680"/>
          <w:tab w:val="left" w:pos="2520"/>
          <w:tab w:val="left" w:pos="3360"/>
          <w:tab w:val="left" w:pos="4200"/>
          <w:tab w:val="left" w:pos="5025"/>
        </w:tabs>
        <w:jc w:val="center"/>
        <w:rPr>
          <w:ins w:id="455" w:author="FUJII Keisuke" w:date="2013-05-17T15:53:00Z"/>
          <w:rFonts w:ascii="HGP明朝B" w:eastAsia="HGP明朝B"/>
          <w:b/>
          <w:sz w:val="20"/>
          <w:szCs w:val="20"/>
        </w:rPr>
      </w:pPr>
      <w:ins w:id="456" w:author="FUJII Keisuke" w:date="2013-05-17T15:53:00Z">
        <w:r>
          <w:rPr>
            <w:rFonts w:ascii="HGP明朝B" w:eastAsia="HGP明朝B"/>
            <w:b/>
            <w:sz w:val="20"/>
            <w:szCs w:val="20"/>
          </w:rPr>
          <w:br w:type="page"/>
        </w:r>
      </w:ins>
    </w:p>
    <w:p w14:paraId="329C6594" w14:textId="736139DC" w:rsidR="008A358C" w:rsidRDefault="008A358C"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r w:rsidRPr="0028117B">
        <w:rPr>
          <w:rFonts w:ascii="HGP明朝B" w:eastAsia="HGP明朝B" w:hint="eastAsia"/>
          <w:b/>
          <w:sz w:val="20"/>
          <w:szCs w:val="20"/>
        </w:rPr>
        <w:lastRenderedPageBreak/>
        <w:t>付録A</w:t>
      </w:r>
      <w:r>
        <w:rPr>
          <w:rFonts w:ascii="HGP明朝B" w:eastAsia="HGP明朝B" w:hint="eastAsia"/>
          <w:b/>
          <w:sz w:val="20"/>
          <w:szCs w:val="20"/>
        </w:rPr>
        <w:t>１</w:t>
      </w:r>
      <w:r w:rsidRPr="0028117B">
        <w:rPr>
          <w:rFonts w:ascii="HGP明朝B" w:eastAsia="HGP明朝B" w:hint="eastAsia"/>
          <w:b/>
          <w:sz w:val="20"/>
          <w:szCs w:val="20"/>
        </w:rPr>
        <w:t xml:space="preserve">:　 </w:t>
      </w:r>
      <w:r>
        <w:rPr>
          <w:rFonts w:ascii="HGP明朝B" w:eastAsia="HGP明朝B" w:hint="eastAsia"/>
          <w:b/>
          <w:sz w:val="20"/>
          <w:szCs w:val="20"/>
        </w:rPr>
        <w:t>TPC大型プロトタイプビーム試験用</w:t>
      </w:r>
      <w:r w:rsidRPr="0028117B">
        <w:rPr>
          <w:rFonts w:ascii="HGP明朝B" w:eastAsia="HGP明朝B" w:hint="eastAsia"/>
          <w:b/>
          <w:sz w:val="20"/>
          <w:szCs w:val="20"/>
        </w:rPr>
        <w:t>２層GEMモジュールのLPビーム試験の経緯</w:t>
      </w:r>
    </w:p>
    <w:p w14:paraId="34F1A93F" w14:textId="77777777" w:rsidR="008A358C" w:rsidRPr="0028117B" w:rsidRDefault="008A358C" w:rsidP="008A358C">
      <w:pPr>
        <w:widowControl/>
        <w:tabs>
          <w:tab w:val="left" w:pos="840"/>
          <w:tab w:val="left" w:pos="1680"/>
          <w:tab w:val="left" w:pos="2520"/>
          <w:tab w:val="left" w:pos="3360"/>
          <w:tab w:val="left" w:pos="4200"/>
          <w:tab w:val="left" w:pos="5025"/>
        </w:tabs>
        <w:rPr>
          <w:rFonts w:ascii="HGP明朝B" w:eastAsia="HGP明朝B"/>
          <w:b/>
          <w:sz w:val="20"/>
          <w:szCs w:val="20"/>
        </w:rPr>
      </w:pPr>
    </w:p>
    <w:p w14:paraId="35F69E7E" w14:textId="77777777" w:rsidR="008A358C" w:rsidRDefault="008A358C" w:rsidP="008A358C">
      <w:pPr>
        <w:widowControl/>
        <w:ind w:firstLine="426"/>
        <w:rPr>
          <w:rFonts w:ascii="HGP明朝B" w:eastAsia="HGP明朝B"/>
          <w:sz w:val="20"/>
          <w:szCs w:val="20"/>
        </w:rPr>
      </w:pPr>
      <w:r>
        <w:rPr>
          <w:rFonts w:ascii="HGP明朝B" w:eastAsia="HGP明朝B" w:hint="eastAsia"/>
          <w:sz w:val="20"/>
          <w:szCs w:val="20"/>
        </w:rPr>
        <w:t>日本と中国のアジ</w:t>
      </w:r>
      <w:proofErr w:type="spellStart"/>
      <w:r>
        <w:rPr>
          <w:rFonts w:ascii="HGP明朝B" w:eastAsia="HGP明朝B" w:hint="eastAsia"/>
          <w:sz w:val="20"/>
          <w:szCs w:val="20"/>
        </w:rPr>
        <w:t>アLC</w:t>
      </w:r>
      <w:proofErr w:type="spellEnd"/>
      <w:r>
        <w:rPr>
          <w:rFonts w:ascii="HGP明朝B" w:eastAsia="HGP明朝B" w:hint="eastAsia"/>
          <w:sz w:val="20"/>
          <w:szCs w:val="20"/>
        </w:rPr>
        <w:t xml:space="preserve"> TPC　グループによる大型TPCプロトタイプ用</w:t>
      </w:r>
      <w:r w:rsidRPr="002D6E84">
        <w:rPr>
          <w:rFonts w:ascii="HGP明朝B" w:eastAsia="HGP明朝B" w:hint="eastAsia"/>
          <w:sz w:val="20"/>
          <w:szCs w:val="20"/>
        </w:rPr>
        <w:t>２層GEMモジュールのビーム試験は２００９年-２０１２年において４回行われた。</w:t>
      </w:r>
      <w:r>
        <w:rPr>
          <w:rFonts w:ascii="HGP明朝B" w:eastAsia="HGP明朝B" w:hint="eastAsia"/>
          <w:sz w:val="20"/>
          <w:szCs w:val="20"/>
        </w:rPr>
        <w:t xml:space="preserve">　これらのビーム試験の経緯を以下に示す。</w:t>
      </w:r>
    </w:p>
    <w:p w14:paraId="512B21FD" w14:textId="77777777" w:rsidR="008A358C" w:rsidRPr="002D6E84" w:rsidRDefault="008A358C" w:rsidP="008A358C">
      <w:pPr>
        <w:widowControl/>
        <w:ind w:firstLine="426"/>
        <w:rPr>
          <w:rFonts w:ascii="HGP明朝B" w:eastAsia="HGP明朝B"/>
          <w:sz w:val="20"/>
          <w:szCs w:val="20"/>
          <w:u w:val="single"/>
        </w:rPr>
      </w:pPr>
    </w:p>
    <w:p w14:paraId="7EC3B50F" w14:textId="77777777"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 xml:space="preserve">第１回試験（２００９年３月）：　</w:t>
      </w:r>
    </w:p>
    <w:p w14:paraId="3505EB99" w14:textId="77777777"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第１回試験はＧＥＭ陽イオンゲートを搭載せずに行った。ＴＰＣエンドプレートに３台のモジュールを搭載して試験した。　うち１台は試験中にモジュール内でＨＶ接続不良が発生した。また３台すべてのモジュールでＧＥＭの放電（マイクロ放電）と思われる現象が高い頻度で発生してモジュール電圧もトリップスすることがあり、複数のプレアンプＰＣＡ１６を壊したが、相当量のビームデータを取得できた。データ解析段階において、各モジュール上部及び下部領域で、ドリフト領域に露出している陽イオンゲートＧＥＭ支持機構がドリフト電場の歪みをもたらし、小さくない飛跡歪みが認められた。</w:t>
      </w:r>
      <w:r>
        <w:rPr>
          <w:rFonts w:ascii="HGP明朝B" w:eastAsia="HGP明朝B" w:hint="eastAsia"/>
          <w:sz w:val="20"/>
          <w:szCs w:val="20"/>
        </w:rPr>
        <w:t>データ解析はこの部分のデータを除外して行われた。　図A1-1とA1－２</w:t>
      </w:r>
      <w:r w:rsidRPr="002D6E84">
        <w:rPr>
          <w:rFonts w:ascii="HGP明朝B" w:eastAsia="HGP明朝B" w:hint="eastAsia"/>
          <w:sz w:val="20"/>
          <w:szCs w:val="20"/>
        </w:rPr>
        <w:t>にこのビーム試験で得られた</w:t>
      </w:r>
      <w:r>
        <w:rPr>
          <w:rFonts w:ascii="HGP明朝B" w:eastAsia="HGP明朝B" w:hint="eastAsia"/>
          <w:sz w:val="20"/>
          <w:szCs w:val="20"/>
        </w:rPr>
        <w:t>ビーム事象の事象例と位置分解能のドリフト距離依存性を示す。</w:t>
      </w:r>
    </w:p>
    <w:p w14:paraId="3F2C1CD5" w14:textId="77777777" w:rsidR="008A358C" w:rsidRDefault="008A358C" w:rsidP="008A358C">
      <w:pPr>
        <w:pStyle w:val="ab"/>
        <w:widowControl/>
        <w:ind w:leftChars="0" w:left="420" w:firstLine="420"/>
        <w:jc w:val="center"/>
        <w:rPr>
          <w:rFonts w:ascii="HGP明朝B" w:eastAsia="HGP明朝B"/>
          <w:sz w:val="20"/>
          <w:szCs w:val="20"/>
          <w:u w:val="single"/>
        </w:rPr>
      </w:pPr>
      <w:r>
        <w:rPr>
          <w:rFonts w:ascii="HGP明朝B" w:eastAsia="HGP明朝B" w:hint="eastAsia"/>
          <w:noProof/>
          <w:sz w:val="20"/>
          <w:szCs w:val="20"/>
        </w:rPr>
        <w:drawing>
          <wp:anchor distT="0" distB="0" distL="114300" distR="114300" simplePos="0" relativeHeight="251688960" behindDoc="0" locked="0" layoutInCell="1" allowOverlap="1" wp14:anchorId="464A7164" wp14:editId="30ECE3C5">
            <wp:simplePos x="0" y="0"/>
            <wp:positionH relativeFrom="column">
              <wp:align>center</wp:align>
            </wp:positionH>
            <wp:positionV relativeFrom="paragraph">
              <wp:posOffset>280670</wp:posOffset>
            </wp:positionV>
            <wp:extent cx="5198760" cy="1655640"/>
            <wp:effectExtent l="0" t="0" r="1905" b="1905"/>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3">
                      <a:lum bright="-20000" contrast="40000"/>
                      <a:extLst>
                        <a:ext uri="{28A0092B-C50C-407E-A947-70E740481C1C}">
                          <a14:useLocalDpi xmlns:a14="http://schemas.microsoft.com/office/drawing/2010/main" val="0"/>
                        </a:ext>
                      </a:extLst>
                    </a:blip>
                    <a:srcRect/>
                    <a:stretch>
                      <a:fillRect/>
                    </a:stretch>
                  </pic:blipFill>
                  <pic:spPr bwMode="auto">
                    <a:xfrm>
                      <a:off x="0" y="0"/>
                      <a:ext cx="5198760" cy="165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ADF76" w14:textId="77777777" w:rsidR="008A358C" w:rsidRDefault="008A358C" w:rsidP="008A358C">
      <w:pPr>
        <w:pStyle w:val="ab"/>
        <w:widowControl/>
        <w:ind w:leftChars="0" w:left="420" w:firstLine="420"/>
        <w:jc w:val="center"/>
        <w:rPr>
          <w:rFonts w:ascii="HGP明朝B" w:eastAsia="HGP明朝B"/>
          <w:sz w:val="20"/>
          <w:szCs w:val="20"/>
          <w:u w:val="single"/>
        </w:rPr>
      </w:pPr>
    </w:p>
    <w:p w14:paraId="2B3B81AB" w14:textId="77777777" w:rsidR="008A358C" w:rsidRDefault="008A358C" w:rsidP="008A358C">
      <w:pPr>
        <w:pStyle w:val="ab"/>
        <w:widowControl/>
        <w:ind w:leftChars="0" w:left="420" w:firstLine="420"/>
        <w:jc w:val="center"/>
        <w:rPr>
          <w:rFonts w:ascii="HGP明朝B" w:eastAsia="HGP明朝B"/>
          <w:sz w:val="20"/>
          <w:szCs w:val="20"/>
          <w:u w:val="single"/>
        </w:rPr>
      </w:pPr>
      <w:r w:rsidRPr="008F570A">
        <w:rPr>
          <w:rFonts w:ascii="HGP明朝B" w:eastAsia="HGP明朝B" w:hint="eastAsia"/>
          <w:sz w:val="20"/>
          <w:szCs w:val="20"/>
          <w:u w:val="single"/>
        </w:rPr>
        <w:t>図A1</w:t>
      </w:r>
      <w:r>
        <w:rPr>
          <w:rFonts w:ascii="HGP明朝B" w:eastAsia="HGP明朝B" w:hint="eastAsia"/>
          <w:sz w:val="20"/>
          <w:szCs w:val="20"/>
          <w:u w:val="single"/>
        </w:rPr>
        <w:t>-1</w:t>
      </w:r>
      <w:r w:rsidRPr="008F570A">
        <w:rPr>
          <w:rFonts w:ascii="HGP明朝B" w:eastAsia="HGP明朝B" w:hint="eastAsia"/>
          <w:sz w:val="20"/>
          <w:szCs w:val="20"/>
          <w:u w:val="single"/>
        </w:rPr>
        <w:tab/>
      </w:r>
      <w:r>
        <w:rPr>
          <w:rFonts w:ascii="HGP明朝B" w:eastAsia="HGP明朝B" w:hint="eastAsia"/>
          <w:sz w:val="20"/>
          <w:szCs w:val="20"/>
          <w:u w:val="single"/>
        </w:rPr>
        <w:t>ビーム</w:t>
      </w:r>
      <w:r w:rsidRPr="008F570A">
        <w:rPr>
          <w:rFonts w:ascii="HGP明朝B" w:eastAsia="HGP明朝B" w:hint="eastAsia"/>
          <w:sz w:val="20"/>
          <w:szCs w:val="20"/>
          <w:u w:val="single"/>
        </w:rPr>
        <w:t>事象例</w:t>
      </w:r>
    </w:p>
    <w:p w14:paraId="24EA41C2" w14:textId="77777777" w:rsidR="008A358C" w:rsidRDefault="008A358C" w:rsidP="008A358C">
      <w:pPr>
        <w:pStyle w:val="ab"/>
        <w:widowControl/>
        <w:ind w:leftChars="0" w:left="420" w:firstLine="420"/>
        <w:rPr>
          <w:rFonts w:ascii="HGP明朝B" w:eastAsia="HGP明朝B"/>
          <w:sz w:val="20"/>
          <w:szCs w:val="20"/>
          <w:u w:val="single"/>
        </w:rPr>
      </w:pPr>
      <w:r>
        <w:rPr>
          <w:rFonts w:ascii="HGP明朝B" w:eastAsia="HGP明朝B" w:hint="eastAsia"/>
          <w:noProof/>
          <w:sz w:val="20"/>
          <w:szCs w:val="20"/>
          <w:u w:val="single"/>
        </w:rPr>
        <w:drawing>
          <wp:anchor distT="0" distB="0" distL="114300" distR="114300" simplePos="0" relativeHeight="251689984" behindDoc="0" locked="0" layoutInCell="1" allowOverlap="1" wp14:anchorId="0AEAB943" wp14:editId="69D1F7C2">
            <wp:simplePos x="1612900" y="7004050"/>
            <wp:positionH relativeFrom="column">
              <wp:align>center</wp:align>
            </wp:positionH>
            <wp:positionV relativeFrom="paragraph">
              <wp:posOffset>86360</wp:posOffset>
            </wp:positionV>
            <wp:extent cx="3614420" cy="2299970"/>
            <wp:effectExtent l="0" t="0" r="5080" b="508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4">
                      <a:lum bright="-20000" contrast="40000"/>
                      <a:extLst>
                        <a:ext uri="{28A0092B-C50C-407E-A947-70E740481C1C}">
                          <a14:useLocalDpi xmlns:a14="http://schemas.microsoft.com/office/drawing/2010/main" val="0"/>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E971A3" w14:textId="77777777" w:rsidR="008A358C" w:rsidRPr="008F570A" w:rsidRDefault="008A358C" w:rsidP="008A358C">
      <w:pPr>
        <w:pStyle w:val="ab"/>
        <w:widowControl/>
        <w:ind w:leftChars="0" w:left="420" w:firstLine="420"/>
        <w:jc w:val="center"/>
        <w:rPr>
          <w:rFonts w:ascii="HGP明朝B" w:eastAsia="HGP明朝B"/>
          <w:sz w:val="20"/>
          <w:szCs w:val="20"/>
          <w:u w:val="single"/>
        </w:rPr>
      </w:pPr>
      <w:r>
        <w:rPr>
          <w:rFonts w:ascii="HGP明朝B" w:eastAsia="HGP明朝B" w:hint="eastAsia"/>
          <w:sz w:val="20"/>
          <w:szCs w:val="20"/>
          <w:u w:val="single"/>
        </w:rPr>
        <w:t>図A1-2</w:t>
      </w:r>
      <w:r>
        <w:rPr>
          <w:rFonts w:ascii="HGP明朝B" w:eastAsia="HGP明朝B" w:hint="eastAsia"/>
          <w:sz w:val="20"/>
          <w:szCs w:val="20"/>
          <w:u w:val="single"/>
        </w:rPr>
        <w:tab/>
      </w:r>
      <w:r w:rsidRPr="008F570A">
        <w:rPr>
          <w:rFonts w:ascii="HGP明朝B" w:eastAsia="HGP明朝B" w:hint="eastAsia"/>
          <w:sz w:val="20"/>
          <w:szCs w:val="20"/>
          <w:u w:val="single"/>
        </w:rPr>
        <w:t>位置分解能のドリフト距離依存性</w:t>
      </w:r>
    </w:p>
    <w:p w14:paraId="1BB962F8" w14:textId="77777777" w:rsidR="008A358C" w:rsidRDefault="008A358C" w:rsidP="008A358C">
      <w:pPr>
        <w:widowControl/>
        <w:jc w:val="center"/>
        <w:rPr>
          <w:rFonts w:ascii="HGP明朝B" w:eastAsia="HGP明朝B"/>
          <w:sz w:val="20"/>
          <w:szCs w:val="20"/>
        </w:rPr>
      </w:pPr>
      <w:r>
        <w:rPr>
          <w:rFonts w:ascii="HGP明朝B" w:eastAsia="HGP明朝B" w:hint="eastAsia"/>
          <w:sz w:val="20"/>
          <w:szCs w:val="20"/>
        </w:rPr>
        <w:t>緑の円内のデータ点</w:t>
      </w:r>
      <w:proofErr w:type="spellStart"/>
      <w:r>
        <w:rPr>
          <w:rFonts w:ascii="HGP明朝B" w:eastAsia="HGP明朝B" w:hint="eastAsia"/>
          <w:sz w:val="20"/>
          <w:szCs w:val="20"/>
        </w:rPr>
        <w:t>はPCMAG内でTPCを移動したことにより</w:t>
      </w:r>
      <w:proofErr w:type="spellEnd"/>
    </w:p>
    <w:p w14:paraId="32167506" w14:textId="77777777" w:rsidR="008A358C" w:rsidRPr="002D6E84" w:rsidRDefault="008A358C" w:rsidP="008A358C">
      <w:pPr>
        <w:widowControl/>
        <w:jc w:val="center"/>
        <w:rPr>
          <w:rFonts w:ascii="HGP明朝B" w:eastAsia="HGP明朝B"/>
          <w:sz w:val="20"/>
          <w:szCs w:val="20"/>
        </w:rPr>
      </w:pPr>
      <w:proofErr w:type="spellStart"/>
      <w:r>
        <w:rPr>
          <w:rFonts w:ascii="HGP明朝B" w:eastAsia="HGP明朝B" w:hint="eastAsia"/>
          <w:sz w:val="20"/>
          <w:szCs w:val="20"/>
        </w:rPr>
        <w:lastRenderedPageBreak/>
        <w:t>TPCドリフト領域の磁場が変化してデータ点がづれているものと理解する</w:t>
      </w:r>
      <w:proofErr w:type="spellEnd"/>
      <w:r>
        <w:rPr>
          <w:rFonts w:ascii="HGP明朝B" w:eastAsia="HGP明朝B" w:hint="eastAsia"/>
          <w:sz w:val="20"/>
          <w:szCs w:val="20"/>
        </w:rPr>
        <w:t>。</w:t>
      </w:r>
    </w:p>
    <w:p w14:paraId="2294321C" w14:textId="77777777" w:rsidR="008A358C" w:rsidRDefault="008A358C" w:rsidP="008A358C">
      <w:pPr>
        <w:widowControl/>
        <w:rPr>
          <w:rFonts w:ascii="HGP明朝B" w:eastAsia="HGP明朝B"/>
          <w:sz w:val="20"/>
          <w:szCs w:val="20"/>
        </w:rPr>
      </w:pPr>
    </w:p>
    <w:p w14:paraId="2A53283A" w14:textId="77777777"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 xml:space="preserve">第２回試験（２０１０年３月）：　</w:t>
      </w:r>
    </w:p>
    <w:p w14:paraId="533AFA8F" w14:textId="77777777"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２回ビーム試験はＰＣＭＡＧの簡易移動台の完成(２００９年秋）を待って行った。２００９年にはビームに対してＰＣＭＡＧを移動することが出来ず、試験項目と試験データにさまざまな制限が生じたからである。　第２回試験では３台のＧＥＭモジュールすべてにＧＥＭゲートを搭載した。ビーム試験に先立ち２台のモジュールについてＧＥＭ陽イオンゲートのドリフト電子透過度を測定した。１Ｔ磁場中の電子透過度は約４０-５０％であった。　（これは同時期にＭＰ-ＴＰＣを用いて行われた同種のＧＥＭゲート搭載する小型ＧＥＭモジュールの宇宙線試験から得られた電子透過率と矛盾しない。）　なお準備過程で、モジュール搭載後のGEMゲート寸法が大き過ぎる（伸びている）ことが判明した。</w:t>
      </w:r>
    </w:p>
    <w:p w14:paraId="18AB105A" w14:textId="77777777"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TPCエンドプレート搭載後の３台のモジュールのＨＶ試験は順調であった。この時のＡＬＴＲＯエレクトロニクス搭載はエレクトロニク側の種々の問題で１週間近い時間を要した。またエレクトロニクス搭載のためにＴＰＣを回転する必要があった。エレクトロニクス搭載後に再度ＨＶ試験を行ったところ、３台のモジュールがすべてトリップして復帰することは無く、ビーム試験は中止された。　ゲートGEMやパッド基板上に複数の放電痕跡があり、１台のモジュールのHV接続改善のための金属ワッシャ（前回のビーム試験の際に生じたＨＶ接続不良により追加された部品）がパッド基板上に脱落していた。　この放電でGEMゲートと一部のGEMがシートした。</w:t>
      </w:r>
    </w:p>
    <w:p w14:paraId="759EFC59" w14:textId="77777777" w:rsidR="008A358C" w:rsidRPr="002D6E84" w:rsidRDefault="008A358C" w:rsidP="008A358C">
      <w:pPr>
        <w:pStyle w:val="ab"/>
        <w:widowControl/>
        <w:ind w:leftChars="0" w:left="420"/>
        <w:jc w:val="left"/>
        <w:rPr>
          <w:rFonts w:ascii="HGP明朝B" w:eastAsia="HGP明朝B"/>
          <w:sz w:val="20"/>
          <w:szCs w:val="20"/>
        </w:rPr>
      </w:pPr>
    </w:p>
    <w:p w14:paraId="6F43D040" w14:textId="77777777"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 xml:space="preserve">第３回試験（２０１０年９月）：　</w:t>
      </w:r>
    </w:p>
    <w:p w14:paraId="17991313" w14:textId="77777777" w:rsidR="008A358C" w:rsidRDefault="008A358C" w:rsidP="008A358C">
      <w:pPr>
        <w:pStyle w:val="ab"/>
        <w:widowControl/>
        <w:ind w:leftChars="0" w:left="420" w:firstLine="420"/>
        <w:jc w:val="left"/>
        <w:rPr>
          <w:rFonts w:ascii="HGP明朝B" w:eastAsia="HGP明朝B"/>
          <w:sz w:val="20"/>
          <w:szCs w:val="20"/>
        </w:rPr>
      </w:pPr>
      <w:r w:rsidRPr="002D6E84">
        <w:rPr>
          <w:rFonts w:ascii="HGP明朝B" w:eastAsia="HGP明朝B" w:hint="eastAsia"/>
          <w:sz w:val="20"/>
          <w:szCs w:val="20"/>
        </w:rPr>
        <w:t>現行のＧＥＭゲートの電子透過度が低く、前回のビーム試験における放電でＧＥＭゲートが破損し且つ寸法が正しくないことが判明したため、第３回試験ではＧＥＭゲートの代わりとなる電場整形</w:t>
      </w:r>
      <w:r>
        <w:rPr>
          <w:rFonts w:ascii="HGP明朝B" w:eastAsia="HGP明朝B" w:hint="eastAsia"/>
          <w:sz w:val="20"/>
          <w:szCs w:val="20"/>
        </w:rPr>
        <w:t>用フィールドシェーパー</w:t>
      </w:r>
      <w:r w:rsidRPr="002D6E84">
        <w:rPr>
          <w:rFonts w:ascii="HGP明朝B" w:eastAsia="HGP明朝B" w:hint="eastAsia"/>
          <w:sz w:val="20"/>
          <w:szCs w:val="20"/>
        </w:rPr>
        <w:t>を装着してビーム試験を行った。　ビーム試験では依然としてモジュールHVのトリップやマイクロ放電によるＰＣＡ１６の破損があり、損害を最少減とするために短期間のデータ収</w:t>
      </w:r>
    </w:p>
    <w:p w14:paraId="667D8210" w14:textId="55783A55" w:rsidR="008A358C" w:rsidRDefault="00B11456" w:rsidP="008A358C">
      <w:pPr>
        <w:pStyle w:val="ab"/>
        <w:widowControl/>
        <w:ind w:leftChars="0" w:left="420" w:firstLine="420"/>
        <w:jc w:val="left"/>
        <w:rPr>
          <w:rFonts w:ascii="HGP明朝B" w:eastAsia="HGP明朝B"/>
          <w:sz w:val="20"/>
          <w:szCs w:val="20"/>
        </w:rPr>
      </w:pPr>
      <w:r>
        <w:rPr>
          <w:noProof/>
        </w:rPr>
        <w:pict w14:anchorId="2EA6F0FF">
          <v:group id="グループ化 7" o:spid="_x0000_s2933" style="position:absolute;left:0;text-align:left;margin-left:60.05pt;margin-top:11.75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Tsm9y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34"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5" o:title=""/>
            </v:shape>
            <v:shape id="Picture 12" o:spid="_x0000_s2935"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6" o:title=""/>
            </v:shape>
            <w10:wrap type="topAndBottom"/>
          </v:group>
        </w:pict>
      </w:r>
    </w:p>
    <w:p w14:paraId="77F3888F" w14:textId="77777777" w:rsidR="008A358C" w:rsidRDefault="008A358C" w:rsidP="008A358C">
      <w:pPr>
        <w:pStyle w:val="ab"/>
        <w:widowControl/>
        <w:ind w:leftChars="0" w:left="420" w:firstLine="420"/>
        <w:jc w:val="center"/>
        <w:rPr>
          <w:rFonts w:ascii="HGP明朝B" w:eastAsia="HGP明朝B"/>
          <w:sz w:val="20"/>
          <w:szCs w:val="20"/>
        </w:rPr>
      </w:pPr>
      <w:r>
        <w:rPr>
          <w:rFonts w:ascii="HGP明朝B" w:eastAsia="HGP明朝B" w:hint="eastAsia"/>
          <w:sz w:val="20"/>
          <w:szCs w:val="20"/>
        </w:rPr>
        <w:t>図A1-3　事象例。　右図ではビームがTPCのカソード電極に当たっている。</w:t>
      </w:r>
    </w:p>
    <w:p w14:paraId="54CAD39A" w14:textId="77777777" w:rsidR="008A358C" w:rsidRDefault="008A358C" w:rsidP="008A358C">
      <w:pPr>
        <w:pStyle w:val="ab"/>
        <w:widowControl/>
        <w:ind w:leftChars="0" w:left="420" w:firstLine="420"/>
        <w:jc w:val="left"/>
        <w:rPr>
          <w:rFonts w:ascii="HGP明朝B" w:eastAsia="HGP明朝B"/>
          <w:sz w:val="20"/>
          <w:szCs w:val="20"/>
        </w:rPr>
      </w:pPr>
    </w:p>
    <w:p w14:paraId="0424AC51" w14:textId="77777777" w:rsidR="008A358C" w:rsidRDefault="008A358C" w:rsidP="008A358C">
      <w:pPr>
        <w:pStyle w:val="ab"/>
        <w:widowControl/>
        <w:ind w:leftChars="0" w:left="420" w:firstLine="6"/>
        <w:jc w:val="left"/>
        <w:rPr>
          <w:rFonts w:ascii="HGP明朝B" w:eastAsia="HGP明朝B"/>
          <w:sz w:val="20"/>
          <w:szCs w:val="20"/>
        </w:rPr>
      </w:pPr>
      <w:r w:rsidRPr="002D6E84">
        <w:rPr>
          <w:rFonts w:ascii="HGP明朝B" w:eastAsia="HGP明朝B" w:hint="eastAsia"/>
          <w:sz w:val="20"/>
          <w:szCs w:val="20"/>
        </w:rPr>
        <w:t>集（実質１日）となった。　移動台の設置でＰＣＭＡＧ内でのＴＰＣ移動が不要とな</w:t>
      </w:r>
      <w:r>
        <w:rPr>
          <w:rFonts w:ascii="HGP明朝B" w:eastAsia="HGP明朝B" w:hint="eastAsia"/>
          <w:sz w:val="20"/>
          <w:szCs w:val="20"/>
        </w:rPr>
        <w:t>りデータの質は向上した。</w:t>
      </w:r>
      <w:r w:rsidRPr="002D6E84">
        <w:rPr>
          <w:rFonts w:ascii="HGP明朝B" w:eastAsia="HGP明朝B" w:hint="eastAsia"/>
          <w:sz w:val="20"/>
          <w:szCs w:val="20"/>
        </w:rPr>
        <w:t>なお、フィールドシェーパーの搭載により第１回試験で見られた飛跡の歪みは改善されたが、フィールドシェパー側面電場形成ストリップへの電圧設定に誤りがあり、モジュール上下限で歪みが残った。以下の位置分解能は歪の影響</w:t>
      </w:r>
      <w:r>
        <w:rPr>
          <w:rFonts w:ascii="HGP明朝B" w:eastAsia="HGP明朝B" w:hint="eastAsia"/>
          <w:sz w:val="20"/>
          <w:szCs w:val="20"/>
        </w:rPr>
        <w:t>を受けないモジュール中央部で取得されたデータに基づくものである。</w:t>
      </w:r>
    </w:p>
    <w:p w14:paraId="0DF34C16" w14:textId="77777777" w:rsidR="008A358C" w:rsidRDefault="008A358C" w:rsidP="008A358C">
      <w:pPr>
        <w:pStyle w:val="ab"/>
        <w:widowControl/>
        <w:ind w:leftChars="0" w:left="420" w:firstLine="6"/>
        <w:jc w:val="left"/>
        <w:rPr>
          <w:rFonts w:ascii="HGP明朝B" w:eastAsia="HGP明朝B"/>
          <w:sz w:val="20"/>
          <w:szCs w:val="20"/>
        </w:rPr>
      </w:pPr>
    </w:p>
    <w:p w14:paraId="49BAA55C" w14:textId="77777777" w:rsidR="008A358C" w:rsidRDefault="008A358C" w:rsidP="008A358C">
      <w:pPr>
        <w:pStyle w:val="ab"/>
        <w:widowControl/>
        <w:ind w:leftChars="0" w:left="0" w:firstLine="6"/>
        <w:jc w:val="center"/>
        <w:rPr>
          <w:rFonts w:ascii="HGP明朝B" w:eastAsia="HGP明朝B"/>
          <w:sz w:val="20"/>
          <w:szCs w:val="20"/>
        </w:rPr>
      </w:pPr>
      <w:r>
        <w:rPr>
          <w:rFonts w:ascii="HGP明朝B" w:eastAsia="HGP明朝B" w:hint="eastAsia"/>
          <w:sz w:val="20"/>
          <w:szCs w:val="20"/>
        </w:rPr>
        <w:lastRenderedPageBreak/>
        <w:t>図A1-4　位置分解能のドリフト距離依存性</w:t>
      </w:r>
      <w:r>
        <w:rPr>
          <w:rFonts w:ascii="HGP明朝B" w:eastAsia="HGP明朝B"/>
          <w:noProof/>
          <w:sz w:val="20"/>
          <w:szCs w:val="20"/>
        </w:rPr>
        <w:drawing>
          <wp:anchor distT="0" distB="0" distL="114300" distR="114300" simplePos="0" relativeHeight="251692032" behindDoc="0" locked="0" layoutInCell="1" allowOverlap="1" wp14:anchorId="34E9EF11" wp14:editId="0D8528AF">
            <wp:simplePos x="1612900" y="2000885"/>
            <wp:positionH relativeFrom="column">
              <wp:align>center</wp:align>
            </wp:positionH>
            <wp:positionV relativeFrom="paragraph">
              <wp:posOffset>53975</wp:posOffset>
            </wp:positionV>
            <wp:extent cx="3614420" cy="2283460"/>
            <wp:effectExtent l="0" t="0" r="5080" b="254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68B33" w14:textId="77777777" w:rsidR="008A358C" w:rsidRPr="00A204D1" w:rsidRDefault="008A358C" w:rsidP="008A358C">
      <w:pPr>
        <w:pStyle w:val="ab"/>
        <w:widowControl/>
        <w:ind w:leftChars="0" w:left="420" w:firstLine="420"/>
        <w:jc w:val="left"/>
        <w:rPr>
          <w:rFonts w:ascii="HGP明朝B" w:eastAsia="HGP明朝B"/>
          <w:sz w:val="20"/>
          <w:szCs w:val="20"/>
        </w:rPr>
      </w:pPr>
    </w:p>
    <w:p w14:paraId="30F6CFA9" w14:textId="77777777" w:rsidR="008A358C" w:rsidRPr="002D6E84" w:rsidRDefault="008A358C" w:rsidP="008A358C">
      <w:pPr>
        <w:rPr>
          <w:rFonts w:ascii="HGP明朝B" w:eastAsia="HGP明朝B"/>
          <w:sz w:val="20"/>
          <w:szCs w:val="20"/>
        </w:rPr>
      </w:pPr>
    </w:p>
    <w:p w14:paraId="07895FB6" w14:textId="77777777"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 xml:space="preserve">第４回試験（２０１２年１２月）：　</w:t>
      </w:r>
    </w:p>
    <w:p w14:paraId="3C299060" w14:textId="77777777"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本ビーム試験は２０１１年６月に予定されたものであったが、２０１１年３月の東北大地震の影響で準備が遅れ、また２０１１年８月-２０１２年３月にはＨｅレス化のためのＰＣＭＡＧ改造の予定が予定されて</w:t>
      </w:r>
      <w:r>
        <w:rPr>
          <w:rFonts w:ascii="HGP明朝B" w:eastAsia="HGP明朝B" w:hint="eastAsia"/>
          <w:sz w:val="20"/>
          <w:szCs w:val="20"/>
        </w:rPr>
        <w:t>い</w:t>
      </w:r>
      <w:r w:rsidRPr="002D6E84">
        <w:rPr>
          <w:rFonts w:ascii="HGP明朝B" w:eastAsia="HGP明朝B" w:hint="eastAsia"/>
          <w:sz w:val="20"/>
          <w:szCs w:val="20"/>
        </w:rPr>
        <w:t>たの</w:t>
      </w:r>
      <w:r>
        <w:rPr>
          <w:rFonts w:ascii="HGP明朝B" w:eastAsia="HGP明朝B" w:hint="eastAsia"/>
          <w:sz w:val="20"/>
          <w:szCs w:val="20"/>
        </w:rPr>
        <w:t>で最終的に</w:t>
      </w:r>
      <w:r w:rsidRPr="002D6E84">
        <w:rPr>
          <w:rFonts w:ascii="HGP明朝B" w:eastAsia="HGP明朝B" w:hint="eastAsia"/>
          <w:sz w:val="20"/>
          <w:szCs w:val="20"/>
        </w:rPr>
        <w:t>１年</w:t>
      </w:r>
      <w:r>
        <w:rPr>
          <w:rFonts w:ascii="HGP明朝B" w:eastAsia="HGP明朝B" w:hint="eastAsia"/>
          <w:sz w:val="20"/>
          <w:szCs w:val="20"/>
        </w:rPr>
        <w:t>以上の</w:t>
      </w:r>
      <w:r w:rsidRPr="002D6E84">
        <w:rPr>
          <w:rFonts w:ascii="HGP明朝B" w:eastAsia="HGP明朝B" w:hint="eastAsia"/>
          <w:sz w:val="20"/>
          <w:szCs w:val="20"/>
        </w:rPr>
        <w:t>遅れとなった、今</w:t>
      </w:r>
      <w:r>
        <w:rPr>
          <w:rFonts w:ascii="HGP明朝B" w:eastAsia="HGP明朝B" w:hint="eastAsia"/>
          <w:sz w:val="20"/>
          <w:szCs w:val="20"/>
        </w:rPr>
        <w:t>回の試験は現在の２層ＧＥＭモジュールの最終ビーム試験としている。</w:t>
      </w:r>
    </w:p>
    <w:p w14:paraId="219482C0" w14:textId="77777777" w:rsidR="008A358C" w:rsidRPr="002D6E84" w:rsidRDefault="008A358C" w:rsidP="008A358C">
      <w:pPr>
        <w:pStyle w:val="ab"/>
        <w:widowControl/>
        <w:ind w:leftChars="0" w:left="420" w:firstLine="420"/>
        <w:rPr>
          <w:rFonts w:ascii="HGP明朝B" w:eastAsia="HGP明朝B"/>
          <w:sz w:val="20"/>
          <w:szCs w:val="20"/>
        </w:rPr>
      </w:pPr>
    </w:p>
    <w:p w14:paraId="5968CB5A" w14:textId="77777777" w:rsidR="008A358C" w:rsidRPr="00B864A1"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第４回試験では、本件で博士号を取得する</w:t>
      </w:r>
      <w:r>
        <w:rPr>
          <w:rFonts w:ascii="HGP明朝B" w:eastAsia="HGP明朝B" w:hint="eastAsia"/>
          <w:sz w:val="20"/>
          <w:szCs w:val="20"/>
        </w:rPr>
        <w:t>予定者を中心に</w:t>
      </w:r>
      <w:r w:rsidRPr="002D6E84">
        <w:rPr>
          <w:rFonts w:ascii="HGP明朝B" w:eastAsia="HGP明朝B" w:hint="eastAsia"/>
          <w:sz w:val="20"/>
          <w:szCs w:val="20"/>
        </w:rPr>
        <w:t>、前回までの成果</w:t>
      </w:r>
      <w:r>
        <w:rPr>
          <w:rFonts w:ascii="HGP明朝B" w:eastAsia="HGP明朝B" w:hint="eastAsia"/>
          <w:sz w:val="20"/>
          <w:szCs w:val="20"/>
        </w:rPr>
        <w:t>と失敗の</w:t>
      </w:r>
      <w:r w:rsidRPr="002D6E84">
        <w:rPr>
          <w:rFonts w:ascii="HGP明朝B" w:eastAsia="HGP明朝B" w:hint="eastAsia"/>
          <w:sz w:val="20"/>
          <w:szCs w:val="20"/>
        </w:rPr>
        <w:t>経験を集大成してＧＥＭモジュール準備を行った。微細ゴミによるGEM放電を避けるために、既存テントハウスの半分を改造してクラス１０００程度のクリーンルームとし更に内部にクリーンブースを用意した。　ＧＥＭとGEMフレームの接着のための新しい治具を用意し、モジュール寸法やＧＥＭ平坦度を測定できる三次元測定器を調達してＧＥＭモジュールの組立精度の向上を図った。また、電圧の自動一斉昇降が可能でGEMのマイクロ放電も記録することができる多チャンネルＨＶ電源を購入しGEM電圧供給方法も変更した。</w:t>
      </w:r>
      <w:r>
        <w:rPr>
          <w:rFonts w:ascii="HGP明朝B" w:eastAsia="HGP明朝B" w:hint="eastAsia"/>
          <w:sz w:val="20"/>
          <w:szCs w:val="20"/>
        </w:rPr>
        <w:t xml:space="preserve">　</w:t>
      </w:r>
      <w:r w:rsidRPr="002D6E84">
        <w:rPr>
          <w:rFonts w:ascii="HGP明朝B" w:eastAsia="HGP明朝B" w:hint="eastAsia"/>
          <w:sz w:val="20"/>
          <w:szCs w:val="20"/>
        </w:rPr>
        <w:t>ＧＥＭのマイクロ放電によって読み出しエレクトロニクスを破損することを避けるため、ＧＥＭ電極の分割数を倍（２→４分割）とする新しいＧＥＭを制作し</w:t>
      </w:r>
      <w:r>
        <w:rPr>
          <w:rFonts w:ascii="HGP明朝B" w:eastAsia="HGP明朝B" w:hint="eastAsia"/>
          <w:sz w:val="20"/>
          <w:szCs w:val="20"/>
        </w:rPr>
        <w:t xml:space="preserve">た。　</w:t>
      </w:r>
      <w:r w:rsidRPr="002D6E84">
        <w:rPr>
          <w:rFonts w:ascii="HGP明朝B" w:eastAsia="HGP明朝B" w:hint="eastAsia"/>
          <w:sz w:val="20"/>
          <w:szCs w:val="20"/>
        </w:rPr>
        <w:t>この新しいＧＥＭの長時間試験を行ってビーム試験におけるGEM電圧を決定した。　この試験の結果、GEMモジュールのマイクロ放電（すなわちGEMホール中の電荷密度が高くなる下段GEMのマイクロ放電）は荷電粒子（宇宙線）の通過でトリガーされていると思われるが、測定された２層GEM構造のマイクロ放電率（ゲイン３，０００程度）はO(１０-</w:t>
      </w:r>
      <w:r>
        <w:rPr>
          <w:rFonts w:ascii="HGP明朝B" w:eastAsia="HGP明朝B" w:hint="eastAsia"/>
          <w:sz w:val="20"/>
          <w:szCs w:val="20"/>
          <w:vertAlign w:val="superscript"/>
        </w:rPr>
        <w:t>４</w:t>
      </w:r>
      <w:r w:rsidRPr="002D6E84">
        <w:rPr>
          <w:rFonts w:ascii="HGP明朝B" w:eastAsia="HGP明朝B" w:hint="eastAsia"/>
          <w:sz w:val="20"/>
          <w:szCs w:val="20"/>
        </w:rPr>
        <w:t xml:space="preserve">/宇宙線通過)と推定される。　Ｆｅ５５で常時モジュールを照射するとHV印加直後に放電率が急増減し、長時間にわたってゲインが減少つづける現象が起こる場合があったが、再現性は十分に確認されていない。　</w:t>
      </w:r>
    </w:p>
    <w:p w14:paraId="244E201A" w14:textId="77777777" w:rsidR="008A358C" w:rsidRDefault="008A358C" w:rsidP="008A358C">
      <w:pPr>
        <w:pStyle w:val="ab"/>
        <w:widowControl/>
        <w:ind w:leftChars="0" w:left="420" w:firstLine="420"/>
        <w:rPr>
          <w:rFonts w:ascii="HGP明朝B" w:eastAsia="HGP明朝B"/>
          <w:sz w:val="20"/>
          <w:szCs w:val="20"/>
        </w:rPr>
      </w:pPr>
      <w:r>
        <w:rPr>
          <w:rFonts w:ascii="HGP明朝B" w:eastAsia="HGP明朝B" w:hint="eastAsia"/>
          <w:noProof/>
          <w:sz w:val="20"/>
          <w:szCs w:val="20"/>
        </w:rPr>
        <w:lastRenderedPageBreak/>
        <w:drawing>
          <wp:anchor distT="0" distB="0" distL="114300" distR="114300" simplePos="0" relativeHeight="251693056" behindDoc="0" locked="0" layoutInCell="1" allowOverlap="1" wp14:anchorId="48767C51" wp14:editId="048C18DB">
            <wp:simplePos x="1612900" y="1285240"/>
            <wp:positionH relativeFrom="column">
              <wp:align>center</wp:align>
            </wp:positionH>
            <wp:positionV relativeFrom="paragraph">
              <wp:posOffset>25400</wp:posOffset>
            </wp:positionV>
            <wp:extent cx="5400000" cy="3369960"/>
            <wp:effectExtent l="0" t="0" r="0" b="190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4834" w14:textId="77777777" w:rsidR="008A358C"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図A1-５　第4回ビーム試験における位置分解能のドリフト距離依存性</w:t>
      </w:r>
    </w:p>
    <w:p w14:paraId="7808ED05" w14:textId="77777777" w:rsidR="008A358C" w:rsidRPr="003F60F0"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青い点線については本文参照のこと。</w:t>
      </w:r>
    </w:p>
    <w:p w14:paraId="0979DBDF" w14:textId="77777777" w:rsidR="008A358C" w:rsidRDefault="008A358C" w:rsidP="008A358C">
      <w:pPr>
        <w:pStyle w:val="ab"/>
        <w:widowControl/>
        <w:ind w:leftChars="0" w:left="420" w:firstLine="420"/>
        <w:rPr>
          <w:rFonts w:ascii="HGP明朝B" w:eastAsia="HGP明朝B"/>
          <w:sz w:val="20"/>
          <w:szCs w:val="20"/>
        </w:rPr>
      </w:pPr>
    </w:p>
    <w:p w14:paraId="22F4A1A7" w14:textId="77777777"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長い準備を経て行った第４回</w:t>
      </w:r>
      <w:r>
        <w:rPr>
          <w:rFonts w:ascii="HGP明朝B" w:eastAsia="HGP明朝B" w:hint="eastAsia"/>
          <w:sz w:val="20"/>
          <w:szCs w:val="20"/>
        </w:rPr>
        <w:t>試験は前３回の</w:t>
      </w:r>
      <w:r w:rsidRPr="002D6E84">
        <w:rPr>
          <w:rFonts w:ascii="HGP明朝B" w:eastAsia="HGP明朝B" w:hint="eastAsia"/>
          <w:sz w:val="20"/>
          <w:szCs w:val="20"/>
        </w:rPr>
        <w:t>試験と比べると大きな問題はなく</w:t>
      </w:r>
      <w:r>
        <w:rPr>
          <w:rFonts w:ascii="HGP明朝B" w:eastAsia="HGP明朝B" w:hint="eastAsia"/>
          <w:sz w:val="20"/>
          <w:szCs w:val="20"/>
        </w:rPr>
        <w:t>大変</w:t>
      </w:r>
      <w:r w:rsidRPr="002D6E84">
        <w:rPr>
          <w:rFonts w:ascii="HGP明朝B" w:eastAsia="HGP明朝B" w:hint="eastAsia"/>
          <w:sz w:val="20"/>
          <w:szCs w:val="20"/>
        </w:rPr>
        <w:t xml:space="preserve">順調にすすみ、磁場、ビーム角度や読み出しエレクトロニクスの条件を変えて大量のデータを取得した。　</w:t>
      </w:r>
      <w:r>
        <w:rPr>
          <w:rFonts w:ascii="HGP明朝B" w:eastAsia="HGP明朝B" w:hint="eastAsia"/>
          <w:sz w:val="20"/>
          <w:szCs w:val="20"/>
        </w:rPr>
        <w:t>２０１３年５月</w:t>
      </w:r>
      <w:r w:rsidRPr="002D6E84">
        <w:rPr>
          <w:rFonts w:ascii="HGP明朝B" w:eastAsia="HGP明朝B" w:hint="eastAsia"/>
          <w:sz w:val="20"/>
          <w:szCs w:val="20"/>
        </w:rPr>
        <w:t>現在、最終結論を出すべく精力的に解析</w:t>
      </w:r>
      <w:r>
        <w:rPr>
          <w:rFonts w:ascii="HGP明朝B" w:eastAsia="HGP明朝B" w:hint="eastAsia"/>
          <w:sz w:val="20"/>
          <w:szCs w:val="20"/>
        </w:rPr>
        <w:t>作業を行っているところである。２０１０年の結果</w:t>
      </w:r>
      <w:r w:rsidRPr="002D6E84">
        <w:rPr>
          <w:rFonts w:ascii="HGP明朝B" w:eastAsia="HGP明朝B" w:hint="eastAsia"/>
          <w:sz w:val="20"/>
          <w:szCs w:val="20"/>
        </w:rPr>
        <w:t>と比較して、位置分解能のドリフト距離依存性がやや大きいことが認められる。　現時点の結論は第４回試験でのＴＰＣガス</w:t>
      </w:r>
      <w:r>
        <w:rPr>
          <w:rFonts w:ascii="HGP明朝B" w:eastAsia="HGP明朝B" w:hint="eastAsia"/>
          <w:sz w:val="20"/>
          <w:szCs w:val="20"/>
        </w:rPr>
        <w:t>の酸素濃度が少し高く</w:t>
      </w:r>
      <w:r w:rsidRPr="002D6E84">
        <w:rPr>
          <w:rFonts w:ascii="HGP明朝B" w:eastAsia="HGP明朝B" w:hint="eastAsia"/>
          <w:sz w:val="20"/>
          <w:szCs w:val="20"/>
        </w:rPr>
        <w:t>、分解能に寄与するドリフト電子が距離に依存して</w:t>
      </w:r>
      <w:r>
        <w:rPr>
          <w:rFonts w:ascii="HGP明朝B" w:eastAsia="HGP明朝B" w:hint="eastAsia"/>
          <w:sz w:val="20"/>
          <w:szCs w:val="20"/>
        </w:rPr>
        <w:t>吸収されて</w:t>
      </w:r>
      <w:r w:rsidRPr="002D6E84">
        <w:rPr>
          <w:rFonts w:ascii="HGP明朝B" w:eastAsia="HGP明朝B" w:hint="eastAsia"/>
          <w:sz w:val="20"/>
          <w:szCs w:val="20"/>
        </w:rPr>
        <w:t>減少しているためであると理解される</w:t>
      </w:r>
      <w:r>
        <w:rPr>
          <w:rFonts w:ascii="HGP明朝B" w:eastAsia="HGP明朝B" w:hint="eastAsia"/>
          <w:sz w:val="20"/>
          <w:szCs w:val="20"/>
        </w:rPr>
        <w:t>。（</w:t>
      </w:r>
      <w:r w:rsidRPr="002D6E84">
        <w:rPr>
          <w:rFonts w:ascii="HGP明朝B" w:eastAsia="HGP明朝B" w:hint="eastAsia"/>
          <w:sz w:val="20"/>
          <w:szCs w:val="20"/>
        </w:rPr>
        <w:t xml:space="preserve">最大ドリフト距離で３０%の減少）。　この減衰を補正すると２０１０年の結果とよく一致する。　</w:t>
      </w:r>
      <w:r>
        <w:rPr>
          <w:rFonts w:ascii="HGP明朝B" w:eastAsia="HGP明朝B" w:hint="eastAsia"/>
          <w:sz w:val="20"/>
          <w:szCs w:val="20"/>
        </w:rPr>
        <w:t>直前のマイクロメガス・モジュールの試験でも電子数の減衰が認められた</w:t>
      </w:r>
      <w:r w:rsidRPr="002D6E84">
        <w:rPr>
          <w:rFonts w:ascii="HGP明朝B" w:eastAsia="HGP明朝B" w:hint="eastAsia"/>
          <w:sz w:val="20"/>
          <w:szCs w:val="20"/>
        </w:rPr>
        <w:t>場合があり、理由については調査中である。LPビーム試験設備の酸素濃度モニターの絶対値を信用することができなかったのも一因である。</w:t>
      </w:r>
    </w:p>
    <w:p w14:paraId="1DEA3A85" w14:textId="77777777" w:rsidR="008A358C" w:rsidRPr="002D6E84" w:rsidRDefault="008A358C" w:rsidP="008A358C">
      <w:pPr>
        <w:pStyle w:val="ab"/>
        <w:widowControl/>
        <w:ind w:leftChars="0" w:left="420"/>
        <w:jc w:val="center"/>
        <w:rPr>
          <w:rFonts w:ascii="HGP明朝B" w:eastAsia="HGP明朝B"/>
          <w:sz w:val="20"/>
          <w:szCs w:val="20"/>
        </w:rPr>
      </w:pPr>
    </w:p>
    <w:p w14:paraId="3DD3B24B" w14:textId="77777777"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 xml:space="preserve">　なお、今回の試験では</w:t>
      </w:r>
      <w:r>
        <w:rPr>
          <w:rFonts w:ascii="HGP明朝B" w:eastAsia="HGP明朝B" w:hint="eastAsia"/>
          <w:sz w:val="20"/>
          <w:szCs w:val="20"/>
        </w:rPr>
        <w:t>フィールドシェーパー</w:t>
      </w:r>
      <w:r w:rsidRPr="002D6E84">
        <w:rPr>
          <w:rFonts w:ascii="HGP明朝B" w:eastAsia="HGP明朝B" w:hint="eastAsia"/>
          <w:sz w:val="20"/>
          <w:szCs w:val="20"/>
        </w:rPr>
        <w:t>近辺の歪みはかなり小さいが、新しいGEMの</w:t>
      </w:r>
      <w:r>
        <w:rPr>
          <w:rFonts w:ascii="HGP明朝B" w:eastAsia="HGP明朝B" w:hint="eastAsia"/>
          <w:sz w:val="20"/>
          <w:szCs w:val="20"/>
        </w:rPr>
        <w:t>４分割電極のギャップ付近が認められた</w:t>
      </w:r>
      <w:r w:rsidRPr="002D6E84">
        <w:rPr>
          <w:rFonts w:ascii="HGP明朝B" w:eastAsia="HGP明朝B" w:hint="eastAsia"/>
          <w:sz w:val="20"/>
          <w:szCs w:val="20"/>
        </w:rPr>
        <w:t>。</w:t>
      </w:r>
      <w:r>
        <w:rPr>
          <w:rFonts w:ascii="HGP明朝B" w:eastAsia="HGP明朝B" w:hint="eastAsia"/>
          <w:sz w:val="20"/>
          <w:szCs w:val="20"/>
        </w:rPr>
        <w:t>放電の際の耐圧のために電極ギャップを</w:t>
      </w:r>
      <w:r w:rsidRPr="002D6E84">
        <w:rPr>
          <w:rFonts w:ascii="HGP明朝B" w:eastAsia="HGP明朝B" w:hint="eastAsia"/>
          <w:sz w:val="20"/>
          <w:szCs w:val="20"/>
        </w:rPr>
        <w:t>広</w:t>
      </w:r>
      <w:r>
        <w:rPr>
          <w:rFonts w:ascii="HGP明朝B" w:eastAsia="HGP明朝B" w:hint="eastAsia"/>
          <w:sz w:val="20"/>
          <w:szCs w:val="20"/>
        </w:rPr>
        <w:t>くし</w:t>
      </w:r>
      <w:r w:rsidRPr="002D6E84">
        <w:rPr>
          <w:rFonts w:ascii="HGP明朝B" w:eastAsia="HGP明朝B" w:hint="eastAsia"/>
          <w:sz w:val="20"/>
          <w:szCs w:val="20"/>
        </w:rPr>
        <w:t>すぎたのが理由であるが、</w:t>
      </w:r>
      <w:r>
        <w:rPr>
          <w:rFonts w:ascii="HGP明朝B" w:eastAsia="HGP明朝B" w:hint="eastAsia"/>
          <w:sz w:val="20"/>
          <w:szCs w:val="20"/>
        </w:rPr>
        <w:t>電極分割を片面にしてギャップを狭くする</w:t>
      </w:r>
      <w:r w:rsidRPr="002D6E84">
        <w:rPr>
          <w:rFonts w:ascii="HGP明朝B" w:eastAsia="HGP明朝B" w:hint="eastAsia"/>
          <w:sz w:val="20"/>
          <w:szCs w:val="20"/>
        </w:rPr>
        <w:t xml:space="preserve">ことによって解決できる。　</w:t>
      </w:r>
      <w:r>
        <w:rPr>
          <w:rFonts w:ascii="HGP明朝B" w:eastAsia="HGP明朝B" w:hint="eastAsia"/>
          <w:sz w:val="20"/>
          <w:szCs w:val="20"/>
        </w:rPr>
        <w:t>前３回の試験において問題となった</w:t>
      </w:r>
      <w:r w:rsidRPr="002D6E84">
        <w:rPr>
          <w:rFonts w:ascii="HGP明朝B" w:eastAsia="HGP明朝B" w:hint="eastAsia"/>
          <w:sz w:val="20"/>
          <w:szCs w:val="20"/>
        </w:rPr>
        <w:t>マイクロ放電</w:t>
      </w:r>
      <w:r>
        <w:rPr>
          <w:rFonts w:ascii="HGP明朝B" w:eastAsia="HGP明朝B" w:hint="eastAsia"/>
          <w:sz w:val="20"/>
          <w:szCs w:val="20"/>
        </w:rPr>
        <w:t xml:space="preserve">は第４回試験においても認められた。　</w:t>
      </w:r>
      <w:r w:rsidRPr="002D6E84">
        <w:rPr>
          <w:rFonts w:ascii="HGP明朝B" w:eastAsia="HGP明朝B" w:hint="eastAsia"/>
          <w:sz w:val="20"/>
          <w:szCs w:val="20"/>
        </w:rPr>
        <w:t>放電率は１０</w:t>
      </w:r>
      <w:r w:rsidRPr="002D6E84">
        <w:rPr>
          <w:rFonts w:ascii="HGP明朝B" w:eastAsia="HGP明朝B" w:hint="eastAsia"/>
          <w:sz w:val="20"/>
          <w:szCs w:val="20"/>
          <w:vertAlign w:val="superscript"/>
        </w:rPr>
        <w:t>-</w:t>
      </w:r>
      <w:r>
        <w:rPr>
          <w:rFonts w:ascii="HGP明朝B" w:eastAsia="HGP明朝B" w:hint="eastAsia"/>
          <w:sz w:val="20"/>
          <w:szCs w:val="20"/>
          <w:vertAlign w:val="superscript"/>
        </w:rPr>
        <w:t>３</w:t>
      </w:r>
      <w:r w:rsidRPr="002D6E84">
        <w:rPr>
          <w:rFonts w:ascii="HGP明朝B" w:eastAsia="HGP明朝B" w:hint="eastAsia"/>
          <w:sz w:val="20"/>
          <w:szCs w:val="20"/>
        </w:rPr>
        <w:t>/ビーム事象程度</w:t>
      </w:r>
      <w:r>
        <w:rPr>
          <w:rFonts w:ascii="HGP明朝B" w:eastAsia="HGP明朝B" w:hint="eastAsia"/>
          <w:sz w:val="20"/>
          <w:szCs w:val="20"/>
        </w:rPr>
        <w:t>であった。</w:t>
      </w:r>
    </w:p>
    <w:p w14:paraId="7D6BC700" w14:textId="77777777" w:rsidR="008A358C" w:rsidRDefault="008A358C" w:rsidP="008A358C">
      <w:pPr>
        <w:pStyle w:val="ab"/>
        <w:widowControl/>
        <w:ind w:leftChars="0" w:left="420"/>
        <w:jc w:val="center"/>
        <w:rPr>
          <w:rFonts w:ascii="HGP明朝B" w:eastAsia="HGP明朝B"/>
          <w:sz w:val="20"/>
          <w:szCs w:val="20"/>
          <w:u w:val="single"/>
        </w:rPr>
      </w:pPr>
    </w:p>
    <w:p w14:paraId="2ABE5073" w14:textId="77777777" w:rsidR="008A358C" w:rsidRDefault="008A358C" w:rsidP="008A358C">
      <w:pPr>
        <w:widowControl/>
        <w:rPr>
          <w:rFonts w:ascii="HGP明朝B" w:eastAsia="HGP明朝B"/>
          <w:sz w:val="20"/>
          <w:szCs w:val="20"/>
        </w:rPr>
      </w:pPr>
    </w:p>
    <w:p w14:paraId="62211295" w14:textId="77777777" w:rsidR="008A358C" w:rsidRPr="00E074AA" w:rsidRDefault="008A358C" w:rsidP="008A358C">
      <w:pPr>
        <w:widowControl/>
        <w:rPr>
          <w:rFonts w:ascii="HGP明朝B" w:eastAsia="HGP明朝B"/>
          <w:sz w:val="20"/>
          <w:szCs w:val="20"/>
        </w:rPr>
      </w:pPr>
    </w:p>
    <w:p w14:paraId="29D2D0EC" w14:textId="77777777" w:rsidR="008A358C" w:rsidRDefault="008A358C" w:rsidP="008A358C">
      <w:pPr>
        <w:widowControl/>
        <w:jc w:val="center"/>
        <w:rPr>
          <w:rFonts w:ascii="HGP明朝B" w:eastAsia="HGP明朝B"/>
          <w:b/>
          <w:sz w:val="20"/>
          <w:szCs w:val="20"/>
        </w:rPr>
      </w:pPr>
      <w:r>
        <w:rPr>
          <w:rFonts w:ascii="HGP明朝B" w:eastAsia="HGP明朝B" w:hint="eastAsia"/>
          <w:b/>
          <w:sz w:val="20"/>
          <w:szCs w:val="20"/>
        </w:rPr>
        <w:t>付録A2</w:t>
      </w:r>
      <w:r>
        <w:rPr>
          <w:rFonts w:ascii="HGP明朝B" w:eastAsia="HGP明朝B" w:hint="eastAsia"/>
          <w:b/>
          <w:sz w:val="20"/>
          <w:szCs w:val="20"/>
        </w:rPr>
        <w:tab/>
      </w:r>
      <w:r>
        <w:rPr>
          <w:rFonts w:ascii="HGP明朝B" w:eastAsia="HGP明朝B" w:hint="eastAsia"/>
          <w:b/>
          <w:sz w:val="20"/>
          <w:szCs w:val="20"/>
        </w:rPr>
        <w:tab/>
      </w:r>
      <w:proofErr w:type="spellStart"/>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roofErr w:type="spellEnd"/>
    </w:p>
    <w:p w14:paraId="17A5ABB4" w14:textId="77777777" w:rsidR="008A358C" w:rsidRPr="002D6E84" w:rsidRDefault="008A358C" w:rsidP="008A358C">
      <w:pPr>
        <w:widowControl/>
        <w:rPr>
          <w:rFonts w:ascii="HGP明朝B" w:eastAsia="HGP明朝B"/>
          <w:b/>
          <w:sz w:val="20"/>
          <w:szCs w:val="20"/>
        </w:rPr>
      </w:pPr>
    </w:p>
    <w:p w14:paraId="49B8D42F" w14:textId="77777777" w:rsidR="008A358C" w:rsidRPr="002D6E84" w:rsidRDefault="008A358C" w:rsidP="008A358C">
      <w:pPr>
        <w:pStyle w:val="ab"/>
        <w:widowControl/>
        <w:numPr>
          <w:ilvl w:val="0"/>
          <w:numId w:val="28"/>
        </w:numPr>
        <w:ind w:leftChars="0"/>
        <w:jc w:val="left"/>
        <w:rPr>
          <w:rFonts w:ascii="HGP明朝B" w:eastAsia="HGP明朝B"/>
          <w:b/>
          <w:sz w:val="20"/>
          <w:szCs w:val="20"/>
        </w:rPr>
      </w:pPr>
      <w:r w:rsidRPr="002D6E84">
        <w:rPr>
          <w:rFonts w:ascii="HGP明朝B" w:eastAsia="HGP明朝B" w:hint="eastAsia"/>
          <w:b/>
          <w:sz w:val="20"/>
          <w:szCs w:val="20"/>
        </w:rPr>
        <w:t>MPGD　TPCにおける陽イオンの影響</w:t>
      </w:r>
    </w:p>
    <w:p w14:paraId="52B0E6F7" w14:textId="77777777" w:rsidR="008A358C" w:rsidRPr="002D6E84" w:rsidRDefault="008A358C" w:rsidP="008A358C">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では陽イオンは１００％帰還すると考えてもよいので</w:t>
      </w:r>
      <w:r w:rsidRPr="002D6E84">
        <w:rPr>
          <w:rFonts w:ascii="HGP明朝B" w:eastAsia="HGP明朝B" w:cs="HiraMinPro-W3-Identity-H" w:hint="eastAsia"/>
          <w:sz w:val="20"/>
          <w:szCs w:val="20"/>
        </w:rPr>
        <w:t>例外なく陽イオンゲートが搭載された。　陽イオン問題</w:t>
      </w:r>
      <w:r w:rsidRPr="002D6E84">
        <w:rPr>
          <w:rFonts w:ascii="HGP明朝B" w:eastAsia="HGP明朝B" w:cs="HiraMinPro-W3-Identity-H" w:hint="eastAsia"/>
          <w:sz w:val="20"/>
          <w:szCs w:val="20"/>
        </w:rPr>
        <w:lastRenderedPageBreak/>
        <w:t>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 xml:space="preserve">での中央飛跡検出器たり得るか否かという極めて深刻な問題であるが、３層GEM　</w:t>
      </w:r>
      <w:proofErr w:type="spellStart"/>
      <w:r>
        <w:rPr>
          <w:rFonts w:ascii="HGP明朝B" w:eastAsia="HGP明朝B" w:cs="HiraMinPro-W3-Identity-H" w:hint="eastAsia"/>
          <w:sz w:val="20"/>
          <w:szCs w:val="20"/>
        </w:rPr>
        <w:t>TPCとマイクロメガスTPCの</w:t>
      </w:r>
      <w:proofErr w:type="spellEnd"/>
      <w:r>
        <w:rPr>
          <w:rFonts w:ascii="HGP明朝B" w:eastAsia="HGP明朝B" w:cs="HiraMinPro-W3-Identity-H" w:hint="eastAsia"/>
          <w:sz w:val="20"/>
          <w:szCs w:val="20"/>
        </w:rPr>
        <w:t>(ガスゲインを乗じる前の)陽イオン帰還率がとも</w:t>
      </w:r>
      <w:proofErr w:type="spellStart"/>
      <w:r>
        <w:rPr>
          <w:rFonts w:ascii="HGP明朝B" w:eastAsia="HGP明朝B" w:cs="HiraMinPro-W3-Identity-H" w:hint="eastAsia"/>
          <w:sz w:val="20"/>
          <w:szCs w:val="20"/>
        </w:rPr>
        <w:t>にO</w:t>
      </w:r>
      <w:proofErr w:type="spellEnd"/>
      <w:r>
        <w:rPr>
          <w:rFonts w:ascii="HGP明朝B" w:eastAsia="HGP明朝B" w:cs="HiraMinPro-W3-Identity-H" w:hint="eastAsia"/>
          <w:sz w:val="20"/>
          <w:szCs w:val="20"/>
        </w:rPr>
        <w:t>（１０</w:t>
      </w:r>
      <w:r w:rsidRPr="00FC4A65">
        <w:rPr>
          <w:rFonts w:ascii="HGP明朝B" w:eastAsia="HGP明朝B" w:cs="HiraMinPro-W3-Identity-H" w:hint="eastAsia"/>
          <w:sz w:val="20"/>
          <w:szCs w:val="20"/>
          <w:vertAlign w:val="superscript"/>
        </w:rPr>
        <w:t>－３</w:t>
      </w:r>
      <w:r>
        <w:rPr>
          <w:rFonts w:ascii="HGP明朝B" w:eastAsia="HGP明朝B" w:cs="HiraMinPro-W3-Identity-H" w:hint="eastAsia"/>
          <w:sz w:val="20"/>
          <w:szCs w:val="20"/>
        </w:rPr>
        <w:t>）であると測定があるので、理由のない楽観論が支配し、あるいは何れにせよ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w:t>
      </w:r>
      <w:r w:rsidRPr="002D6E84">
        <w:rPr>
          <w:rFonts w:ascii="HGP明朝B" w:eastAsia="HGP明朝B" w:cs="HiraMinPro-W3-Identity-H" w:hint="eastAsia"/>
          <w:sz w:val="20"/>
          <w:szCs w:val="20"/>
        </w:rPr>
        <w:t xml:space="preserve">陽イオンの影響を真剣且つ厳密に評価する努力に欠けていた。　　</w:t>
      </w:r>
    </w:p>
    <w:p w14:paraId="67996E0A"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041F6D72" w14:textId="77777777"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日本のLC-TPCグループでは東北大震災の影響で２０１１年６月のビーム試験を延期した空白期間を利用し、具体的に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w:t>
      </w:r>
      <w:proofErr w:type="spellStart"/>
      <w:r w:rsidRPr="002D6E84">
        <w:rPr>
          <w:rFonts w:ascii="HGP明朝B" w:eastAsia="HGP明朝B" w:cs="HiraMinPro-W3-Identity-H" w:hint="eastAsia"/>
          <w:sz w:val="20"/>
          <w:szCs w:val="20"/>
        </w:rPr>
        <w:t>KEKスタッフの指導を受ける大学所属の大学院生</w:t>
      </w:r>
      <w:proofErr w:type="spellEnd"/>
      <w:r w:rsidRPr="002D6E84">
        <w:rPr>
          <w:rFonts w:ascii="HGP明朝B" w:eastAsia="HGP明朝B" w:cs="HiraMinPro-W3-Identity-H" w:hint="eastAsia"/>
          <w:sz w:val="20"/>
          <w:szCs w:val="20"/>
        </w:rPr>
        <w:t>）を決めて作業を開始した。その結果、２０１２年前半に、少なくとも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44B672E6" w14:textId="77777777" w:rsidR="008A358C" w:rsidRDefault="008A358C" w:rsidP="008A358C">
      <w:pPr>
        <w:autoSpaceDE w:val="0"/>
        <w:autoSpaceDN w:val="0"/>
        <w:adjustRightInd w:val="0"/>
        <w:ind w:firstLine="426"/>
        <w:rPr>
          <w:rFonts w:ascii="HGP明朝B" w:eastAsia="HGP明朝B" w:cs="HiraMinPro-W3-Identity-H"/>
          <w:sz w:val="20"/>
          <w:szCs w:val="20"/>
        </w:rPr>
      </w:pPr>
    </w:p>
    <w:p w14:paraId="2662BC25"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に前面に設置される陽イオンゲートを適切にもする境界条件のもとでポアソン方程式を解いて電場歪みを求め、次にその電場歪みの影響からドリフト電子の軌道の歪み（すなわち部検出器で観測される粒子飛跡の歪み）への変換はランジュバン方程式を解く手法である。ここではこの計算の詳細は記述せずその概要と結果のみ記述する。</w:t>
      </w:r>
    </w:p>
    <w:p w14:paraId="34D8A212"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75CE631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94080" behindDoc="1" locked="0" layoutInCell="1" allowOverlap="1" wp14:anchorId="0DA22C7B" wp14:editId="21911086">
            <wp:simplePos x="0" y="0"/>
            <wp:positionH relativeFrom="column">
              <wp:posOffset>3198495</wp:posOffset>
            </wp:positionH>
            <wp:positionV relativeFrom="paragraph">
              <wp:posOffset>45720</wp:posOffset>
            </wp:positionV>
            <wp:extent cx="2233930" cy="4545965"/>
            <wp:effectExtent l="0" t="0" r="0" b="6985"/>
            <wp:wrapTight wrapText="bothSides">
              <wp:wrapPolygon edited="0">
                <wp:start x="0" y="0"/>
                <wp:lineTo x="0" y="21543"/>
                <wp:lineTo x="21367" y="21543"/>
                <wp:lineTo x="21367" y="0"/>
                <wp:lineTo x="0" y="0"/>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33930"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E84">
        <w:rPr>
          <w:rFonts w:ascii="HGP明朝B" w:eastAsia="HGP明朝B" w:cs="HiraMinPro-W3-Identity-H" w:hint="eastAsia"/>
          <w:sz w:val="20"/>
          <w:szCs w:val="20"/>
        </w:rPr>
        <w:t>先ず、ＩＬＣのビーム衝突に起因する反応生成粒子やバックグランド粒子である荷電粒子がTPCガス中を通過すると、ガス中の電離作用によってTPCのドリフト空間中に電子・陽イオン対が発生する。　この陽イオンを1次陽イオンと呼ぶ。　　陽イオンのドリフト速度はドリフト電子の速度に対して１，０００－１０，０００倍遅いので、ILCビームの１ビームトレーンの1次陽イオンがTPCドリフト領域に瞬時に生成され、陽イオン円筒としてゆっくりとTPCカソードに向かって移動する。　ILCビームのビームトレーンは５Hz</w:t>
      </w:r>
      <w:r>
        <w:rPr>
          <w:rFonts w:ascii="HGP明朝B" w:eastAsia="HGP明朝B" w:cs="HiraMinPro-W3-Identity-H" w:hint="eastAsia"/>
          <w:sz w:val="20"/>
          <w:szCs w:val="20"/>
        </w:rPr>
        <w:t>であるので</w:t>
      </w:r>
      <w:r w:rsidRPr="002D6E84">
        <w:rPr>
          <w:rFonts w:ascii="HGP明朝B" w:eastAsia="HGP明朝B" w:cs="HiraMinPro-W3-Identity-H" w:hint="eastAsia"/>
          <w:sz w:val="20"/>
          <w:szCs w:val="20"/>
        </w:rPr>
        <w:t>TPCドリフト領域</w:t>
      </w:r>
      <w:r>
        <w:rPr>
          <w:rFonts w:ascii="HGP明朝B" w:eastAsia="HGP明朝B" w:cs="HiraMinPro-W3-Identity-H" w:hint="eastAsia"/>
          <w:sz w:val="20"/>
          <w:szCs w:val="20"/>
        </w:rPr>
        <w:t>に</w:t>
      </w:r>
      <w:r w:rsidRPr="002D6E84">
        <w:rPr>
          <w:rFonts w:ascii="HGP明朝B" w:eastAsia="HGP明朝B" w:cs="HiraMinPro-W3-Identity-H" w:hint="eastAsia"/>
          <w:sz w:val="20"/>
          <w:szCs w:val="20"/>
        </w:rPr>
        <w:t>は概ね3個の1次陽イオン円筒が重なり合って存在する（図TPC-１４）。</w:t>
      </w:r>
    </w:p>
    <w:p w14:paraId="09BBEE9B" w14:textId="77777777" w:rsidR="008A358C" w:rsidRPr="00B31521" w:rsidRDefault="008A358C" w:rsidP="008A358C">
      <w:pPr>
        <w:widowControl/>
        <w:rPr>
          <w:rFonts w:ascii="HGP明朝B" w:eastAsia="HGP明朝B" w:cs="HiraMinPro-W3-Identity-H"/>
          <w:sz w:val="20"/>
          <w:szCs w:val="20"/>
        </w:rPr>
      </w:pPr>
    </w:p>
    <w:p w14:paraId="09BD5900" w14:textId="77777777" w:rsidR="008A358C" w:rsidRPr="002D6E84" w:rsidRDefault="008A358C" w:rsidP="008A358C">
      <w:pPr>
        <w:autoSpaceDE w:val="0"/>
        <w:autoSpaceDN w:val="0"/>
        <w:adjustRightInd w:val="0"/>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A2-1</w:t>
      </w:r>
      <w:r w:rsidRPr="002D6E84">
        <w:rPr>
          <w:rFonts w:ascii="HGP明朝B" w:eastAsia="HGP明朝B" w:cs="HiraMinPro-W3-Identity-H" w:hint="eastAsia"/>
          <w:sz w:val="20"/>
          <w:szCs w:val="20"/>
          <w:u w:val="single"/>
        </w:rPr>
        <w:t xml:space="preserve">：　</w:t>
      </w:r>
      <w:proofErr w:type="spellStart"/>
      <w:r>
        <w:rPr>
          <w:rFonts w:ascii="HGP明朝B" w:eastAsia="HGP明朝B" w:cs="HiraMinPro-W3-Identity-H" w:hint="eastAsia"/>
          <w:sz w:val="20"/>
          <w:szCs w:val="20"/>
          <w:u w:val="single"/>
        </w:rPr>
        <w:t>ILDTPCのドリフト領域における電荷密度分布</w:t>
      </w:r>
      <w:proofErr w:type="spellEnd"/>
      <w:r>
        <w:rPr>
          <w:rFonts w:ascii="HGP明朝B" w:eastAsia="HGP明朝B" w:cs="HiraMinPro-W3-Identity-H" w:hint="eastAsia"/>
          <w:sz w:val="20"/>
          <w:szCs w:val="20"/>
          <w:u w:val="single"/>
        </w:rPr>
        <w:t>（上）と</w:t>
      </w:r>
      <w:r w:rsidRPr="002D6E84">
        <w:rPr>
          <w:rFonts w:ascii="HGP明朝B" w:eastAsia="HGP明朝B" w:cs="HiraMinPro-W3-Identity-H" w:hint="eastAsia"/>
          <w:sz w:val="20"/>
          <w:szCs w:val="20"/>
          <w:u w:val="single"/>
        </w:rPr>
        <w:t>TPCドリフト領域の1次陽イオン</w:t>
      </w:r>
      <w:r>
        <w:rPr>
          <w:rFonts w:ascii="HGP明朝B" w:eastAsia="HGP明朝B" w:cs="HiraMinPro-W3-Identity-H" w:hint="eastAsia"/>
          <w:sz w:val="20"/>
          <w:szCs w:val="20"/>
          <w:u w:val="single"/>
        </w:rPr>
        <w:t>及び2次イオンの分布の概念（下）</w:t>
      </w:r>
      <w:r w:rsidRPr="002D6E84">
        <w:rPr>
          <w:rFonts w:ascii="HGP明朝B" w:eastAsia="HGP明朝B" w:cs="HiraMinPro-W3-Identity-H" w:hint="eastAsia"/>
          <w:sz w:val="20"/>
          <w:szCs w:val="20"/>
          <w:u w:val="single"/>
        </w:rPr>
        <w:t>（3個の陽イオン円筒</w:t>
      </w:r>
      <w:r>
        <w:rPr>
          <w:rFonts w:ascii="HGP明朝B" w:eastAsia="HGP明朝B" w:cs="HiraMinPro-W3-Identity-H" w:hint="eastAsia"/>
          <w:sz w:val="20"/>
          <w:szCs w:val="20"/>
          <w:u w:val="single"/>
        </w:rPr>
        <w:t>と3個のイオン円盤</w:t>
      </w:r>
      <w:r w:rsidRPr="002D6E84">
        <w:rPr>
          <w:rFonts w:ascii="HGP明朝B" w:eastAsia="HGP明朝B" w:cs="HiraMinPro-W3-Identity-H" w:hint="eastAsia"/>
          <w:sz w:val="20"/>
          <w:szCs w:val="20"/>
          <w:u w:val="single"/>
        </w:rPr>
        <w:t>）</w:t>
      </w:r>
    </w:p>
    <w:p w14:paraId="400BFA51" w14:textId="77777777" w:rsidR="008A358C" w:rsidRPr="002D6E84" w:rsidRDefault="008A358C" w:rsidP="008A358C">
      <w:pPr>
        <w:autoSpaceDE w:val="0"/>
        <w:autoSpaceDN w:val="0"/>
        <w:adjustRightInd w:val="0"/>
        <w:ind w:firstLine="426"/>
        <w:jc w:val="center"/>
        <w:rPr>
          <w:rFonts w:ascii="HGP明朝B" w:eastAsia="HGP明朝B" w:cs="HiraMinPro-W3-Identity-H"/>
          <w:sz w:val="20"/>
          <w:szCs w:val="20"/>
          <w:u w:val="single"/>
        </w:rPr>
      </w:pPr>
    </w:p>
    <w:p w14:paraId="268EBA70" w14:textId="77777777"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一方、電子はドリフト電子として端部検出器に達してガス増幅される。このガス増幅の過程で生成され</w:t>
      </w:r>
      <w:r w:rsidRPr="002D6E84">
        <w:rPr>
          <w:rFonts w:ascii="HGP明朝B" w:eastAsia="HGP明朝B" w:cs="HiraMinPro-W3-Identity-H" w:hint="eastAsia"/>
          <w:sz w:val="20"/>
          <w:szCs w:val="20"/>
        </w:rPr>
        <w:lastRenderedPageBreak/>
        <w:t>る陽イオンを2次陽イオンと呼び、その密度は対応するドリフト電子（すなわち１次陽イオン）の量にガス増幅率を掛けたものとなる。このガス増幅機構で生じる陽イオン</w:t>
      </w:r>
      <w:proofErr w:type="spellStart"/>
      <w:r w:rsidRPr="002D6E84">
        <w:rPr>
          <w:rFonts w:ascii="HGP明朝B" w:eastAsia="HGP明朝B" w:cs="HiraMinPro-W3-Identity-H" w:hint="eastAsia"/>
          <w:sz w:val="20"/>
          <w:szCs w:val="20"/>
        </w:rPr>
        <w:t>がMPGD構造を逆流して一定の比率</w:t>
      </w:r>
      <w:proofErr w:type="spellEnd"/>
      <w:r w:rsidRPr="002D6E84">
        <w:rPr>
          <w:rFonts w:ascii="HGP明朝B" w:eastAsia="HGP明朝B" w:cs="HiraMinPro-W3-Identity-H" w:hint="eastAsia"/>
          <w:sz w:val="20"/>
          <w:szCs w:val="20"/>
        </w:rPr>
        <w:t>（</w:t>
      </w:r>
      <w:proofErr w:type="spellStart"/>
      <w:r w:rsidRPr="002D6E84">
        <w:rPr>
          <w:rFonts w:ascii="HGP明朝B" w:eastAsia="HGP明朝B" w:cs="HiraMinPro-W3-Identity-H" w:hint="eastAsia"/>
          <w:sz w:val="20"/>
          <w:szCs w:val="20"/>
        </w:rPr>
        <w:t>MPGDの陽イオン帰還率</w:t>
      </w:r>
      <w:proofErr w:type="spellEnd"/>
      <w:r w:rsidRPr="002D6E84">
        <w:rPr>
          <w:rFonts w:ascii="HGP明朝B" w:eastAsia="HGP明朝B" w:cs="HiraMinPro-W3-Identity-H" w:hint="eastAsia"/>
          <w:sz w:val="20"/>
          <w:szCs w:val="20"/>
        </w:rPr>
        <w:t>）でドリフト領域に帰還する。</w:t>
      </w:r>
      <w:proofErr w:type="spellStart"/>
      <w:r w:rsidRPr="002D6E84">
        <w:rPr>
          <w:rFonts w:ascii="HGP明朝B" w:eastAsia="HGP明朝B" w:cs="HiraMinPro-W3-Identity-H" w:hint="eastAsia"/>
          <w:sz w:val="20"/>
          <w:szCs w:val="20"/>
        </w:rPr>
        <w:t>MPGDの陽イオン帰還率は三層GEM及びマイクロメガスについて測定されている</w:t>
      </w:r>
      <w:proofErr w:type="spellEnd"/>
      <w:r w:rsidRPr="002D6E84">
        <w:rPr>
          <w:rFonts w:ascii="HGP明朝B" w:eastAsia="HGP明朝B" w:cs="HiraMinPro-W3-Identity-H" w:hint="eastAsia"/>
          <w:sz w:val="20"/>
          <w:szCs w:val="20"/>
        </w:rPr>
        <w:t>。　ＭＰＧＤのパラメーターに依存するが、最小値としては（２－３）ｘ10</w:t>
      </w:r>
      <w:r w:rsidRPr="002D6E84">
        <w:rPr>
          <w:rFonts w:ascii="HGP明朝B" w:eastAsia="HGP明朝B" w:cs="HiraMinPro-W3-Identity-H" w:hint="eastAsia"/>
          <w:sz w:val="20"/>
          <w:szCs w:val="20"/>
          <w:vertAlign w:val="superscript"/>
        </w:rPr>
        <w:t>-3</w:t>
      </w:r>
      <w:r w:rsidRPr="002D6E84">
        <w:rPr>
          <w:rFonts w:ascii="HGP明朝B" w:eastAsia="HGP明朝B" w:cs="HiraMinPro-W3-Identity-H" w:hint="eastAsia"/>
          <w:sz w:val="20"/>
          <w:szCs w:val="20"/>
        </w:rPr>
        <w:t>の値が報告されている。2層ＧＥＭ構造の場合は最適化するパラメーターが少なくなるので、陽イオン帰還率はこの値より有意義の大きくなると予想される。　ドリフト領域に帰還する2次陽イオンの量は、（ドリフト電子の量＝１次陽イオンの量）ｘ（ガス増幅率）ｘ（陽イオン帰還率）となる。ガス増幅率を3,000とすると、上記の陽イオン帰還率にでは2次陽イオンの量は１次陽イオンの密度の２-９倍となる。</w:t>
      </w:r>
    </w:p>
    <w:p w14:paraId="4C93195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23F7FA9" w14:textId="77777777"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TPCのドリフト領域における2次陽イオンの分布は１次陽イオンの分布とは異なる。　これは陽イオンのドリフト速度がドリフト電子の速度に対して１，０００－１０，０００倍遅い結果、ＩＬＣビームの一個のバンチトレーン（3,000バンチ）よって生じる２次陽イオンはＭＰＧＤガス増幅機構から、（バンチトレーンの長さの１ｍ秒）/（陽イオン速度）の厚さの陽イオン円盤となってドリフト領域をカソードに向かってゆっくり移動する。　ILCビームは２００msec毎にバンチトレーンがあるので、TPCのドリフト領域には常時およそ3個の陽イオン円盤が存在することになる。</w:t>
      </w:r>
    </w:p>
    <w:p w14:paraId="19114F90"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82600A2" w14:textId="77777777"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陽イオンゲートを設置する場合には、ゲート閉の状態でこの逆流する陽イオンをゲートの電極がほぼ１００％吸収しドリフト領域に2次陽イオンは存在しないが、陽イオンゲートとＭＰＧＤガス増幅機構の間</w:t>
      </w:r>
    </w:p>
    <w:p w14:paraId="74F31EF7" w14:textId="77777777" w:rsidR="008A358C" w:rsidRDefault="008A358C" w:rsidP="008A358C">
      <w:pPr>
        <w:autoSpaceDE w:val="0"/>
        <w:autoSpaceDN w:val="0"/>
        <w:adjustRightInd w:val="0"/>
        <w:rPr>
          <w:rFonts w:ascii="HGP明朝B" w:eastAsia="HGP明朝B" w:cs="HiraMinPro-W3-Identity-H"/>
          <w:sz w:val="20"/>
          <w:szCs w:val="20"/>
        </w:rPr>
      </w:pPr>
    </w:p>
    <w:p w14:paraId="2DF7DAF3" w14:textId="77777777" w:rsidR="008A358C" w:rsidRDefault="008A358C" w:rsidP="008A358C">
      <w:pPr>
        <w:autoSpaceDE w:val="0"/>
        <w:autoSpaceDN w:val="0"/>
        <w:adjustRightInd w:val="0"/>
        <w:rPr>
          <w:rFonts w:ascii="HGP明朝B" w:eastAsia="HGP明朝B" w:cs="CMR10"/>
          <w:sz w:val="20"/>
          <w:szCs w:val="20"/>
        </w:rPr>
      </w:pPr>
      <w:r>
        <w:rPr>
          <w:rFonts w:ascii="HGP明朝B" w:eastAsia="HGP明朝B" w:cs="CMR10"/>
          <w:noProof/>
          <w:sz w:val="20"/>
          <w:szCs w:val="20"/>
          <w:lang w:eastAsia="ja-JP"/>
        </w:rPr>
        <w:drawing>
          <wp:anchor distT="0" distB="0" distL="114300" distR="114300" simplePos="0" relativeHeight="251687936" behindDoc="0" locked="0" layoutInCell="1" allowOverlap="1" wp14:anchorId="5533B41A" wp14:editId="3B9137F7">
            <wp:simplePos x="0" y="0"/>
            <wp:positionH relativeFrom="column">
              <wp:posOffset>532130</wp:posOffset>
            </wp:positionH>
            <wp:positionV relativeFrom="paragraph">
              <wp:posOffset>1873885</wp:posOffset>
            </wp:positionV>
            <wp:extent cx="4442460" cy="3122295"/>
            <wp:effectExtent l="0" t="0" r="0" b="1905"/>
            <wp:wrapTopAndBottom/>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42460" cy="3122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E84">
        <w:rPr>
          <w:rFonts w:ascii="HGP明朝B" w:eastAsia="HGP明朝B" w:cs="HiraMinPro-W3-Identity-H" w:hint="eastAsia"/>
          <w:sz w:val="20"/>
          <w:szCs w:val="20"/>
        </w:rPr>
        <w:t>には吸収される前の2次陽イオンが存在する。　このギャップは陽イオンのドリフト速度とＩＬＣビームバンチの時間構造で決まり、ＩＬＣの場合は概ね10㎜である。　すなわち、このギャップに存在する陽イオンは隣接した平行版電極に挟まれているのでその影響は小さい。</w:t>
      </w:r>
      <w:r w:rsidRPr="002D6E84">
        <w:rPr>
          <w:rFonts w:ascii="HGP明朝B" w:eastAsia="HGP明朝B" w:cs="CMR10" w:hint="eastAsia"/>
          <w:sz w:val="20"/>
          <w:szCs w:val="20"/>
        </w:rPr>
        <w:t>計算の入力となる1次陽イオンの空間電荷分布を図TPC-16に示す。</w:t>
      </w:r>
      <w:r w:rsidRPr="002D6E84">
        <w:rPr>
          <w:rFonts w:ascii="HGP明朝B" w:eastAsia="HGP明朝B" w:cs="HiraMinPro-W3-Identity-H" w:hint="eastAsia"/>
          <w:sz w:val="20"/>
          <w:szCs w:val="20"/>
        </w:rPr>
        <w:t>この分布は１００バンチ分で、ビーム・ビーム相互作用によるビームストラールング、電子陽電子対生成、中性子バックグランドなどの主要なバックグランドを考慮しているが、</w:t>
      </w:r>
      <w:r>
        <w:rPr>
          <w:rFonts w:ascii="HGP明朝B" w:eastAsia="HGP明朝B" w:cs="HiraMinPro-W3-Identity-H" w:hint="eastAsia"/>
          <w:sz w:val="20"/>
          <w:szCs w:val="20"/>
        </w:rPr>
        <w:t xml:space="preserve">二光子ハドロン生成過程はふくまれていない。しかしILCでは過程の寄与は大きくない。　</w:t>
      </w:r>
      <w:r w:rsidRPr="002D6E84">
        <w:rPr>
          <w:rFonts w:ascii="HGP明朝B" w:eastAsia="HGP明朝B" w:cs="HiraMinPro-W3-Identity-H" w:hint="eastAsia"/>
          <w:sz w:val="20"/>
          <w:szCs w:val="20"/>
        </w:rPr>
        <w:t>いわゆるマイクロ・カーラーと呼ばれるデルタ線が磁場にまきつい</w:t>
      </w:r>
      <w:proofErr w:type="spellStart"/>
      <w:r w:rsidRPr="002D6E84">
        <w:rPr>
          <w:rFonts w:ascii="HGP明朝B" w:eastAsia="HGP明朝B" w:cs="HiraMinPro-W3-Identity-H" w:hint="eastAsia"/>
          <w:sz w:val="20"/>
          <w:szCs w:val="20"/>
        </w:rPr>
        <w:t>て</w:t>
      </w:r>
      <w:r w:rsidRPr="002D6E84">
        <w:rPr>
          <w:rFonts w:ascii="HGP明朝B" w:eastAsia="HGP明朝B" w:cs="CMMI10" w:hint="eastAsia"/>
          <w:i/>
          <w:iCs/>
          <w:sz w:val="20"/>
          <w:szCs w:val="20"/>
        </w:rPr>
        <w:t>z</w:t>
      </w:r>
      <w:proofErr w:type="spellEnd"/>
      <w:r w:rsidRPr="002D6E84">
        <w:rPr>
          <w:rFonts w:ascii="HGP明朝B" w:eastAsia="HGP明朝B" w:cs="CMMI10" w:hint="eastAsia"/>
          <w:i/>
          <w:iCs/>
          <w:sz w:val="20"/>
          <w:szCs w:val="20"/>
        </w:rPr>
        <w:t xml:space="preserve"> </w:t>
      </w:r>
      <w:r>
        <w:rPr>
          <w:rFonts w:ascii="HGP明朝B" w:eastAsia="HGP明朝B" w:cs="HiraMinPro-W3-Identity-H" w:hint="eastAsia"/>
          <w:sz w:val="20"/>
          <w:szCs w:val="20"/>
        </w:rPr>
        <w:t>方向に長い距離にわたって走る効果は局所的に問題になる可能性はある。</w:t>
      </w:r>
      <w:r>
        <w:rPr>
          <w:rFonts w:ascii="HGP明朝B" w:eastAsia="HGP明朝B" w:cs="CMR10" w:hint="eastAsia"/>
          <w:sz w:val="20"/>
          <w:szCs w:val="20"/>
        </w:rPr>
        <w:t>一個のイオン円</w:t>
      </w:r>
      <w:r>
        <w:rPr>
          <w:rFonts w:ascii="HGP明朝B" w:eastAsia="HGP明朝B" w:cs="CMR10" w:hint="eastAsia"/>
          <w:sz w:val="20"/>
          <w:szCs w:val="20"/>
        </w:rPr>
        <w:lastRenderedPageBreak/>
        <w:t>盤による歪みを</w:t>
      </w:r>
      <w:r w:rsidRPr="00331EEA">
        <w:rPr>
          <w:rFonts w:ascii="HGP明朝B" w:eastAsia="HGP明朝B" w:cs="CMR10" w:hint="eastAsia"/>
          <w:sz w:val="20"/>
          <w:szCs w:val="20"/>
        </w:rPr>
        <w:t>図TPC</w:t>
      </w:r>
      <w:r>
        <w:rPr>
          <w:rFonts w:ascii="HGP明朝B" w:eastAsia="HGP明朝B" w:cs="CMR10" w:hint="eastAsia"/>
          <w:sz w:val="20"/>
          <w:szCs w:val="20"/>
        </w:rPr>
        <w:t>－１９に示す。　このグラフでは円盤のｚ位置を横軸と</w:t>
      </w:r>
    </w:p>
    <w:p w14:paraId="18976170" w14:textId="77777777" w:rsidR="008A358C" w:rsidRDefault="008A358C" w:rsidP="008A358C">
      <w:pPr>
        <w:autoSpaceDE w:val="0"/>
        <w:autoSpaceDN w:val="0"/>
        <w:adjustRightInd w:val="0"/>
        <w:rPr>
          <w:rFonts w:ascii="HGP明朝B" w:eastAsia="HGP明朝B" w:cs="CMR10"/>
          <w:sz w:val="20"/>
          <w:szCs w:val="20"/>
        </w:rPr>
      </w:pPr>
    </w:p>
    <w:p w14:paraId="0281D245" w14:textId="77777777" w:rsidR="008A358C" w:rsidRDefault="008A358C" w:rsidP="008A358C">
      <w:pPr>
        <w:autoSpaceDE w:val="0"/>
        <w:autoSpaceDN w:val="0"/>
        <w:adjustRightInd w:val="0"/>
        <w:ind w:firstLine="426"/>
        <w:jc w:val="center"/>
        <w:rPr>
          <w:rFonts w:ascii="HGP明朝B" w:eastAsia="HGP明朝B" w:cs="CMR10"/>
          <w:sz w:val="20"/>
          <w:szCs w:val="20"/>
          <w:u w:val="single"/>
        </w:rPr>
      </w:pPr>
      <w:r w:rsidRPr="002513F1">
        <w:rPr>
          <w:rFonts w:ascii="HGP明朝B" w:eastAsia="HGP明朝B" w:cs="CMR10" w:hint="eastAsia"/>
          <w:sz w:val="20"/>
          <w:szCs w:val="20"/>
          <w:u w:val="single"/>
        </w:rPr>
        <w:t>図</w:t>
      </w:r>
      <w:r>
        <w:rPr>
          <w:rFonts w:ascii="HGP明朝B" w:eastAsia="HGP明朝B" w:cs="CMR10" w:hint="eastAsia"/>
          <w:sz w:val="20"/>
          <w:szCs w:val="20"/>
          <w:u w:val="single"/>
        </w:rPr>
        <w:t>A2-3</w:t>
      </w:r>
      <w:r w:rsidRPr="002513F1">
        <w:rPr>
          <w:rFonts w:ascii="HGP明朝B" w:eastAsia="HGP明朝B" w:cs="CMR10" w:hint="eastAsia"/>
          <w:sz w:val="20"/>
          <w:szCs w:val="20"/>
          <w:u w:val="single"/>
        </w:rPr>
        <w:t xml:space="preserve">：　</w:t>
      </w:r>
      <w:r>
        <w:rPr>
          <w:rFonts w:ascii="HGP明朝B" w:eastAsia="HGP明朝B" w:cs="CMR10" w:hint="eastAsia"/>
          <w:sz w:val="20"/>
          <w:szCs w:val="20"/>
          <w:u w:val="single"/>
        </w:rPr>
        <w:t>１</w:t>
      </w:r>
      <w:r w:rsidRPr="002513F1">
        <w:rPr>
          <w:rFonts w:ascii="HGP明朝B" w:eastAsia="HGP明朝B" w:cs="CMR10" w:hint="eastAsia"/>
          <w:sz w:val="20"/>
          <w:szCs w:val="20"/>
          <w:u w:val="single"/>
        </w:rPr>
        <w:t>個の陽イオン円盤による歪み</w:t>
      </w:r>
    </w:p>
    <w:p w14:paraId="496C469B" w14:textId="77777777" w:rsidR="008A358C" w:rsidRDefault="008A358C" w:rsidP="008A358C">
      <w:pPr>
        <w:autoSpaceDE w:val="0"/>
        <w:autoSpaceDN w:val="0"/>
        <w:adjustRightInd w:val="0"/>
        <w:rPr>
          <w:rFonts w:ascii="HGP明朝B" w:eastAsia="HGP明朝B" w:cs="CMR10"/>
          <w:sz w:val="20"/>
          <w:szCs w:val="20"/>
        </w:rPr>
      </w:pPr>
      <w:r w:rsidRPr="00F51589">
        <w:rPr>
          <w:rFonts w:ascii="HGP明朝B" w:eastAsia="HGP明朝B" w:cs="CMR10" w:hint="eastAsia"/>
          <w:sz w:val="20"/>
          <w:szCs w:val="20"/>
        </w:rPr>
        <w:t>この図で</w:t>
      </w:r>
      <w:proofErr w:type="spellStart"/>
      <w:r w:rsidRPr="00F51589">
        <w:rPr>
          <w:rFonts w:ascii="HGP明朝B" w:eastAsia="HGP明朝B" w:cs="CMR10" w:hint="eastAsia"/>
          <w:sz w:val="20"/>
          <w:szCs w:val="20"/>
        </w:rPr>
        <w:t>はFBR</w:t>
      </w:r>
      <w:proofErr w:type="spellEnd"/>
      <w:r>
        <w:rPr>
          <w:rFonts w:ascii="HGP明朝B" w:eastAsia="HGP明朝B" w:cs="CMR10" w:hint="eastAsia"/>
          <w:sz w:val="20"/>
          <w:szCs w:val="20"/>
        </w:rPr>
        <w:t>＝</w:t>
      </w:r>
      <w:r w:rsidRPr="00F51589">
        <w:rPr>
          <w:rFonts w:ascii="HGP明朝B" w:eastAsia="HGP明朝B" w:cs="CMR10" w:hint="eastAsia"/>
          <w:sz w:val="20"/>
          <w:szCs w:val="20"/>
        </w:rPr>
        <w:t>（イオン帰還率）ｘ（ガス増幅率）</w:t>
      </w:r>
      <w:r>
        <w:rPr>
          <w:rFonts w:ascii="HGP明朝B" w:eastAsia="HGP明朝B" w:cs="CMR10" w:hint="eastAsia"/>
          <w:sz w:val="20"/>
          <w:szCs w:val="20"/>
        </w:rPr>
        <w:t>＝１としドリフト領域に中央にある一個の陽イオン円盤の効果を示す。しかし、ガス増幅率は通常３，０００-5，000、イオン帰還率はO（１０</w:t>
      </w:r>
      <w:r w:rsidRPr="00B31521">
        <w:rPr>
          <w:rFonts w:ascii="HGP明朝B" w:eastAsia="HGP明朝B" w:cs="CMR10" w:hint="eastAsia"/>
          <w:sz w:val="20"/>
          <w:szCs w:val="20"/>
          <w:vertAlign w:val="superscript"/>
        </w:rPr>
        <w:t>－３</w:t>
      </w:r>
      <w:r>
        <w:rPr>
          <w:rFonts w:ascii="HGP明朝B" w:eastAsia="HGP明朝B" w:cs="CMR10" w:hint="eastAsia"/>
          <w:sz w:val="20"/>
          <w:szCs w:val="20"/>
        </w:rPr>
        <w:t>）で、ドリフト領域の異なる位置に3個のイオン円盤があるからそのファクターを掛ける必要がある。</w:t>
      </w:r>
    </w:p>
    <w:p w14:paraId="59DD8239" w14:textId="77777777" w:rsidR="008A358C" w:rsidRDefault="008A358C" w:rsidP="008A358C">
      <w:pPr>
        <w:autoSpaceDE w:val="0"/>
        <w:autoSpaceDN w:val="0"/>
        <w:adjustRightInd w:val="0"/>
        <w:rPr>
          <w:rFonts w:ascii="HGP明朝B" w:eastAsia="HGP明朝B" w:cs="CMR10"/>
          <w:sz w:val="20"/>
          <w:szCs w:val="20"/>
        </w:rPr>
      </w:pPr>
      <w:r>
        <w:rPr>
          <w:rFonts w:ascii="HGP明朝B" w:eastAsia="HGP明朝B" w:cs="CMR10" w:hint="eastAsia"/>
          <w:sz w:val="20"/>
          <w:szCs w:val="20"/>
        </w:rPr>
        <w:t>して、FBR＝（陽イオン帰還率）ｘ（ガスゲイン）＝１の場合のビーム軸からの距離Rにあるドリフト電子の端部検出器での歪みを示す。　ガスゲインを３，０００、陽イオン帰還率を３ｘ１０</w:t>
      </w:r>
      <w:r w:rsidRPr="007A658F">
        <w:rPr>
          <w:rFonts w:ascii="HGP明朝B" w:eastAsia="HGP明朝B" w:cs="CMR10" w:hint="eastAsia"/>
          <w:sz w:val="20"/>
          <w:szCs w:val="20"/>
          <w:vertAlign w:val="superscript"/>
        </w:rPr>
        <w:t>-３</w:t>
      </w:r>
      <w:r>
        <w:rPr>
          <w:rFonts w:ascii="HGP明朝B" w:eastAsia="HGP明朝B" w:cs="CMR10" w:hint="eastAsia"/>
          <w:sz w:val="20"/>
          <w:szCs w:val="20"/>
        </w:rPr>
        <w:t>とすれば、FBRは９となる。　表TPC－２に１次陽イオンと陽イオンゲートとMPGDの間の空間に存在する陽イオンの効果も含めた最終結果（本文の表参照）を示す。</w:t>
      </w:r>
    </w:p>
    <w:p w14:paraId="21D9B45A" w14:textId="77777777" w:rsidR="008A358C" w:rsidRDefault="008A358C" w:rsidP="008A358C">
      <w:pPr>
        <w:autoSpaceDE w:val="0"/>
        <w:autoSpaceDN w:val="0"/>
        <w:adjustRightInd w:val="0"/>
        <w:rPr>
          <w:rFonts w:ascii="HGP明朝B" w:eastAsia="HGP明朝B" w:cs="CMR10"/>
          <w:sz w:val="20"/>
          <w:szCs w:val="20"/>
        </w:rPr>
      </w:pPr>
    </w:p>
    <w:p w14:paraId="37E8ACE6" w14:textId="77777777" w:rsidR="008A358C" w:rsidRDefault="008A358C" w:rsidP="008A358C">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結局、</w:t>
      </w:r>
      <w:proofErr w:type="spellStart"/>
      <w:r>
        <w:rPr>
          <w:rFonts w:ascii="HGP明朝B" w:eastAsia="HGP明朝B" w:cs="CMR10" w:hint="eastAsia"/>
          <w:sz w:val="20"/>
          <w:szCs w:val="20"/>
        </w:rPr>
        <w:t>ILCにおける陽イオンの影響と陽イオンゲートの必要性についての結論は以下の通りである</w:t>
      </w:r>
      <w:proofErr w:type="spellEnd"/>
      <w:r>
        <w:rPr>
          <w:rFonts w:ascii="HGP明朝B" w:eastAsia="HGP明朝B" w:cs="CMR10" w:hint="eastAsia"/>
          <w:sz w:val="20"/>
          <w:szCs w:val="20"/>
        </w:rPr>
        <w:t>：</w:t>
      </w:r>
    </w:p>
    <w:p w14:paraId="743DC2FA" w14:textId="77777777" w:rsidR="008A358C" w:rsidRPr="002513F1" w:rsidRDefault="008A358C" w:rsidP="008A358C">
      <w:pPr>
        <w:autoSpaceDE w:val="0"/>
        <w:autoSpaceDN w:val="0"/>
        <w:adjustRightInd w:val="0"/>
        <w:ind w:firstLine="426"/>
        <w:rPr>
          <w:rFonts w:ascii="HGP明朝B" w:eastAsia="HGP明朝B" w:cs="CMR10"/>
          <w:sz w:val="20"/>
          <w:szCs w:val="20"/>
        </w:rPr>
      </w:pPr>
    </w:p>
    <w:p w14:paraId="006DDF58" w14:textId="77777777" w:rsidR="008A358C" w:rsidRPr="00ED77D4" w:rsidRDefault="008A358C" w:rsidP="008A358C">
      <w:pPr>
        <w:pStyle w:val="ab"/>
        <w:numPr>
          <w:ilvl w:val="0"/>
          <w:numId w:val="35"/>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分解能１００ミクロンに対して</w:t>
      </w:r>
      <w:r>
        <w:rPr>
          <w:rFonts w:ascii="HGP明朝B" w:eastAsia="HGP明朝B" w:cs="CMR10" w:hint="eastAsia"/>
          <w:kern w:val="0"/>
          <w:sz w:val="20"/>
          <w:szCs w:val="20"/>
        </w:rPr>
        <w:t>、</w:t>
      </w:r>
      <w:r w:rsidRPr="00ED77D4">
        <w:rPr>
          <w:rFonts w:ascii="HGP明朝B" w:eastAsia="HGP明朝B" w:cs="CMR10" w:hint="eastAsia"/>
          <w:kern w:val="0"/>
          <w:sz w:val="20"/>
          <w:szCs w:val="20"/>
        </w:rPr>
        <w:t>２次陽イオンの影響</w:t>
      </w:r>
      <w:r>
        <w:rPr>
          <w:rFonts w:ascii="HGP明朝B" w:eastAsia="HGP明朝B" w:cs="CMR10" w:hint="eastAsia"/>
          <w:kern w:val="0"/>
          <w:sz w:val="20"/>
          <w:szCs w:val="20"/>
        </w:rPr>
        <w:t>は無視</w:t>
      </w:r>
      <w:r w:rsidRPr="00ED77D4">
        <w:rPr>
          <w:rFonts w:ascii="HGP明朝B" w:eastAsia="HGP明朝B" w:cs="CMR10" w:hint="eastAsia"/>
          <w:kern w:val="0"/>
          <w:sz w:val="20"/>
          <w:szCs w:val="20"/>
        </w:rPr>
        <w:t>できないので陽イオンゲートは必要である。</w:t>
      </w:r>
    </w:p>
    <w:p w14:paraId="121DE373" w14:textId="77777777" w:rsidR="008A358C" w:rsidRPr="003B6A1A" w:rsidRDefault="008A358C" w:rsidP="008A358C">
      <w:pPr>
        <w:pStyle w:val="ab"/>
        <w:numPr>
          <w:ilvl w:val="0"/>
          <w:numId w:val="35"/>
        </w:numPr>
        <w:autoSpaceDE w:val="0"/>
        <w:autoSpaceDN w:val="0"/>
        <w:adjustRightInd w:val="0"/>
        <w:ind w:leftChars="0"/>
        <w:jc w:val="left"/>
        <w:rPr>
          <w:rFonts w:ascii="HGP明朝B" w:eastAsia="HGP明朝B" w:cs="HiraMinPro-W3-Identity-H"/>
          <w:kern w:val="0"/>
          <w:sz w:val="20"/>
          <w:szCs w:val="20"/>
        </w:rPr>
      </w:pPr>
      <w:r w:rsidRPr="00ED77D4">
        <w:rPr>
          <w:rFonts w:ascii="HGP明朝B" w:eastAsia="HGP明朝B" w:cs="CMR10" w:hint="eastAsia"/>
          <w:kern w:val="0"/>
          <w:sz w:val="20"/>
          <w:szCs w:val="20"/>
        </w:rPr>
        <w:t>１次陽イオンの影響と陽イオンゲートとMPGDの間の陽イオンの影響は無視できる。</w:t>
      </w:r>
    </w:p>
    <w:p w14:paraId="1FAB7A43" w14:textId="77777777" w:rsidR="008A358C" w:rsidRPr="000967F2" w:rsidRDefault="008A358C" w:rsidP="008A358C">
      <w:pPr>
        <w:pStyle w:val="ab"/>
        <w:autoSpaceDE w:val="0"/>
        <w:autoSpaceDN w:val="0"/>
        <w:adjustRightInd w:val="0"/>
        <w:ind w:leftChars="0" w:left="780"/>
        <w:jc w:val="left"/>
        <w:rPr>
          <w:rFonts w:ascii="HGP明朝B" w:eastAsia="HGP明朝B" w:cs="HiraMinPro-W3-Identity-H"/>
          <w:kern w:val="0"/>
          <w:sz w:val="20"/>
          <w:szCs w:val="20"/>
        </w:rPr>
      </w:pPr>
    </w:p>
    <w:p w14:paraId="7E430BA6" w14:textId="6D22CBCC" w:rsidR="008A358C" w:rsidRDefault="008A358C">
      <w:pPr>
        <w:spacing w:after="0" w:line="376" w:lineRule="exact"/>
        <w:ind w:left="101" w:right="-20"/>
        <w:rPr>
          <w:rFonts w:ascii="ＭＳ ゴシック" w:eastAsia="ＭＳ ゴシック" w:hAnsi="ＭＳ ゴシック" w:cs="ＭＳ ゴシック"/>
          <w:spacing w:val="2"/>
          <w:position w:val="-3"/>
          <w:sz w:val="31"/>
          <w:szCs w:val="31"/>
          <w:lang w:eastAsia="ja-JP"/>
        </w:rPr>
      </w:pPr>
      <w:r>
        <w:rPr>
          <w:rFonts w:ascii="ＭＳ ゴシック" w:eastAsia="ＭＳ ゴシック" w:hAnsi="ＭＳ ゴシック" w:cs="ＭＳ ゴシック"/>
          <w:spacing w:val="2"/>
          <w:position w:val="-3"/>
          <w:sz w:val="31"/>
          <w:szCs w:val="31"/>
        </w:rPr>
        <w:br w:type="page"/>
      </w:r>
    </w:p>
    <w:p w14:paraId="0337BC48" w14:textId="404FB22D"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hint="eastAsia"/>
          <w:spacing w:val="3"/>
          <w:w w:val="102"/>
          <w:position w:val="-3"/>
          <w:sz w:val="31"/>
          <w:szCs w:val="31"/>
          <w:lang w:eastAsia="ja-JP"/>
        </w:rPr>
        <w:t>カロリメター</w:t>
      </w:r>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2E5F5CD8" w14:textId="64223663" w:rsidR="00FD58EC" w:rsidRDefault="00FD58EC" w:rsidP="00FD58EC">
      <w:pPr>
        <w:rPr>
          <w:lang w:eastAsia="ja-JP"/>
        </w:rPr>
      </w:pPr>
      <w:r>
        <w:rPr>
          <w:rFonts w:hint="eastAsia"/>
          <w:lang w:eastAsia="ja-JP"/>
        </w:rPr>
        <w:t>前回からの変更点として：何故</w:t>
      </w:r>
      <w:proofErr w:type="spellStart"/>
      <w:r>
        <w:rPr>
          <w:lang w:eastAsia="ja-JP"/>
        </w:rPr>
        <w:t>SiCAL</w:t>
      </w:r>
      <w:proofErr w:type="spellEnd"/>
      <w:r>
        <w:rPr>
          <w:rFonts w:hint="eastAsia"/>
          <w:lang w:eastAsia="ja-JP"/>
        </w:rPr>
        <w:t>が加わったのか？</w:t>
      </w:r>
      <w:r w:rsidR="00FC1FBE">
        <w:rPr>
          <w:rFonts w:hint="eastAsia"/>
          <w:lang w:eastAsia="ja-JP"/>
        </w:rPr>
        <w:t>フランスグループとの関係</w:t>
      </w:r>
      <w:r w:rsidR="00D821C0">
        <w:rPr>
          <w:rFonts w:hint="eastAsia"/>
          <w:lang w:eastAsia="ja-JP"/>
        </w:rPr>
        <w:t>。技術選択に関わる戦略、ビジョン。</w:t>
      </w:r>
    </w:p>
    <w:p w14:paraId="66CB710F" w14:textId="6C99C7D2" w:rsidR="00FC1FBE" w:rsidRDefault="00FC1FBE" w:rsidP="00FD58EC">
      <w:pPr>
        <w:rPr>
          <w:ins w:id="457" w:author="FUJII Keisuke" w:date="2013-05-17T15:11:00Z"/>
          <w:rFonts w:hint="eastAsia"/>
          <w:lang w:eastAsia="ja-JP"/>
        </w:rPr>
      </w:pPr>
      <w:r>
        <w:rPr>
          <w:rFonts w:hint="eastAsia"/>
          <w:lang w:eastAsia="ja-JP"/>
        </w:rPr>
        <w:t>Hy</w:t>
      </w:r>
      <w:r>
        <w:rPr>
          <w:lang w:eastAsia="ja-JP"/>
        </w:rPr>
        <w:t>brid</w:t>
      </w:r>
      <w:r>
        <w:rPr>
          <w:rFonts w:hint="eastAsia"/>
          <w:lang w:eastAsia="ja-JP"/>
        </w:rPr>
        <w:t>概念の記述</w:t>
      </w:r>
    </w:p>
    <w:p w14:paraId="0A0856A9" w14:textId="77777777" w:rsidR="00571C8B" w:rsidRDefault="00571C8B" w:rsidP="00571C8B">
      <w:pPr>
        <w:widowControl/>
        <w:autoSpaceDE w:val="0"/>
        <w:autoSpaceDN w:val="0"/>
        <w:adjustRightInd w:val="0"/>
        <w:spacing w:after="0" w:line="240" w:lineRule="auto"/>
        <w:rPr>
          <w:ins w:id="458" w:author="FUJII Keisuke" w:date="2013-05-17T15:11:00Z"/>
          <w:rFonts w:ascii="ヒラギノ角ゴ ProN W3" w:eastAsia="ヒラギノ角ゴ ProN W3" w:cs="ヒラギノ角ゴ ProN W3"/>
          <w:sz w:val="24"/>
          <w:szCs w:val="24"/>
        </w:rPr>
      </w:pPr>
      <w:ins w:id="459" w:author="FUJII Keisuke" w:date="2013-05-17T15:11:00Z">
        <w:r>
          <w:rPr>
            <w:rFonts w:ascii="ヒラギノ角ゴ ProN W3" w:eastAsia="ヒラギノ角ゴ ProN W3" w:cs="ヒラギノ角ゴ ProN W3" w:hint="eastAsia"/>
            <w:sz w:val="24"/>
            <w:szCs w:val="24"/>
          </w:rPr>
          <w:t>細分割化された電磁カロリメータを構成するにあたり、２つの検出層の研究が進められている。一つはシリコンパッド層を検出器とする物で、総面積２５００</w:t>
        </w:r>
        <w:r>
          <w:rPr>
            <w:rFonts w:ascii="ヒラギノ角ゴ ProN W3" w:eastAsia="ヒラギノ角ゴ ProN W3" w:cs="ヒラギノ角ゴ ProN W3"/>
            <w:sz w:val="24"/>
            <w:szCs w:val="24"/>
          </w:rPr>
          <w:t>m</w:t>
        </w:r>
        <w:r>
          <w:rPr>
            <w:rFonts w:ascii="ヒラギノ角ゴ ProN W3" w:eastAsia="ヒラギノ角ゴ ProN W3" w:cs="ヒラギノ角ゴ ProN W3" w:hint="eastAsia"/>
            <w:sz w:val="24"/>
            <w:szCs w:val="24"/>
          </w:rPr>
          <w:t>２をシリコンで覆い、５</w:t>
        </w:r>
        <w:r>
          <w:rPr>
            <w:rFonts w:ascii="ヒラギノ角ゴ ProN W3" w:eastAsia="ヒラギノ角ゴ ProN W3" w:cs="ヒラギノ角ゴ ProN W3"/>
            <w:sz w:val="24"/>
            <w:szCs w:val="24"/>
          </w:rPr>
          <w:t>mmx</w:t>
        </w:r>
        <w:r>
          <w:rPr>
            <w:rFonts w:ascii="ヒラギノ角ゴ ProN W3" w:eastAsia="ヒラギノ角ゴ ProN W3" w:cs="ヒラギノ角ゴ ProN W3" w:hint="eastAsia"/>
            <w:sz w:val="24"/>
            <w:szCs w:val="24"/>
          </w:rPr>
          <w:t>５</w:t>
        </w:r>
        <w:r>
          <w:rPr>
            <w:rFonts w:ascii="ヒラギノ角ゴ ProN W3" w:eastAsia="ヒラギノ角ゴ ProN W3" w:cs="ヒラギノ角ゴ ProN W3"/>
            <w:sz w:val="24"/>
            <w:szCs w:val="24"/>
          </w:rPr>
          <w:t>mm</w:t>
        </w:r>
        <w:r>
          <w:rPr>
            <w:rFonts w:ascii="ヒラギノ角ゴ ProN W3" w:eastAsia="ヒラギノ角ゴ ProN W3" w:cs="ヒラギノ角ゴ ProN W3" w:hint="eastAsia"/>
            <w:sz w:val="24"/>
            <w:szCs w:val="24"/>
          </w:rPr>
          <w:t>の正方セルのパッドを１億チャンネルに亘って実現する事は多大な経費を必要とする。一方価格の安いシンチレータとストリップ型により読み出し光センサー数を一桁減らしたアイデアでは価格に関して優れている。ストリップを直交させてお互いの層の情報を使い長さ方向の不定生を消すアイデア</w:t>
        </w:r>
        <w:r>
          <w:rPr>
            <w:rFonts w:ascii="ヒラギノ角ゴ ProN W3" w:eastAsia="ヒラギノ角ゴ ProN W3" w:cs="ヒラギノ角ゴ ProN W3"/>
            <w:sz w:val="24"/>
            <w:szCs w:val="24"/>
          </w:rPr>
          <w:t xml:space="preserve">SSA </w:t>
        </w:r>
        <w:r>
          <w:rPr>
            <w:rFonts w:ascii="ヒラギノ角ゴ ProN W3" w:eastAsia="ヒラギノ角ゴ ProN W3" w:cs="ヒラギノ角ゴ ProN W3" w:hint="eastAsia"/>
            <w:sz w:val="24"/>
            <w:szCs w:val="24"/>
          </w:rPr>
          <w:t>の開発により性能を大きく損なう事無く正方セルに近づける事が示されている。しかし完全ではない。これらの状況下でストリップの層に正方セル層を導入すると、性能の劣化がないというしミュレッションがでて、両者の混合した測定器に意味が出てきた。</w:t>
        </w:r>
      </w:ins>
    </w:p>
    <w:p w14:paraId="13951AD9" w14:textId="7CF14C49" w:rsidR="00571C8B" w:rsidRDefault="00571C8B" w:rsidP="00571C8B">
      <w:pPr>
        <w:rPr>
          <w:lang w:eastAsia="ja-JP"/>
        </w:rPr>
      </w:pPr>
      <w:proofErr w:type="spellStart"/>
      <w:ins w:id="460" w:author="FUJII Keisuke" w:date="2013-05-17T15:11:00Z">
        <w:r>
          <w:rPr>
            <w:rFonts w:ascii="ヒラギノ角ゴ ProN W3" w:eastAsia="ヒラギノ角ゴ ProN W3" w:cs="ヒラギノ角ゴ ProN W3" w:hint="eastAsia"/>
            <w:sz w:val="24"/>
            <w:szCs w:val="24"/>
          </w:rPr>
          <w:t>性能が混合の仕方によりどう変化するか示す</w:t>
        </w:r>
        <w:proofErr w:type="spellEnd"/>
        <w:r>
          <w:rPr>
            <w:rFonts w:ascii="ヒラギノ角ゴ ProN W3" w:eastAsia="ヒラギノ角ゴ ProN W3" w:cs="ヒラギノ角ゴ ProN W3" w:hint="eastAsia"/>
            <w:sz w:val="24"/>
            <w:szCs w:val="24"/>
          </w:rPr>
          <w:t>。。。。。</w:t>
        </w:r>
      </w:ins>
    </w:p>
    <w:p w14:paraId="1B79A7AF" w14:textId="1B891B78" w:rsidR="00FD58EC" w:rsidRDefault="00FC1FBE" w:rsidP="00FD58EC">
      <w:pPr>
        <w:rPr>
          <w:lang w:eastAsia="ja-JP"/>
        </w:rPr>
      </w:pPr>
      <w:r>
        <w:rPr>
          <w:rFonts w:hint="eastAsia"/>
          <w:lang w:eastAsia="ja-JP"/>
        </w:rPr>
        <w:t>ソフト部分（</w:t>
      </w:r>
      <w:r>
        <w:rPr>
          <w:lang w:eastAsia="ja-JP"/>
        </w:rPr>
        <w:t>SSA</w:t>
      </w:r>
      <w:r>
        <w:rPr>
          <w:rFonts w:hint="eastAsia"/>
          <w:lang w:eastAsia="ja-JP"/>
        </w:rPr>
        <w:t>）の記述　—＞後に</w:t>
      </w:r>
      <w:r>
        <w:rPr>
          <w:lang w:eastAsia="ja-JP"/>
        </w:rPr>
        <w:t>OPT</w:t>
      </w:r>
      <w:r>
        <w:rPr>
          <w:rFonts w:hint="eastAsia"/>
          <w:lang w:eastAsia="ja-JP"/>
        </w:rPr>
        <w:t>に回す。</w:t>
      </w:r>
    </w:p>
    <w:p w14:paraId="2ED241E3" w14:textId="77777777" w:rsidR="00FD58EC" w:rsidRDefault="00FD58EC" w:rsidP="00FD58EC">
      <w:r>
        <w:t xml:space="preserve">Si ECAL group </w:t>
      </w:r>
    </w:p>
    <w:p w14:paraId="23A07D0F" w14:textId="77777777" w:rsidR="0006181E" w:rsidRPr="00A515B9" w:rsidRDefault="0006181E" w:rsidP="0006181E">
      <w:r w:rsidRPr="00A515B9">
        <w:t>Si ECAL group</w:t>
      </w:r>
    </w:p>
    <w:p w14:paraId="5EEA5BB3" w14:textId="77777777" w:rsidR="0006181E" w:rsidRPr="00A515B9" w:rsidRDefault="0006181E" w:rsidP="0006181E">
      <w:r w:rsidRPr="00A515B9">
        <w:rPr>
          <w:rFonts w:hint="eastAsia"/>
        </w:rPr>
        <w:t>成果</w:t>
      </w:r>
    </w:p>
    <w:p w14:paraId="5FCCD0A8" w14:textId="77777777" w:rsidR="0006181E" w:rsidRPr="00A515B9" w:rsidRDefault="0006181E" w:rsidP="0006181E"/>
    <w:p w14:paraId="4F6DB178" w14:textId="77777777" w:rsidR="0006181E" w:rsidRPr="00A515B9" w:rsidRDefault="0006181E" w:rsidP="0006181E">
      <w:r w:rsidRPr="00A515B9">
        <w:rPr>
          <w:rFonts w:hint="eastAsia"/>
        </w:rPr>
        <w:t>１．浜松ホトニクス社と協力してカロリメータ用シリコンパッド検出器の研究開発を行った。シリコンパッド検出器一枚の大きさは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3E3E2CC6" w14:textId="77777777" w:rsidR="0006181E" w:rsidRPr="00A515B9" w:rsidRDefault="0006181E" w:rsidP="0006181E">
      <w:pPr>
        <w:jc w:val="center"/>
      </w:pPr>
      <w:r w:rsidRPr="00A515B9">
        <w:rPr>
          <w:rFonts w:hint="eastAsia"/>
          <w:noProof/>
          <w:lang w:eastAsia="ja-JP"/>
        </w:rPr>
        <w:drawing>
          <wp:inline distT="0" distB="0" distL="0" distR="0" wp14:anchorId="727A1A8E" wp14:editId="5159B165">
            <wp:extent cx="2340000" cy="1499364"/>
            <wp:effectExtent l="0" t="0" r="3175" b="5715"/>
            <wp:docPr id="40" name="図 40"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lang w:eastAsia="ja-JP"/>
        </w:rPr>
        <w:drawing>
          <wp:inline distT="0" distB="0" distL="0" distR="0" wp14:anchorId="78F75A9C" wp14:editId="445C1A98">
            <wp:extent cx="2232000" cy="1588217"/>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32000" cy="1588217"/>
                    </a:xfrm>
                    <a:prstGeom prst="rect">
                      <a:avLst/>
                    </a:prstGeom>
                    <a:noFill/>
                    <a:ln>
                      <a:noFill/>
                    </a:ln>
                  </pic:spPr>
                </pic:pic>
              </a:graphicData>
            </a:graphic>
          </wp:inline>
        </w:drawing>
      </w:r>
    </w:p>
    <w:p w14:paraId="72487C25" w14:textId="77777777" w:rsidR="0006181E" w:rsidRPr="00A515B9" w:rsidRDefault="0006181E" w:rsidP="0006181E">
      <w:r w:rsidRPr="00A515B9">
        <w:rPr>
          <w:rFonts w:hint="eastAsia"/>
        </w:rPr>
        <w:t xml:space="preserve">　　</w:t>
      </w:r>
      <w:r>
        <w:rPr>
          <w:rFonts w:hint="eastAsia"/>
        </w:rPr>
        <w:t xml:space="preserve">　</w:t>
      </w:r>
      <w:r w:rsidRPr="00A515B9">
        <w:rPr>
          <w:rFonts w:hint="eastAsia"/>
        </w:rPr>
        <w:t xml:space="preserve">　図</w:t>
      </w:r>
      <w:r w:rsidRPr="00A515B9">
        <w:rPr>
          <w:rFonts w:hint="eastAsia"/>
        </w:rPr>
        <w:t>1</w:t>
      </w:r>
      <w:r w:rsidRPr="00A515B9">
        <w:rPr>
          <w:rFonts w:hint="eastAsia"/>
        </w:rPr>
        <w:t xml:space="preserve">　シリコンパッド検出器　　　　</w:t>
      </w:r>
      <w:r>
        <w:rPr>
          <w:rFonts w:hint="eastAsia"/>
        </w:rPr>
        <w:t xml:space="preserve">　　</w:t>
      </w:r>
      <w:r w:rsidRPr="00A515B9">
        <w:rPr>
          <w:rFonts w:hint="eastAsia"/>
        </w:rPr>
        <w:t>図２　静電容量電圧特性</w:t>
      </w:r>
    </w:p>
    <w:p w14:paraId="61CF9DF0" w14:textId="77777777" w:rsidR="0006181E" w:rsidRPr="00A515B9" w:rsidRDefault="0006181E" w:rsidP="0006181E"/>
    <w:p w14:paraId="74EADBD2" w14:textId="77777777" w:rsidR="0006181E" w:rsidRPr="00A515B9" w:rsidRDefault="0006181E" w:rsidP="0006181E">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71000D1C" w14:textId="77777777" w:rsidR="0006181E" w:rsidRPr="00A515B9" w:rsidRDefault="0006181E" w:rsidP="0006181E">
      <w:r w:rsidRPr="00A515B9">
        <w:rPr>
          <w:noProof/>
          <w:lang w:eastAsia="ja-JP"/>
        </w:rPr>
        <w:drawing>
          <wp:anchor distT="0" distB="0" distL="114300" distR="114300" simplePos="0" relativeHeight="251662336" behindDoc="0" locked="0" layoutInCell="1" allowOverlap="1" wp14:anchorId="1C74FFE1" wp14:editId="4F89193A">
            <wp:simplePos x="0" y="0"/>
            <wp:positionH relativeFrom="column">
              <wp:posOffset>-3810</wp:posOffset>
            </wp:positionH>
            <wp:positionV relativeFrom="paragraph">
              <wp:posOffset>34925</wp:posOffset>
            </wp:positionV>
            <wp:extent cx="2699385" cy="2217420"/>
            <wp:effectExtent l="0" t="0" r="5715" b="0"/>
            <wp:wrapSquare wrapText="bothSides"/>
            <wp:docPr id="42" name="図 42"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3D4E6" w14:textId="77777777" w:rsidR="0006181E" w:rsidRPr="00A515B9" w:rsidRDefault="0006181E" w:rsidP="0006181E"/>
    <w:p w14:paraId="700B3A6B" w14:textId="77777777" w:rsidR="0006181E" w:rsidRDefault="0006181E" w:rsidP="0006181E"/>
    <w:p w14:paraId="79CD03EB" w14:textId="77777777" w:rsidR="0006181E" w:rsidRPr="00A515B9" w:rsidRDefault="0006181E" w:rsidP="0006181E"/>
    <w:p w14:paraId="491C41AF" w14:textId="77777777" w:rsidR="0006181E" w:rsidRDefault="0006181E" w:rsidP="0006181E">
      <w:r w:rsidRPr="00A515B9">
        <w:rPr>
          <w:rFonts w:hint="eastAsia"/>
        </w:rPr>
        <w:t>図３　ガンマ線照射前後の暗電流値の時間変化。横軸は時間（日）、縦軸は暗電流。青色の線は照射前、赤色は照射後。照射後</w:t>
      </w:r>
      <w:r w:rsidRPr="00A515B9">
        <w:rPr>
          <w:rFonts w:hint="eastAsia"/>
        </w:rPr>
        <w:t>14</w:t>
      </w:r>
      <w:r w:rsidRPr="00A515B9">
        <w:rPr>
          <w:rFonts w:hint="eastAsia"/>
        </w:rPr>
        <w:t>日程度でもとの値に戻った。</w:t>
      </w:r>
    </w:p>
    <w:p w14:paraId="5C10C564" w14:textId="77777777" w:rsidR="0006181E" w:rsidRPr="00A515B9" w:rsidRDefault="0006181E" w:rsidP="0006181E"/>
    <w:p w14:paraId="0A717FF9" w14:textId="77777777" w:rsidR="0006181E" w:rsidRPr="00A515B9" w:rsidRDefault="0006181E" w:rsidP="0006181E">
      <w:r w:rsidRPr="00A515B9">
        <w:rPr>
          <w:rFonts w:hint="eastAsia"/>
        </w:rPr>
        <w:t>３．電磁カロリメータ建設費用削減案として、検出層にシリコンパッド検出器とストリップ型シンチレーション検出器の両方を用いた、ハイブリッド電磁カロリメータを提案し、ジェットエネルギー分解能についてシミュレーションを用いて評価した。同じ厚みの電磁カロリメータ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w:t>
      </w:r>
      <w:r w:rsidRPr="00A515B9">
        <w:rPr>
          <w:rFonts w:hint="eastAsia"/>
        </w:rPr>
        <w:t>10</w:t>
      </w:r>
      <w:r w:rsidRPr="00A515B9">
        <w:rPr>
          <w:rFonts w:hint="eastAsia"/>
        </w:rPr>
        <w:t>％程度低下する。</w:t>
      </w:r>
    </w:p>
    <w:p w14:paraId="3F47237D" w14:textId="77777777" w:rsidR="0006181E" w:rsidRPr="00A515B9" w:rsidRDefault="0006181E" w:rsidP="0006181E">
      <w:pPr>
        <w:jc w:val="center"/>
      </w:pPr>
      <w:r w:rsidRPr="00A515B9">
        <w:rPr>
          <w:noProof/>
          <w:lang w:eastAsia="ja-JP"/>
        </w:rPr>
        <w:drawing>
          <wp:inline distT="0" distB="0" distL="0" distR="0" wp14:anchorId="5999B2A4" wp14:editId="78671EFB">
            <wp:extent cx="2340000" cy="2482336"/>
            <wp:effectExtent l="0" t="0" r="3175" b="0"/>
            <wp:docPr id="7" name="図 7"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lang w:eastAsia="ja-JP"/>
        </w:rPr>
        <w:drawing>
          <wp:inline distT="0" distB="0" distL="0" distR="0" wp14:anchorId="271C887C" wp14:editId="0CACB5EC">
            <wp:extent cx="2520000" cy="2562616"/>
            <wp:effectExtent l="0" t="0" r="0" b="9525"/>
            <wp:docPr id="43" name="図 43"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20000" cy="2562616"/>
                    </a:xfrm>
                    <a:prstGeom prst="rect">
                      <a:avLst/>
                    </a:prstGeom>
                    <a:noFill/>
                    <a:ln>
                      <a:noFill/>
                    </a:ln>
                  </pic:spPr>
                </pic:pic>
              </a:graphicData>
            </a:graphic>
          </wp:inline>
        </w:drawing>
      </w:r>
    </w:p>
    <w:p w14:paraId="27293672" w14:textId="77777777" w:rsidR="0006181E" w:rsidRPr="00A515B9" w:rsidRDefault="0006181E" w:rsidP="0006181E">
      <w:pPr>
        <w:ind w:firstLineChars="200" w:firstLine="440"/>
      </w:pPr>
      <w:r w:rsidRPr="00A515B9">
        <w:rPr>
          <w:rFonts w:hint="eastAsia"/>
        </w:rPr>
        <w:t>図４　縦軸はジェットエネルギー分解能</w:t>
      </w:r>
      <w:r w:rsidRPr="00A515B9">
        <w:rPr>
          <w:rFonts w:hint="eastAsia"/>
        </w:rPr>
        <w:t>RMS90(E)/Mean(E) (%)</w:t>
      </w:r>
      <w:r w:rsidRPr="00A515B9">
        <w:rPr>
          <w:rFonts w:hint="eastAsia"/>
        </w:rPr>
        <w:t>。</w:t>
      </w:r>
    </w:p>
    <w:p w14:paraId="731A8A8E" w14:textId="77777777" w:rsidR="0006181E" w:rsidRPr="00A515B9" w:rsidRDefault="0006181E" w:rsidP="0006181E">
      <w:pPr>
        <w:ind w:firstLineChars="500" w:firstLine="1100"/>
      </w:pPr>
      <w:r w:rsidRPr="00A515B9">
        <w:rPr>
          <w:rFonts w:hint="eastAsia"/>
        </w:rPr>
        <w:t>左の図は横軸がシリコン検出器層とシンチレーション検出器</w:t>
      </w:r>
    </w:p>
    <w:p w14:paraId="5C424CF1" w14:textId="77777777" w:rsidR="0006181E" w:rsidRPr="00A515B9" w:rsidRDefault="0006181E" w:rsidP="0006181E">
      <w:pPr>
        <w:ind w:firstLineChars="500" w:firstLine="1100"/>
      </w:pPr>
      <w:r w:rsidRPr="00A515B9">
        <w:rPr>
          <w:rFonts w:hint="eastAsia"/>
        </w:rPr>
        <w:lastRenderedPageBreak/>
        <w:t>層の比率。右図は横軸がジェット一つあたりのエネルギー。</w:t>
      </w:r>
    </w:p>
    <w:p w14:paraId="768E8DFE" w14:textId="77777777" w:rsidR="0006181E" w:rsidRPr="00A515B9" w:rsidRDefault="0006181E" w:rsidP="0006181E"/>
    <w:p w14:paraId="55EA3E4F" w14:textId="77777777" w:rsidR="0006181E" w:rsidRPr="00A515B9" w:rsidRDefault="0006181E" w:rsidP="0006181E">
      <w:r w:rsidRPr="00A515B9">
        <w:rPr>
          <w:rFonts w:hint="eastAsia"/>
        </w:rPr>
        <w:t>４．シリコンタングステン電磁カロリメータの技術試作機のビームテストをフランスグ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w:t>
      </w:r>
      <w:r w:rsidRPr="00A515B9">
        <w:rPr>
          <w:rFonts w:hint="eastAsia"/>
        </w:rPr>
        <w:t xml:space="preserve">power pulsing </w:t>
      </w:r>
      <w:proofErr w:type="spellStart"/>
      <w:r w:rsidRPr="00A515B9">
        <w:rPr>
          <w:rFonts w:hint="eastAsia"/>
        </w:rPr>
        <w:t>mode</w:t>
      </w:r>
      <w:r w:rsidRPr="00A515B9">
        <w:rPr>
          <w:rFonts w:hint="eastAsia"/>
        </w:rPr>
        <w:t>での動作も確認できた</w:t>
      </w:r>
      <w:proofErr w:type="spellEnd"/>
      <w:r w:rsidRPr="00A515B9">
        <w:rPr>
          <w:rFonts w:hint="eastAsia"/>
        </w:rPr>
        <w:t>。</w:t>
      </w:r>
    </w:p>
    <w:p w14:paraId="1665526A" w14:textId="77777777" w:rsidR="0006181E" w:rsidRPr="00A515B9" w:rsidRDefault="0006181E" w:rsidP="0006181E">
      <w:pPr>
        <w:jc w:val="center"/>
      </w:pPr>
      <w:r w:rsidRPr="00A515B9">
        <w:rPr>
          <w:noProof/>
          <w:lang w:eastAsia="ja-JP"/>
        </w:rPr>
        <w:drawing>
          <wp:inline distT="0" distB="0" distL="0" distR="0" wp14:anchorId="58CBCD0A" wp14:editId="1D85DC37">
            <wp:extent cx="2520000" cy="1773207"/>
            <wp:effectExtent l="0" t="0" r="0" b="0"/>
            <wp:docPr id="8" name="図 8"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lang w:eastAsia="ja-JP"/>
        </w:rPr>
        <w:drawing>
          <wp:inline distT="0" distB="0" distL="0" distR="0" wp14:anchorId="335DECD1" wp14:editId="3552E8AA">
            <wp:extent cx="2520000" cy="1883123"/>
            <wp:effectExtent l="0" t="0" r="0" b="3175"/>
            <wp:docPr id="9" name="図 9"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20000" cy="1883123"/>
                    </a:xfrm>
                    <a:prstGeom prst="rect">
                      <a:avLst/>
                    </a:prstGeom>
                    <a:noFill/>
                    <a:ln>
                      <a:noFill/>
                    </a:ln>
                  </pic:spPr>
                </pic:pic>
              </a:graphicData>
            </a:graphic>
          </wp:inline>
        </w:drawing>
      </w:r>
    </w:p>
    <w:p w14:paraId="48176DB2" w14:textId="77777777" w:rsidR="0006181E" w:rsidRPr="00A515B9" w:rsidRDefault="0006181E" w:rsidP="0006181E">
      <w:pPr>
        <w:ind w:firstLineChars="200" w:firstLine="440"/>
      </w:pPr>
      <w:r w:rsidRPr="00A515B9">
        <w:rPr>
          <w:rFonts w:hint="eastAsia"/>
        </w:rPr>
        <w:t>図５　左図はビームテスト時</w:t>
      </w:r>
      <w:proofErr w:type="spellStart"/>
      <w:r w:rsidRPr="00A515B9">
        <w:rPr>
          <w:rFonts w:hint="eastAsia"/>
        </w:rPr>
        <w:t>の</w:t>
      </w:r>
      <w:r w:rsidRPr="00A515B9">
        <w:rPr>
          <w:rFonts w:hint="eastAsia"/>
        </w:rPr>
        <w:t>MIP</w:t>
      </w:r>
      <w:r w:rsidRPr="00A515B9">
        <w:rPr>
          <w:rFonts w:hint="eastAsia"/>
        </w:rPr>
        <w:t>応答の一例</w:t>
      </w:r>
      <w:proofErr w:type="spellEnd"/>
      <w:r w:rsidRPr="00A515B9">
        <w:rPr>
          <w:rFonts w:hint="eastAsia"/>
        </w:rPr>
        <w:t>。</w:t>
      </w:r>
    </w:p>
    <w:p w14:paraId="45D8208D" w14:textId="77777777" w:rsidR="0006181E" w:rsidRPr="00A515B9" w:rsidRDefault="0006181E" w:rsidP="0006181E">
      <w:pPr>
        <w:ind w:firstLineChars="200" w:firstLine="440"/>
      </w:pPr>
      <w:r w:rsidRPr="00A515B9">
        <w:rPr>
          <w:rFonts w:hint="eastAsia"/>
        </w:rPr>
        <w:t>図６　右図</w:t>
      </w:r>
      <w:proofErr w:type="spellStart"/>
      <w:r w:rsidRPr="00A515B9">
        <w:rPr>
          <w:rFonts w:hint="eastAsia"/>
        </w:rPr>
        <w:t>は</w:t>
      </w:r>
      <w:r w:rsidRPr="00A515B9">
        <w:rPr>
          <w:rFonts w:hint="eastAsia"/>
        </w:rPr>
        <w:t>power</w:t>
      </w:r>
      <w:proofErr w:type="spellEnd"/>
      <w:r w:rsidRPr="00A515B9">
        <w:rPr>
          <w:rFonts w:hint="eastAsia"/>
        </w:rPr>
        <w:t xml:space="preserve"> pulsing </w:t>
      </w:r>
      <w:proofErr w:type="spellStart"/>
      <w:r w:rsidRPr="00A515B9">
        <w:rPr>
          <w:rFonts w:hint="eastAsia"/>
        </w:rPr>
        <w:t>mode</w:t>
      </w:r>
      <w:r w:rsidRPr="00A515B9">
        <w:rPr>
          <w:rFonts w:hint="eastAsia"/>
        </w:rPr>
        <w:t>で動作することができる検出器</w:t>
      </w:r>
      <w:proofErr w:type="spellEnd"/>
    </w:p>
    <w:p w14:paraId="0F65A7BA" w14:textId="77777777" w:rsidR="0006181E" w:rsidRPr="00A515B9" w:rsidRDefault="0006181E" w:rsidP="0006181E">
      <w:pPr>
        <w:ind w:firstLineChars="200" w:firstLine="440"/>
      </w:pPr>
      <w:r w:rsidRPr="00A515B9">
        <w:rPr>
          <w:rFonts w:hint="eastAsia"/>
        </w:rPr>
        <w:t xml:space="preserve">　　　層</w:t>
      </w:r>
      <w:proofErr w:type="spellStart"/>
      <w:r w:rsidRPr="00A515B9">
        <w:rPr>
          <w:rFonts w:hint="eastAsia"/>
        </w:rPr>
        <w:t>の</w:t>
      </w:r>
      <w:r w:rsidRPr="00A515B9">
        <w:rPr>
          <w:rFonts w:hint="eastAsia"/>
        </w:rPr>
        <w:t>MIP</w:t>
      </w:r>
      <w:r w:rsidRPr="00A515B9">
        <w:rPr>
          <w:rFonts w:hint="eastAsia"/>
        </w:rPr>
        <w:t>応答をガウス関数が畳み込まれたランダウ分布で</w:t>
      </w:r>
      <w:proofErr w:type="spellEnd"/>
    </w:p>
    <w:p w14:paraId="49E050A1" w14:textId="77777777" w:rsidR="0006181E" w:rsidRPr="00A515B9" w:rsidRDefault="0006181E" w:rsidP="0006181E">
      <w:pPr>
        <w:ind w:firstLineChars="500" w:firstLine="1100"/>
      </w:pPr>
      <w:r w:rsidRPr="00A515B9">
        <w:rPr>
          <w:rFonts w:hint="eastAsia"/>
        </w:rPr>
        <w:t>フィットした結果の最頻値。赤</w:t>
      </w:r>
      <w:proofErr w:type="spellStart"/>
      <w:r w:rsidRPr="00A515B9">
        <w:rPr>
          <w:rFonts w:hint="eastAsia"/>
        </w:rPr>
        <w:t>は</w:t>
      </w:r>
      <w:r w:rsidRPr="00A515B9">
        <w:rPr>
          <w:rFonts w:hint="eastAsia"/>
        </w:rPr>
        <w:t>power</w:t>
      </w:r>
      <w:proofErr w:type="spellEnd"/>
      <w:r w:rsidRPr="00A515B9">
        <w:rPr>
          <w:rFonts w:hint="eastAsia"/>
        </w:rPr>
        <w:t xml:space="preserve"> pulsing </w:t>
      </w:r>
      <w:proofErr w:type="spellStart"/>
      <w:r w:rsidRPr="00A515B9">
        <w:rPr>
          <w:rFonts w:hint="eastAsia"/>
        </w:rPr>
        <w:t>mode</w:t>
      </w:r>
      <w:r w:rsidRPr="00A515B9">
        <w:rPr>
          <w:rFonts w:hint="eastAsia"/>
        </w:rPr>
        <w:t>、青は</w:t>
      </w:r>
      <w:proofErr w:type="spellEnd"/>
    </w:p>
    <w:p w14:paraId="3D8203F5" w14:textId="77777777" w:rsidR="0006181E" w:rsidRPr="00A515B9" w:rsidRDefault="0006181E" w:rsidP="0006181E">
      <w:pPr>
        <w:ind w:firstLineChars="500" w:firstLine="1100"/>
      </w:pPr>
      <w:r w:rsidRPr="00A515B9">
        <w:t>no power pulsing mode</w:t>
      </w:r>
      <w:r w:rsidRPr="00A515B9">
        <w:rPr>
          <w:rFonts w:hint="eastAsia"/>
        </w:rPr>
        <w:t>。</w:t>
      </w:r>
    </w:p>
    <w:p w14:paraId="3FDEB52E" w14:textId="77777777" w:rsidR="0006181E" w:rsidRPr="00A515B9" w:rsidRDefault="0006181E" w:rsidP="0006181E"/>
    <w:p w14:paraId="5DD9841E" w14:textId="77777777" w:rsidR="0006181E" w:rsidRPr="00A515B9" w:rsidRDefault="0006181E" w:rsidP="0006181E">
      <w:r w:rsidRPr="00A515B9">
        <w:rPr>
          <w:rFonts w:hint="eastAsia"/>
        </w:rPr>
        <w:t>今後の計画</w:t>
      </w:r>
    </w:p>
    <w:p w14:paraId="7CAE6E01" w14:textId="77777777" w:rsidR="0006181E" w:rsidRPr="00A515B9" w:rsidRDefault="0006181E" w:rsidP="0006181E"/>
    <w:p w14:paraId="4ABF06E9" w14:textId="77777777" w:rsidR="0006181E" w:rsidRPr="00A515B9" w:rsidRDefault="0006181E" w:rsidP="0006181E">
      <w:r w:rsidRPr="00A515B9">
        <w:rPr>
          <w:rFonts w:hint="eastAsia"/>
        </w:rPr>
        <w:t>１．シリコンパッド検出器の研究開発</w:t>
      </w:r>
    </w:p>
    <w:p w14:paraId="1D78FDE0" w14:textId="77777777" w:rsidR="0006181E" w:rsidRPr="00A515B9" w:rsidRDefault="0006181E" w:rsidP="0006181E">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45B03D10" w14:textId="77777777" w:rsidR="0006181E" w:rsidRPr="00A515B9" w:rsidRDefault="0006181E" w:rsidP="0006181E">
      <w:r w:rsidRPr="00A515B9">
        <w:rPr>
          <w:rFonts w:hint="eastAsia"/>
        </w:rPr>
        <w:t>必要機材</w:t>
      </w:r>
      <w:r w:rsidRPr="00A515B9">
        <w:rPr>
          <w:rFonts w:hint="eastAsia"/>
        </w:rPr>
        <w:t xml:space="preserve"> : </w:t>
      </w:r>
      <w:r w:rsidRPr="00A515B9">
        <w:rPr>
          <w:rFonts w:hint="eastAsia"/>
        </w:rPr>
        <w:t>シリコンパッド検出器、自動</w:t>
      </w:r>
      <w:r w:rsidRPr="00A515B9">
        <w:rPr>
          <w:rFonts w:hint="eastAsia"/>
        </w:rPr>
        <w:t>XYZ</w:t>
      </w:r>
      <w:r w:rsidRPr="00A515B9">
        <w:rPr>
          <w:rFonts w:hint="eastAsia"/>
        </w:rPr>
        <w:t>ステージ</w:t>
      </w:r>
      <w:r w:rsidRPr="00A515B9">
        <w:rPr>
          <w:rFonts w:hint="eastAsia"/>
        </w:rPr>
        <w:t>2</w:t>
      </w:r>
      <w:r w:rsidRPr="00A515B9">
        <w:rPr>
          <w:rFonts w:hint="eastAsia"/>
        </w:rPr>
        <w:t>台、信号読み出し基板、</w:t>
      </w:r>
      <w:r w:rsidRPr="00A515B9">
        <w:rPr>
          <w:rFonts w:hint="eastAsia"/>
        </w:rPr>
        <w:t>12ch</w:t>
      </w:r>
      <w:r w:rsidRPr="00A515B9">
        <w:rPr>
          <w:rFonts w:hint="eastAsia"/>
        </w:rPr>
        <w:t>プ</w:t>
      </w:r>
      <w:r w:rsidRPr="00A515B9">
        <w:rPr>
          <w:rFonts w:hint="eastAsia"/>
        </w:rPr>
        <w:lastRenderedPageBreak/>
        <w:t>リアンプ、</w:t>
      </w:r>
      <w:r w:rsidRPr="00A515B9">
        <w:rPr>
          <w:rFonts w:hint="eastAsia"/>
        </w:rPr>
        <w:t>16ch</w:t>
      </w:r>
      <w:r w:rsidRPr="00A515B9">
        <w:rPr>
          <w:rFonts w:hint="eastAsia"/>
        </w:rPr>
        <w:t>シェイパーアンプ、</w:t>
      </w:r>
      <w:r w:rsidRPr="00A515B9">
        <w:rPr>
          <w:rFonts w:hint="eastAsia"/>
        </w:rPr>
        <w:t>16ch</w:t>
      </w:r>
      <w:r w:rsidRPr="00A515B9">
        <w:rPr>
          <w:rFonts w:hint="eastAsia"/>
        </w:rPr>
        <w:t>ピークホールド</w:t>
      </w:r>
      <w:r w:rsidRPr="00A515B9">
        <w:rPr>
          <w:rFonts w:hint="eastAsia"/>
        </w:rPr>
        <w:t>ADC</w:t>
      </w:r>
      <w:r w:rsidRPr="00A515B9">
        <w:rPr>
          <w:rFonts w:hint="eastAsia"/>
        </w:rPr>
        <w:t>、クレートコントローラ、</w:t>
      </w:r>
      <w:r w:rsidRPr="00A515B9">
        <w:rPr>
          <w:rFonts w:hint="eastAsia"/>
        </w:rPr>
        <w:t>PC</w:t>
      </w:r>
      <w:r w:rsidRPr="00A515B9">
        <w:rPr>
          <w:rFonts w:hint="eastAsia"/>
        </w:rPr>
        <w:t>、ディスプレイ</w:t>
      </w:r>
    </w:p>
    <w:p w14:paraId="15235B9E" w14:textId="77777777" w:rsidR="0006181E" w:rsidRPr="00A515B9" w:rsidRDefault="0006181E" w:rsidP="0006181E">
      <w:r w:rsidRPr="00A515B9">
        <w:rPr>
          <w:rFonts w:hint="eastAsia"/>
        </w:rPr>
        <w:t>２．実機に向けたシリコン検出器の大量生産及び大量測定システムの開発</w:t>
      </w:r>
    </w:p>
    <w:p w14:paraId="087E76D9" w14:textId="77777777" w:rsidR="0006181E" w:rsidRPr="00A515B9" w:rsidRDefault="0006181E" w:rsidP="0006181E"/>
    <w:p w14:paraId="76A20A04" w14:textId="77777777" w:rsidR="0006181E" w:rsidRPr="00A515B9" w:rsidRDefault="0006181E" w:rsidP="0006181E">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可欠である。</w:t>
      </w:r>
    </w:p>
    <w:p w14:paraId="41673B95" w14:textId="77777777" w:rsidR="0006181E" w:rsidRPr="00A515B9" w:rsidRDefault="0006181E" w:rsidP="0006181E">
      <w:r w:rsidRPr="00A515B9">
        <w:rPr>
          <w:rFonts w:hint="eastAsia"/>
        </w:rPr>
        <w:t>測定用ボックスの最適化、測定作業の最適化、評価基準の設定、データベースの開発を行う。</w:t>
      </w:r>
    </w:p>
    <w:p w14:paraId="30658DFC" w14:textId="77777777" w:rsidR="0006181E" w:rsidRPr="00A515B9" w:rsidRDefault="0006181E" w:rsidP="0006181E">
      <w:r w:rsidRPr="00A515B9">
        <w:rPr>
          <w:rFonts w:hint="eastAsia"/>
        </w:rPr>
        <w:t>案１、ロボットを用いた自動測定による短時間かつ均質な測定システムを設計する。</w:t>
      </w:r>
    </w:p>
    <w:p w14:paraId="4304C1A2" w14:textId="77777777" w:rsidR="0006181E" w:rsidRPr="00A515B9" w:rsidRDefault="0006181E" w:rsidP="0006181E">
      <w:r w:rsidRPr="00A515B9">
        <w:rPr>
          <w:rFonts w:hint="eastAsia"/>
        </w:rPr>
        <w:t>利点　　　測定に必要な人員が少人数。測定時間のロス削減による効率化。</w:t>
      </w:r>
    </w:p>
    <w:p w14:paraId="28852976" w14:textId="77777777" w:rsidR="0006181E" w:rsidRPr="00A515B9" w:rsidRDefault="0006181E" w:rsidP="0006181E">
      <w:r w:rsidRPr="00A515B9">
        <w:rPr>
          <w:rFonts w:hint="eastAsia"/>
        </w:rPr>
        <w:t>不利な点　全体を制御するシステムの開発が必要。設備の設計・構成費用。</w:t>
      </w:r>
    </w:p>
    <w:p w14:paraId="179463E5" w14:textId="77777777" w:rsidR="0006181E" w:rsidRPr="00A515B9" w:rsidRDefault="0006181E" w:rsidP="0006181E">
      <w:r w:rsidRPr="00A515B9">
        <w:rPr>
          <w:rFonts w:hint="eastAsia"/>
        </w:rPr>
        <w:t>案２、測定装置、手順の最適化により手作業による大量測定を可能にする。</w:t>
      </w:r>
    </w:p>
    <w:p w14:paraId="32C8FB5E" w14:textId="77777777" w:rsidR="0006181E" w:rsidRPr="00A515B9" w:rsidRDefault="0006181E" w:rsidP="0006181E">
      <w:r w:rsidRPr="00A515B9">
        <w:rPr>
          <w:rFonts w:hint="eastAsia"/>
        </w:rPr>
        <w:t>利点　　　測定機器のみで良いため設備投資費用の削減が可能。</w:t>
      </w:r>
    </w:p>
    <w:p w14:paraId="6360214F" w14:textId="77777777" w:rsidR="0006181E" w:rsidRPr="00A515B9" w:rsidRDefault="0006181E" w:rsidP="0006181E">
      <w:r w:rsidRPr="00A515B9">
        <w:rPr>
          <w:rFonts w:hint="eastAsia"/>
        </w:rPr>
        <w:t>不利な点　多数の人員の確保。</w:t>
      </w:r>
    </w:p>
    <w:p w14:paraId="79EABD92" w14:textId="77777777" w:rsidR="0006181E" w:rsidRPr="00A515B9" w:rsidRDefault="0006181E" w:rsidP="0006181E">
      <w:r w:rsidRPr="00A515B9">
        <w:rPr>
          <w:rFonts w:hint="eastAsia"/>
        </w:rPr>
        <w:t>（平成２７年度以降）　案１の場合、大量測定システムの最小単位の設備を構築・運用し、大量測定試験を行い、作業手順の確立し本番の大量測定に備える。</w:t>
      </w:r>
    </w:p>
    <w:p w14:paraId="3D777D21" w14:textId="77777777" w:rsidR="0006181E" w:rsidRPr="00A515B9" w:rsidRDefault="0006181E" w:rsidP="0006181E"/>
    <w:p w14:paraId="2C0834D4" w14:textId="77777777" w:rsidR="0006181E" w:rsidRPr="00A515B9" w:rsidRDefault="0006181E" w:rsidP="0006181E">
      <w:r w:rsidRPr="00A515B9">
        <w:rPr>
          <w:rFonts w:hint="eastAsia"/>
        </w:rPr>
        <w:t>実機ではシリコンパッド検出器</w:t>
      </w:r>
      <w:r w:rsidRPr="00A515B9">
        <w:rPr>
          <w:rFonts w:hint="eastAsia"/>
        </w:rPr>
        <w:t>40</w:t>
      </w:r>
      <w:r w:rsidRPr="00A515B9">
        <w:rPr>
          <w:rFonts w:hint="eastAsia"/>
        </w:rPr>
        <w:t>万枚の検査が必要である。最低限の必要機材は案２、日本で全数測定、測定期間</w:t>
      </w:r>
      <w:r w:rsidRPr="00A515B9">
        <w:rPr>
          <w:rFonts w:hint="eastAsia"/>
        </w:rPr>
        <w:t>1</w:t>
      </w:r>
      <w:r w:rsidRPr="00A515B9">
        <w:rPr>
          <w:rFonts w:hint="eastAsia"/>
        </w:rPr>
        <w:t>年、測定項目</w:t>
      </w:r>
      <w:r w:rsidRPr="00A515B9">
        <w:rPr>
          <w:rFonts w:hint="eastAsia"/>
        </w:rPr>
        <w:t>I-V</w:t>
      </w:r>
      <w:r w:rsidRPr="00A515B9">
        <w:rPr>
          <w:rFonts w:hint="eastAsia"/>
        </w:rPr>
        <w:t>及び</w:t>
      </w:r>
      <w:r w:rsidRPr="00A515B9">
        <w:rPr>
          <w:rFonts w:hint="eastAsia"/>
        </w:rPr>
        <w:t>C-V</w:t>
      </w:r>
      <w:r w:rsidRPr="00A515B9">
        <w:rPr>
          <w:rFonts w:hint="eastAsia"/>
        </w:rPr>
        <w:t>測定として、</w:t>
      </w:r>
    </w:p>
    <w:p w14:paraId="51DF7AB0" w14:textId="77777777" w:rsidR="0006181E" w:rsidRPr="00A515B9" w:rsidRDefault="0006181E" w:rsidP="0006181E">
      <w:r w:rsidRPr="00A515B9">
        <w:rPr>
          <w:rFonts w:hint="eastAsia"/>
        </w:rPr>
        <w:t>40</w:t>
      </w:r>
      <w:r w:rsidRPr="00A515B9">
        <w:rPr>
          <w:rFonts w:hint="eastAsia"/>
        </w:rPr>
        <w:t>万枚</w:t>
      </w:r>
      <w:r w:rsidRPr="00A515B9">
        <w:rPr>
          <w:rFonts w:hint="eastAsia"/>
        </w:rPr>
        <w:t>/</w:t>
      </w:r>
      <w:r w:rsidRPr="00A515B9">
        <w:rPr>
          <w:rFonts w:hint="eastAsia"/>
        </w:rPr>
        <w:t>測定日３００日→</w:t>
      </w:r>
      <w:r w:rsidRPr="00A515B9">
        <w:rPr>
          <w:rFonts w:hint="eastAsia"/>
        </w:rPr>
        <w:t>1350</w:t>
      </w:r>
      <w:r w:rsidRPr="00A515B9">
        <w:rPr>
          <w:rFonts w:hint="eastAsia"/>
        </w:rPr>
        <w:t>枚</w:t>
      </w:r>
      <w:r w:rsidRPr="00A515B9">
        <w:rPr>
          <w:rFonts w:hint="eastAsia"/>
        </w:rPr>
        <w:t>/</w:t>
      </w:r>
      <w:r w:rsidRPr="00A515B9">
        <w:rPr>
          <w:rFonts w:hint="eastAsia"/>
        </w:rPr>
        <w:t>日</w:t>
      </w:r>
    </w:p>
    <w:p w14:paraId="05728B55" w14:textId="77777777" w:rsidR="0006181E" w:rsidRPr="00A515B9" w:rsidRDefault="0006181E" w:rsidP="0006181E">
      <w:r w:rsidRPr="00A515B9">
        <w:rPr>
          <w:rFonts w:hint="eastAsia"/>
        </w:rPr>
        <w:t>１測定</w:t>
      </w:r>
      <w:r w:rsidRPr="00A515B9">
        <w:rPr>
          <w:rFonts w:hint="eastAsia"/>
        </w:rPr>
        <w:t>/1h/1</w:t>
      </w:r>
      <w:r w:rsidRPr="00A515B9">
        <w:rPr>
          <w:rFonts w:hint="eastAsia"/>
        </w:rPr>
        <w:t>測定セット×作業</w:t>
      </w:r>
      <w:r w:rsidRPr="00A515B9">
        <w:rPr>
          <w:rFonts w:hint="eastAsia"/>
        </w:rPr>
        <w:t>12</w:t>
      </w:r>
      <w:r w:rsidRPr="00A515B9">
        <w:rPr>
          <w:rFonts w:hint="eastAsia"/>
        </w:rPr>
        <w:t>時間</w:t>
      </w:r>
      <w:r w:rsidRPr="00A515B9">
        <w:rPr>
          <w:rFonts w:hint="eastAsia"/>
        </w:rPr>
        <w:t>/</w:t>
      </w:r>
      <w:r w:rsidRPr="00A515B9">
        <w:rPr>
          <w:rFonts w:hint="eastAsia"/>
        </w:rPr>
        <w:t>日→</w:t>
      </w:r>
      <w:r w:rsidRPr="00A515B9">
        <w:rPr>
          <w:rFonts w:hint="eastAsia"/>
        </w:rPr>
        <w:t>12</w:t>
      </w:r>
      <w:r w:rsidRPr="00A515B9">
        <w:rPr>
          <w:rFonts w:hint="eastAsia"/>
        </w:rPr>
        <w:t>測定</w:t>
      </w:r>
      <w:r w:rsidRPr="00A515B9">
        <w:rPr>
          <w:rFonts w:hint="eastAsia"/>
        </w:rPr>
        <w:t>/</w:t>
      </w:r>
      <w:r w:rsidRPr="00A515B9">
        <w:rPr>
          <w:rFonts w:hint="eastAsia"/>
        </w:rPr>
        <w:t>日</w:t>
      </w:r>
      <w:r w:rsidRPr="00A515B9">
        <w:rPr>
          <w:rFonts w:hint="eastAsia"/>
        </w:rPr>
        <w:t>/1</w:t>
      </w:r>
      <w:r w:rsidRPr="00A515B9">
        <w:rPr>
          <w:rFonts w:hint="eastAsia"/>
        </w:rPr>
        <w:t>測定セット</w:t>
      </w:r>
    </w:p>
    <w:p w14:paraId="1657E3BE" w14:textId="77777777" w:rsidR="0006181E" w:rsidRPr="00A515B9" w:rsidRDefault="0006181E" w:rsidP="0006181E">
      <w:r w:rsidRPr="00A515B9">
        <w:rPr>
          <w:rFonts w:hint="eastAsia"/>
        </w:rPr>
        <w:t>測定セット</w:t>
      </w:r>
    </w:p>
    <w:p w14:paraId="44C8BBC7" w14:textId="77777777" w:rsidR="0006181E" w:rsidRPr="00A515B9" w:rsidRDefault="0006181E" w:rsidP="0006181E">
      <w:r w:rsidRPr="00A515B9">
        <w:rPr>
          <w:rFonts w:hint="eastAsia"/>
        </w:rPr>
        <w:t>I-V 120</w:t>
      </w:r>
      <w:r w:rsidRPr="00A515B9">
        <w:rPr>
          <w:rFonts w:hint="eastAsia"/>
        </w:rPr>
        <w:t>セット　ピコアンメーター</w:t>
      </w:r>
    </w:p>
    <w:p w14:paraId="63D88D45" w14:textId="77777777" w:rsidR="0006181E" w:rsidRPr="00A515B9" w:rsidRDefault="0006181E" w:rsidP="0006181E">
      <w:r w:rsidRPr="00A515B9">
        <w:rPr>
          <w:rFonts w:hint="eastAsia"/>
        </w:rPr>
        <w:t>C-V 30</w:t>
      </w:r>
      <w:r w:rsidRPr="00A515B9">
        <w:rPr>
          <w:rFonts w:hint="eastAsia"/>
        </w:rPr>
        <w:t>セット</w:t>
      </w:r>
      <w:r w:rsidRPr="00A515B9">
        <w:rPr>
          <w:rFonts w:hint="eastAsia"/>
        </w:rPr>
        <w:t>LCR</w:t>
      </w:r>
      <w:r w:rsidRPr="00A515B9">
        <w:rPr>
          <w:rFonts w:hint="eastAsia"/>
        </w:rPr>
        <w:t>メーター</w:t>
      </w:r>
    </w:p>
    <w:p w14:paraId="05B070F4" w14:textId="77777777" w:rsidR="0006181E" w:rsidRPr="00A515B9" w:rsidRDefault="0006181E" w:rsidP="0006181E">
      <w:r w:rsidRPr="00A515B9">
        <w:rPr>
          <w:rFonts w:hint="eastAsia"/>
        </w:rPr>
        <w:t>共通</w:t>
      </w:r>
      <w:r w:rsidRPr="00A515B9">
        <w:rPr>
          <w:rFonts w:hint="eastAsia"/>
        </w:rPr>
        <w:t>150x</w:t>
      </w:r>
      <w:r w:rsidRPr="00A515B9">
        <w:rPr>
          <w:rFonts w:hint="eastAsia"/>
        </w:rPr>
        <w:t>（</w:t>
      </w:r>
      <w:proofErr w:type="spellStart"/>
      <w:r w:rsidRPr="00A515B9">
        <w:rPr>
          <w:rFonts w:hint="eastAsia"/>
        </w:rPr>
        <w:t>PC</w:t>
      </w:r>
      <w:r w:rsidRPr="00A515B9">
        <w:rPr>
          <w:rFonts w:hint="eastAsia"/>
        </w:rPr>
        <w:t>、ディスプレイ</w:t>
      </w:r>
      <w:r w:rsidRPr="00A515B9">
        <w:rPr>
          <w:rFonts w:hint="eastAsia"/>
        </w:rPr>
        <w:t>GPIB</w:t>
      </w:r>
      <w:r w:rsidRPr="00A515B9">
        <w:rPr>
          <w:rFonts w:hint="eastAsia"/>
        </w:rPr>
        <w:t>ケーブル、コネクタ、測定用検出器ボックス</w:t>
      </w:r>
      <w:proofErr w:type="spellEnd"/>
      <w:r w:rsidRPr="00A515B9">
        <w:rPr>
          <w:rFonts w:hint="eastAsia"/>
        </w:rPr>
        <w:t>）</w:t>
      </w:r>
    </w:p>
    <w:p w14:paraId="5CE9EECC" w14:textId="77777777" w:rsidR="0006181E" w:rsidRPr="00A515B9" w:rsidRDefault="0006181E" w:rsidP="0006181E">
      <w:r w:rsidRPr="00A515B9">
        <w:rPr>
          <w:rFonts w:hint="eastAsia"/>
        </w:rPr>
        <w:t>クリーンブースクラス１００００（</w:t>
      </w:r>
      <w:r w:rsidRPr="00A515B9">
        <w:rPr>
          <w:rFonts w:hint="eastAsia"/>
        </w:rPr>
        <w:t>2.5m</w:t>
      </w:r>
      <w:r w:rsidRPr="00A515B9">
        <w:rPr>
          <w:rFonts w:hint="eastAsia"/>
        </w:rPr>
        <w:t>×</w:t>
      </w:r>
      <w:r w:rsidRPr="00A515B9">
        <w:rPr>
          <w:rFonts w:hint="eastAsia"/>
        </w:rPr>
        <w:t>2.5m</w:t>
      </w:r>
      <w:r w:rsidRPr="00A515B9">
        <w:rPr>
          <w:rFonts w:hint="eastAsia"/>
        </w:rPr>
        <w:t>）</w:t>
      </w:r>
      <w:r w:rsidRPr="00A515B9">
        <w:rPr>
          <w:rFonts w:hint="eastAsia"/>
        </w:rPr>
        <w:t>15</w:t>
      </w:r>
      <w:r w:rsidRPr="00A515B9">
        <w:rPr>
          <w:rFonts w:hint="eastAsia"/>
        </w:rPr>
        <w:t>セット</w:t>
      </w:r>
    </w:p>
    <w:p w14:paraId="157ADDC1" w14:textId="77777777" w:rsidR="0006181E" w:rsidRPr="00A515B9" w:rsidRDefault="0006181E" w:rsidP="0006181E">
      <w:r w:rsidRPr="00A515B9">
        <w:rPr>
          <w:rFonts w:hint="eastAsia"/>
        </w:rPr>
        <w:t>遮光材、温度計、湿度計、空調</w:t>
      </w:r>
    </w:p>
    <w:p w14:paraId="259A0032" w14:textId="77777777" w:rsidR="0006181E" w:rsidRPr="00A515B9" w:rsidRDefault="0006181E" w:rsidP="0006181E"/>
    <w:p w14:paraId="200631CB" w14:textId="77777777" w:rsidR="0006181E" w:rsidRPr="00A515B9" w:rsidRDefault="0006181E" w:rsidP="0006181E">
      <w:r w:rsidRPr="00A515B9">
        <w:rPr>
          <w:rFonts w:hint="eastAsia"/>
        </w:rPr>
        <w:t>測定期間の延長、日本以外国と分担した場合その比率に応じて、一日あたりの作業時間の短縮、測定装置の削減が可能になる。</w:t>
      </w:r>
    </w:p>
    <w:p w14:paraId="28B0F1FE" w14:textId="77777777" w:rsidR="0006181E" w:rsidRPr="00A515B9" w:rsidRDefault="0006181E" w:rsidP="0006181E"/>
    <w:p w14:paraId="27406E6C" w14:textId="77777777" w:rsidR="0006181E" w:rsidRPr="00A515B9" w:rsidRDefault="0006181E" w:rsidP="0006181E">
      <w:r w:rsidRPr="00A515B9">
        <w:rPr>
          <w:rFonts w:hint="eastAsia"/>
        </w:rPr>
        <w:t>詳細測定では自動</w:t>
      </w:r>
      <w:r w:rsidRPr="00A515B9">
        <w:rPr>
          <w:rFonts w:hint="eastAsia"/>
        </w:rPr>
        <w:t>XYZ</w:t>
      </w:r>
      <w:r w:rsidRPr="00A515B9">
        <w:rPr>
          <w:rFonts w:hint="eastAsia"/>
        </w:rPr>
        <w:t>ステージとベータ線源もしくはガンマ線源を用いた全ピクセル測定システムを構築し検査を行い、不良ピクセルの確認をする。また、温度・湿度による暗電流の変化を測定する。</w:t>
      </w:r>
    </w:p>
    <w:p w14:paraId="6DD8F435" w14:textId="77777777" w:rsidR="0006181E" w:rsidRPr="00A515B9" w:rsidRDefault="0006181E" w:rsidP="0006181E">
      <w:r w:rsidRPr="00A515B9">
        <w:rPr>
          <w:rFonts w:hint="eastAsia"/>
        </w:rPr>
        <w:t>必要機材：自動</w:t>
      </w:r>
      <w:r w:rsidRPr="00A515B9">
        <w:rPr>
          <w:rFonts w:hint="eastAsia"/>
        </w:rPr>
        <w:t>XYZ</w:t>
      </w:r>
      <w:r w:rsidRPr="00A515B9">
        <w:rPr>
          <w:rFonts w:hint="eastAsia"/>
        </w:rPr>
        <w:t>ステージ、読出しエレキ、線源、線源ホルダー、コリメータ、遮光材、</w:t>
      </w:r>
      <w:r w:rsidRPr="00A515B9">
        <w:rPr>
          <w:rFonts w:hint="eastAsia"/>
        </w:rPr>
        <w:t>PC</w:t>
      </w:r>
      <w:r w:rsidRPr="00A515B9">
        <w:rPr>
          <w:rFonts w:hint="eastAsia"/>
        </w:rPr>
        <w:t>、ディスプレイ、温度計、湿度計、高電圧電源、低電圧電源、恒温恒湿槽</w:t>
      </w:r>
    </w:p>
    <w:p w14:paraId="371D8054" w14:textId="77777777" w:rsidR="0006181E" w:rsidRPr="00A515B9" w:rsidRDefault="0006181E" w:rsidP="0006181E"/>
    <w:p w14:paraId="01D0DFBA" w14:textId="77777777" w:rsidR="0006181E" w:rsidRPr="00A515B9" w:rsidRDefault="0006181E" w:rsidP="0006181E">
      <w:r w:rsidRPr="00A515B9">
        <w:rPr>
          <w:rFonts w:hint="eastAsia"/>
        </w:rPr>
        <w:t>３．　日本における実機セルの生産及び検査システムの開発</w:t>
      </w:r>
    </w:p>
    <w:p w14:paraId="45238171" w14:textId="77777777" w:rsidR="0006181E" w:rsidRPr="00A515B9" w:rsidRDefault="0006181E" w:rsidP="0006181E">
      <w:r w:rsidRPr="00A515B9">
        <w:rPr>
          <w:rFonts w:hint="eastAsia"/>
        </w:rPr>
        <w:t xml:space="preserve">　電磁カロリメータは多数タワーとそのセルに分割されているため実機の建造にあたって、日本国内でのセル・タワー単位での生産および検査が必須である。</w:t>
      </w:r>
    </w:p>
    <w:p w14:paraId="7E299F98" w14:textId="77777777" w:rsidR="0006181E" w:rsidRPr="00A515B9" w:rsidRDefault="0006181E" w:rsidP="0006181E"/>
    <w:p w14:paraId="1DDC8F5E" w14:textId="77777777" w:rsidR="0006181E" w:rsidRPr="00A515B9" w:rsidRDefault="0006181E" w:rsidP="0006181E">
      <w:r w:rsidRPr="00A515B9">
        <w:rPr>
          <w:rFonts w:hint="eastAsia"/>
        </w:rPr>
        <w:t>３．１　（平成２５年度〜）　信号読み出しのための電子回路・基板製作会社の選定を行う。</w:t>
      </w:r>
    </w:p>
    <w:p w14:paraId="3174DA72" w14:textId="77777777" w:rsidR="0006181E" w:rsidRPr="00A515B9" w:rsidRDefault="0006181E" w:rsidP="0006181E">
      <w:r w:rsidRPr="00A515B9">
        <w:rPr>
          <w:rFonts w:hint="eastAsia"/>
        </w:rPr>
        <w:t>電子回路の設計及び検出器据え付け用構造体の生産は欧州のグループによって進められているので必要ない。</w:t>
      </w:r>
    </w:p>
    <w:p w14:paraId="6AED2453" w14:textId="77777777" w:rsidR="0006181E" w:rsidRPr="00A515B9" w:rsidRDefault="0006181E" w:rsidP="0006181E">
      <w:r w:rsidRPr="00A515B9">
        <w:rPr>
          <w:rFonts w:hint="eastAsia"/>
        </w:rPr>
        <w:t>（平成２６年度～）　信号読み出し基板を試作し、平行してシリコンパッド検出器取付け装置の設置し、読出し基盤のどう確認後シリコンパッド検出器と接着しカロリメータセルを日本で試作する。実験室内での動作テスト後、日本国内での粒子ビームを用いた動作試験を行う。（シリコンパッド検出器と基盤とを接着する装置はすでにフランスグループによって開発・改良が進められている。）</w:t>
      </w:r>
    </w:p>
    <w:p w14:paraId="269766FC" w14:textId="77777777" w:rsidR="0006181E" w:rsidRPr="00A515B9" w:rsidRDefault="0006181E" w:rsidP="0006181E"/>
    <w:p w14:paraId="19569B81" w14:textId="77777777" w:rsidR="0006181E" w:rsidRPr="00A515B9" w:rsidRDefault="0006181E" w:rsidP="0006181E">
      <w:r w:rsidRPr="00A515B9">
        <w:rPr>
          <w:rFonts w:hint="eastAsia"/>
        </w:rPr>
        <w:t>３．２　（平成２６年度〜）読み出し基板とシリコン検出器を高精度でかつ大量に接着する必要がある。複数のセルを作成し日本国内において粒子ビームを用いた動</w:t>
      </w:r>
    </w:p>
    <w:p w14:paraId="2A98620E" w14:textId="77777777" w:rsidR="0006181E" w:rsidRPr="00A515B9" w:rsidRDefault="0006181E" w:rsidP="0006181E">
      <w:r w:rsidRPr="00A515B9">
        <w:rPr>
          <w:rFonts w:hint="eastAsia"/>
        </w:rPr>
        <w:t>作試験を行い、カロリメータタワーの製造と検査の準備を整える。</w:t>
      </w:r>
    </w:p>
    <w:p w14:paraId="32F683C9" w14:textId="77777777" w:rsidR="0006181E" w:rsidRPr="00A515B9" w:rsidRDefault="0006181E" w:rsidP="0006181E"/>
    <w:p w14:paraId="362A818C" w14:textId="77777777" w:rsidR="0006181E" w:rsidRPr="00A515B9" w:rsidRDefault="0006181E" w:rsidP="0006181E">
      <w:r w:rsidRPr="00A515B9">
        <w:rPr>
          <w:rFonts w:hint="eastAsia"/>
        </w:rPr>
        <w:t>必要機材：シリコンパッド検出器（</w:t>
      </w:r>
      <w:r w:rsidRPr="00A515B9">
        <w:rPr>
          <w:rFonts w:hint="eastAsia"/>
        </w:rPr>
        <w:t>80</w:t>
      </w:r>
      <w:r w:rsidRPr="00A515B9">
        <w:rPr>
          <w:rFonts w:hint="eastAsia"/>
        </w:rPr>
        <w:t>枚</w:t>
      </w:r>
      <w:r w:rsidRPr="00A515B9">
        <w:rPr>
          <w:rFonts w:hint="eastAsia"/>
        </w:rPr>
        <w:t>/</w:t>
      </w:r>
      <w:proofErr w:type="spellStart"/>
      <w:r w:rsidRPr="00A515B9">
        <w:rPr>
          <w:rFonts w:hint="eastAsia"/>
        </w:rPr>
        <w:t>セル</w:t>
      </w:r>
      <w:proofErr w:type="spellEnd"/>
      <w:r w:rsidRPr="00A515B9">
        <w:rPr>
          <w:rFonts w:hint="eastAsia"/>
        </w:rPr>
        <w:t>）、基盤・検出器接着用機材、タングステン、セル構造体、冷却システム、読出しエレキ、</w:t>
      </w:r>
      <w:r w:rsidRPr="00A515B9">
        <w:rPr>
          <w:rFonts w:hint="eastAsia"/>
        </w:rPr>
        <w:t>PC</w:t>
      </w:r>
      <w:r w:rsidRPr="00A515B9">
        <w:rPr>
          <w:rFonts w:hint="eastAsia"/>
        </w:rPr>
        <w:t>、ディスプレイ、温度計、湿度計、高電圧電源、低電圧電源</w:t>
      </w:r>
    </w:p>
    <w:p w14:paraId="17B8B54C" w14:textId="77777777" w:rsidR="0006181E" w:rsidRPr="00A515B9" w:rsidRDefault="0006181E" w:rsidP="0006181E"/>
    <w:p w14:paraId="240FEB7E" w14:textId="77777777" w:rsidR="0006181E" w:rsidRPr="00A515B9" w:rsidRDefault="0006181E" w:rsidP="0006181E">
      <w:r w:rsidRPr="00A515B9">
        <w:rPr>
          <w:rFonts w:hint="eastAsia"/>
        </w:rPr>
        <w:lastRenderedPageBreak/>
        <w:t>４．シリコンタングステン電磁カロリメータ試作機の試験</w:t>
      </w:r>
    </w:p>
    <w:p w14:paraId="11CA142C" w14:textId="77777777" w:rsidR="0006181E" w:rsidRPr="00A515B9" w:rsidRDefault="0006181E" w:rsidP="0006181E">
      <w:r w:rsidRPr="00A515B9">
        <w:t>フランスグループが主導して試作機の開発・試験が行われている。シリコン検出器の基盤との取り付けやテストに加わり、日本での測定の準備を進めるとともに、ビームテストの解析により試作機の改良を進める。</w:t>
      </w:r>
    </w:p>
    <w:p w14:paraId="107495D5" w14:textId="77777777" w:rsidR="0006181E" w:rsidRPr="00A515B9" w:rsidRDefault="0006181E" w:rsidP="0006181E"/>
    <w:p w14:paraId="63A4C88B" w14:textId="77777777" w:rsidR="0006181E" w:rsidRPr="00A515B9" w:rsidRDefault="0006181E" w:rsidP="0006181E">
      <w:r w:rsidRPr="00A515B9">
        <w:rPr>
          <w:rFonts w:hint="eastAsia"/>
        </w:rPr>
        <w:t>４．１　（平成２５年度）２００８年に米国フェルミ研究所において行われたシリコンタングステン電磁カロリメータ試作機の電子・陽電子ビームを用いた性能試験のデータを解析し、試作機の性能評価を行う。</w:t>
      </w:r>
    </w:p>
    <w:p w14:paraId="43AE773B" w14:textId="77777777" w:rsidR="0006181E" w:rsidRPr="00A515B9" w:rsidRDefault="0006181E" w:rsidP="0006181E"/>
    <w:p w14:paraId="1720DA25" w14:textId="77777777" w:rsidR="0006181E" w:rsidRPr="00A515B9" w:rsidRDefault="0006181E" w:rsidP="0006181E">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25D6A66" w14:textId="77777777" w:rsidR="0006181E" w:rsidRPr="00A515B9" w:rsidRDefault="0006181E" w:rsidP="0006181E"/>
    <w:p w14:paraId="34C7A44C" w14:textId="77777777" w:rsidR="0006181E" w:rsidRPr="00A515B9" w:rsidRDefault="0006181E" w:rsidP="0006181E">
      <w:r w:rsidRPr="00A515B9">
        <w:rPr>
          <w:rFonts w:hint="eastAsia"/>
        </w:rPr>
        <w:t>４．３　（平成２６年度以降）シリコン電磁カロリメータとハドロンカロリメータ試作機の共通データ収集システムのために、</w:t>
      </w:r>
      <w:r w:rsidRPr="00A515B9">
        <w:rPr>
          <w:rFonts w:hint="eastAsia"/>
        </w:rPr>
        <w:t>FPGA</w:t>
      </w:r>
      <w:r w:rsidRPr="00A515B9">
        <w:rPr>
          <w:rFonts w:hint="eastAsia"/>
        </w:rPr>
        <w:t>ファームウェア及びデータ収集ソフトを改良し、実験室での動作確認後、粒子ビームによる運用試験を行う。</w:t>
      </w:r>
    </w:p>
    <w:p w14:paraId="69F6B7E5" w14:textId="77777777" w:rsidR="0006181E" w:rsidRPr="00A515B9" w:rsidRDefault="0006181E" w:rsidP="0006181E"/>
    <w:p w14:paraId="38F9C68D" w14:textId="77777777" w:rsidR="0006181E" w:rsidRPr="00A515B9" w:rsidRDefault="0006181E" w:rsidP="0006181E">
      <w:r w:rsidRPr="00A515B9">
        <w:rPr>
          <w:rFonts w:hint="eastAsia"/>
        </w:rPr>
        <w:t>必要機材：ファームウェア、ソフトウェア開発用読出しエレクトロニクス、低電圧源、</w:t>
      </w:r>
      <w:proofErr w:type="spellStart"/>
      <w:r w:rsidRPr="00A515B9">
        <w:rPr>
          <w:rFonts w:hint="eastAsia"/>
        </w:rPr>
        <w:t>PC</w:t>
      </w:r>
      <w:r w:rsidRPr="00A515B9">
        <w:rPr>
          <w:rFonts w:hint="eastAsia"/>
        </w:rPr>
        <w:t>、ディスプレイ</w:t>
      </w:r>
      <w:proofErr w:type="spellEnd"/>
    </w:p>
    <w:p w14:paraId="6142DA73" w14:textId="77777777" w:rsidR="0006181E" w:rsidRPr="00A515B9" w:rsidRDefault="0006181E" w:rsidP="0006181E"/>
    <w:p w14:paraId="5CC355B4" w14:textId="77777777" w:rsidR="0006181E" w:rsidRPr="00A515B9" w:rsidRDefault="0006181E" w:rsidP="0006181E">
      <w:r w:rsidRPr="00A515B9">
        <w:rPr>
          <w:rFonts w:hint="eastAsia"/>
        </w:rPr>
        <w:t>５．ハイブリッド電磁カロリメータの構造最適化と試作機開発</w:t>
      </w:r>
    </w:p>
    <w:p w14:paraId="4CBBB1C2" w14:textId="77777777" w:rsidR="0006181E" w:rsidRPr="00A515B9" w:rsidRDefault="0006181E" w:rsidP="0006181E">
      <w:r w:rsidRPr="00A515B9">
        <w:rPr>
          <w:rFonts w:hint="eastAsia"/>
        </w:rPr>
        <w:t xml:space="preserve">　電磁カロリメータの建設コスト削減は重要な課題であり、シリコンパッド検出器とストリップ型シンチレーション検出器を組み合わせたハイブリッド電磁カロリメータの構造最適化により性能の維持と同時にコストの削減が見込める。</w:t>
      </w:r>
    </w:p>
    <w:p w14:paraId="579F315F" w14:textId="77777777" w:rsidR="0006181E" w:rsidRPr="00A515B9" w:rsidRDefault="0006181E" w:rsidP="0006181E"/>
    <w:p w14:paraId="1135F7CF" w14:textId="77777777" w:rsidR="0006181E" w:rsidRPr="00A515B9" w:rsidRDefault="0006181E" w:rsidP="0006181E">
      <w:r w:rsidRPr="00A515B9">
        <w:rPr>
          <w:rFonts w:hint="eastAsia"/>
        </w:rPr>
        <w:t>５．１　（平成２５年度以降）性能評価の指針としてジェットに対するエネルギー分解能を用い、ハイブリッド電磁カロリメータのシミュレーションを用いた構造最適化を行う。</w:t>
      </w:r>
    </w:p>
    <w:p w14:paraId="5E70820F" w14:textId="77777777" w:rsidR="0006181E" w:rsidRPr="00A515B9" w:rsidRDefault="0006181E" w:rsidP="0006181E"/>
    <w:p w14:paraId="1D3A6CB1" w14:textId="77777777" w:rsidR="0006181E" w:rsidRPr="00A515B9" w:rsidRDefault="0006181E" w:rsidP="0006181E">
      <w:r w:rsidRPr="00A515B9">
        <w:rPr>
          <w:rFonts w:hint="eastAsia"/>
        </w:rPr>
        <w:t>５．２　（平成２５年度以降）ハイブリッド電磁カロリメータ試作機を運用するためには、シリコンパッド検出器層とシンチレーション検出器層を同期させデータ取得を行う必要が有るため、共通データ取得用のファームウェア及びソフトウェアの開発を行う。これはハドロンカロリメータとの同期したデータ収集システムと共通している。</w:t>
      </w:r>
    </w:p>
    <w:p w14:paraId="656883B6" w14:textId="77777777" w:rsidR="0006181E" w:rsidRPr="00A515B9" w:rsidRDefault="0006181E" w:rsidP="0006181E"/>
    <w:p w14:paraId="7591CCE8" w14:textId="77777777" w:rsidR="0006181E" w:rsidRPr="00A515B9" w:rsidRDefault="0006181E" w:rsidP="0006181E">
      <w:r w:rsidRPr="00A515B9">
        <w:rPr>
          <w:rFonts w:hint="eastAsia"/>
        </w:rPr>
        <w:t>５．３　（平成２６年度以降）小型のハイブリッド電磁カロリメータ試作機を作成し粒子ビームを用いた技術試験を行う。３層以上のシリコンパッド検出器層及び２層以上のシンチレーション検出器層を用いることで、データ解析によるストリップ型シンチレーション検出器の位置分解能が向上することを実証する。</w:t>
      </w:r>
    </w:p>
    <w:p w14:paraId="756EE0C8" w14:textId="77777777" w:rsidR="0006181E" w:rsidRPr="00A515B9" w:rsidRDefault="0006181E" w:rsidP="0006181E"/>
    <w:p w14:paraId="39B24647" w14:textId="77777777" w:rsidR="0006181E" w:rsidRPr="00A515B9" w:rsidRDefault="0006181E" w:rsidP="0006181E">
      <w:r w:rsidRPr="00A515B9">
        <w:rPr>
          <w:rFonts w:hint="eastAsia"/>
        </w:rPr>
        <w:t>タイムスケジュールのまとめ</w:t>
      </w:r>
    </w:p>
    <w:p w14:paraId="073EE1BF" w14:textId="77777777" w:rsidR="0006181E" w:rsidRPr="00A515B9" w:rsidRDefault="0006181E" w:rsidP="0006181E">
      <w:r w:rsidRPr="00A515B9">
        <w:rPr>
          <w:noProof/>
          <w:lang w:eastAsia="ja-JP"/>
        </w:rPr>
        <w:drawing>
          <wp:inline distT="0" distB="0" distL="0" distR="0" wp14:anchorId="48B49A53" wp14:editId="53913074">
            <wp:extent cx="5396230" cy="1323340"/>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14">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p>
    <w:p w14:paraId="12670899" w14:textId="77777777" w:rsidR="0006181E" w:rsidRPr="00A515B9" w:rsidRDefault="0006181E" w:rsidP="0006181E"/>
    <w:p w14:paraId="15C18F81" w14:textId="77777777" w:rsidR="0006181E" w:rsidRDefault="0006181E" w:rsidP="0006181E">
      <w:pPr>
        <w:widowControl/>
      </w:pPr>
    </w:p>
    <w:p w14:paraId="3DAB0B00" w14:textId="77777777" w:rsidR="0006181E" w:rsidRDefault="0006181E" w:rsidP="0006181E">
      <w:pPr>
        <w:widowControl/>
      </w:pPr>
      <w:r>
        <w:rPr>
          <w:rFonts w:hint="eastAsia"/>
        </w:rPr>
        <w:t>これまでの成果のまとめ</w:t>
      </w:r>
    </w:p>
    <w:p w14:paraId="65D1CF3F" w14:textId="77777777" w:rsidR="0006181E" w:rsidRDefault="0006181E" w:rsidP="0006181E">
      <w:pPr>
        <w:widowControl/>
      </w:pPr>
      <w:r>
        <w:rPr>
          <w:rFonts w:hint="eastAsia"/>
        </w:rPr>
        <w:t>日仏の共同でのシリコン電磁カロリメータ開発の合意がなされ、九州大学が日本における研究の拠点となって開発を進める事となった。</w:t>
      </w:r>
    </w:p>
    <w:p w14:paraId="3D089255" w14:textId="77777777" w:rsidR="0006181E" w:rsidRPr="002B3A4B" w:rsidRDefault="0006181E" w:rsidP="0006181E">
      <w:pPr>
        <w:widowControl/>
      </w:pPr>
      <w:r>
        <w:rPr>
          <w:rFonts w:hint="eastAsia"/>
        </w:rPr>
        <w:t>１．</w:t>
      </w:r>
      <w:r w:rsidRPr="002B3A4B">
        <w:rPr>
          <w:rFonts w:hint="eastAsia"/>
        </w:rPr>
        <w:t>シリコンパッド検出器の基本測定のための環境を整え研究開発を開始した。試験サンプルの十分な基本性能がある事を確認し、これを基に検出器のコスト削減を含めた新設計の開発を進めた。</w:t>
      </w:r>
    </w:p>
    <w:p w14:paraId="0CE296AE" w14:textId="77777777" w:rsidR="0006181E" w:rsidRDefault="0006181E" w:rsidP="0006181E">
      <w:pPr>
        <w:widowControl/>
      </w:pPr>
      <w:r>
        <w:rPr>
          <w:rFonts w:hint="eastAsia"/>
        </w:rPr>
        <w:t>2</w:t>
      </w:r>
      <w:r>
        <w:rPr>
          <w:rFonts w:hint="eastAsia"/>
        </w:rPr>
        <w:t>．</w:t>
      </w:r>
      <w:r>
        <w:t>Co60</w:t>
      </w:r>
      <w:r>
        <w:rPr>
          <w:rFonts w:hint="eastAsia"/>
        </w:rPr>
        <w:t>をガンマ線源として放射線耐性テストを行い、十分なガンマ線に対する耐性があるという結果を得た。</w:t>
      </w:r>
    </w:p>
    <w:p w14:paraId="6BBB55D8" w14:textId="77777777" w:rsidR="0006181E" w:rsidRDefault="0006181E" w:rsidP="0006181E">
      <w:pPr>
        <w:widowControl/>
      </w:pPr>
      <w:r>
        <w:rPr>
          <w:rFonts w:hint="eastAsia"/>
        </w:rPr>
        <w:t>3</w:t>
      </w:r>
      <w:r>
        <w:rPr>
          <w:rFonts w:hint="eastAsia"/>
        </w:rPr>
        <w:t>．電磁カロリメータのコスト削減を目的として、検出層にシリコンパッド検出器とストリップ型のシンチレーション検出器を混合した、ハイブリッド電磁カロリメータの構造最適化研究をシミュレーションを用いて行った。５０％をシンチレーション検出器に置き換えた場合</w:t>
      </w:r>
      <w:r>
        <w:rPr>
          <w:rFonts w:hint="eastAsia"/>
        </w:rPr>
        <w:t>180</w:t>
      </w:r>
      <w:r>
        <w:t xml:space="preserve"> </w:t>
      </w:r>
      <w:proofErr w:type="spellStart"/>
      <w:r>
        <w:t>GeV</w:t>
      </w:r>
      <w:r>
        <w:rPr>
          <w:rFonts w:hint="eastAsia"/>
        </w:rPr>
        <w:t>のジェットに対するエネルギー分解能はほとんど低下しない</w:t>
      </w:r>
      <w:proofErr w:type="spellEnd"/>
      <w:r>
        <w:rPr>
          <w:rFonts w:hint="eastAsia"/>
        </w:rPr>
        <w:t>。</w:t>
      </w:r>
    </w:p>
    <w:p w14:paraId="0CD927FF" w14:textId="77777777" w:rsidR="0006181E" w:rsidRDefault="0006181E" w:rsidP="0006181E">
      <w:pPr>
        <w:widowControl/>
      </w:pPr>
      <w:r>
        <w:rPr>
          <w:rFonts w:hint="eastAsia"/>
        </w:rPr>
        <w:t>４．仏グループの主導するシリコンタングステン電磁カロリメータの技術試作機のビームとストに参加し、取得したデータ解析を行った。課題は有るが</w:t>
      </w:r>
      <w:r>
        <w:t xml:space="preserve">power </w:t>
      </w:r>
      <w:proofErr w:type="spellStart"/>
      <w:r>
        <w:t>pulsing</w:t>
      </w:r>
      <w:r>
        <w:rPr>
          <w:rFonts w:hint="eastAsia"/>
        </w:rPr>
        <w:t>モードでのデータ取得が可能である事が実証された</w:t>
      </w:r>
      <w:proofErr w:type="spellEnd"/>
      <w:r>
        <w:rPr>
          <w:rFonts w:hint="eastAsia"/>
        </w:rPr>
        <w:t>。</w:t>
      </w:r>
    </w:p>
    <w:p w14:paraId="01E0241A" w14:textId="77777777" w:rsidR="0006181E" w:rsidRDefault="0006181E" w:rsidP="0006181E">
      <w:pPr>
        <w:widowControl/>
      </w:pPr>
    </w:p>
    <w:p w14:paraId="0ED5B158" w14:textId="77777777" w:rsidR="0006181E" w:rsidRDefault="0006181E" w:rsidP="0006181E">
      <w:pPr>
        <w:widowControl/>
      </w:pPr>
      <w:r>
        <w:rPr>
          <w:rFonts w:hint="eastAsia"/>
        </w:rPr>
        <w:t>今後の計画のまとめ</w:t>
      </w:r>
    </w:p>
    <w:p w14:paraId="370143C7" w14:textId="77777777" w:rsidR="0006181E" w:rsidRPr="00291A22" w:rsidRDefault="0006181E" w:rsidP="0006181E">
      <w:pPr>
        <w:widowControl/>
      </w:pPr>
      <w:r>
        <w:rPr>
          <w:rFonts w:hint="eastAsia"/>
        </w:rPr>
        <w:lastRenderedPageBreak/>
        <w:t>１．</w:t>
      </w:r>
      <w:r w:rsidRPr="00291A22">
        <w:rPr>
          <w:rFonts w:hint="eastAsia"/>
        </w:rPr>
        <w:t>赤外線レーザーを用いてシリコン検出器端部の応答を研究する。また、放射線による損傷試験を行い</w:t>
      </w:r>
      <w:r w:rsidRPr="00291A22">
        <w:t>ILD</w:t>
      </w:r>
      <w:r w:rsidRPr="00291A22">
        <w:rPr>
          <w:rFonts w:hint="eastAsia"/>
        </w:rPr>
        <w:t>環境下での使用に耐えられるか評価する。これらに加えて基礎的な測定を行いシリコン検出器の開発を進め、設計を完成させる。</w:t>
      </w:r>
    </w:p>
    <w:p w14:paraId="46920CB9" w14:textId="77777777" w:rsidR="0006181E" w:rsidRDefault="0006181E" w:rsidP="0006181E">
      <w:pPr>
        <w:widowControl/>
      </w:pPr>
      <w:r>
        <w:rPr>
          <w:rFonts w:hint="eastAsia"/>
        </w:rPr>
        <w:t>2</w:t>
      </w:r>
      <w:r>
        <w:rPr>
          <w:rFonts w:hint="eastAsia"/>
        </w:rPr>
        <w:t>．実機建造に向けてシリコン検出器の大量測定システムを開発する。評価項目を検討し試作の測定システムを設計・製造・運用する。</w:t>
      </w:r>
    </w:p>
    <w:p w14:paraId="6BFEF078" w14:textId="77777777" w:rsidR="0006181E" w:rsidRDefault="0006181E" w:rsidP="0006181E">
      <w:pPr>
        <w:widowControl/>
      </w:pPr>
      <w:r>
        <w:rPr>
          <w:rFonts w:hint="eastAsia"/>
        </w:rPr>
        <w:t>3</w:t>
      </w:r>
      <w:r>
        <w:rPr>
          <w:rFonts w:hint="eastAsia"/>
        </w:rPr>
        <w:t>．実機建造にあたって日本国内においてカロリメータを製作し動作試験を行うことは必須である。そのため国内でのカロリメータセルの製造および検査システムの開発を行う。また、複数セルを製造し粒子ビームを用いた試験を行う。</w:t>
      </w:r>
    </w:p>
    <w:p w14:paraId="2E5C0E93" w14:textId="77777777" w:rsidR="0006181E" w:rsidRDefault="0006181E" w:rsidP="0006181E">
      <w:pPr>
        <w:widowControl/>
      </w:pPr>
      <w:r>
        <w:rPr>
          <w:rFonts w:hint="eastAsia"/>
        </w:rPr>
        <w:t>４．シリコンタングステン電磁カロリメータ試作機の粒子ビームを用いた性能試験を行い開発を進める。ハドロンカロリメータと同期した運用のためのファームウェア及びソフトウェアの開発を行う。</w:t>
      </w:r>
    </w:p>
    <w:p w14:paraId="1CA7F54C" w14:textId="77777777" w:rsidR="0006181E" w:rsidRPr="00291A22" w:rsidRDefault="0006181E" w:rsidP="0006181E">
      <w:pPr>
        <w:widowControl/>
      </w:pPr>
      <w:r>
        <w:rPr>
          <w:rFonts w:hint="eastAsia"/>
        </w:rPr>
        <w:t>５．シリコン検出器とストリップ型シンチレーション検出器を用いたハイブリッド電磁カロリメータの構造最適化をシミュレーションによって進める。一方で小型の試作機を開発しシンチレーション検出器の位置分解能が向上する事を実証する。</w:t>
      </w:r>
    </w:p>
    <w:p w14:paraId="78B8C409" w14:textId="77777777" w:rsidR="006275B2" w:rsidRDefault="006275B2">
      <w:pPr>
        <w:spacing w:before="14" w:after="0" w:line="280" w:lineRule="exact"/>
        <w:rPr>
          <w:sz w:val="28"/>
          <w:szCs w:val="28"/>
        </w:rPr>
      </w:pPr>
    </w:p>
    <w:p w14:paraId="72BA920C" w14:textId="77777777" w:rsidR="006275B2" w:rsidRDefault="006275B2">
      <w:pPr>
        <w:spacing w:after="0"/>
        <w:sectPr w:rsidR="006275B2">
          <w:pgSz w:w="11900" w:h="16840"/>
          <w:pgMar w:top="1580" w:right="1580" w:bottom="1200" w:left="1600" w:header="0" w:footer="1003" w:gutter="0"/>
          <w:cols w:space="720"/>
        </w:sectPr>
      </w:pPr>
    </w:p>
    <w:p w14:paraId="7A81D98E" w14:textId="77777777" w:rsidR="006275B2" w:rsidRDefault="006275B2">
      <w:pPr>
        <w:spacing w:before="3" w:after="0" w:line="190" w:lineRule="exact"/>
        <w:rPr>
          <w:sz w:val="19"/>
          <w:szCs w:val="19"/>
        </w:rPr>
      </w:pPr>
    </w:p>
    <w:p w14:paraId="62841EE2" w14:textId="77777777" w:rsidR="006275B2" w:rsidRDefault="006275B2">
      <w:pPr>
        <w:spacing w:after="0" w:line="200" w:lineRule="exact"/>
        <w:rPr>
          <w:sz w:val="20"/>
          <w:szCs w:val="20"/>
        </w:rPr>
      </w:pPr>
    </w:p>
    <w:p w14:paraId="01A1BF83" w14:textId="77777777" w:rsidR="006275B2" w:rsidRDefault="006275B2">
      <w:pPr>
        <w:spacing w:after="0" w:line="200" w:lineRule="exact"/>
        <w:rPr>
          <w:sz w:val="20"/>
          <w:szCs w:val="20"/>
        </w:rPr>
      </w:pPr>
    </w:p>
    <w:p w14:paraId="253949A3" w14:textId="77777777" w:rsidR="00870D56" w:rsidRDefault="00870D56" w:rsidP="00870D56">
      <w:pPr>
        <w:spacing w:before="5" w:after="0" w:line="240" w:lineRule="exact"/>
        <w:rPr>
          <w:sz w:val="24"/>
          <w:szCs w:val="24"/>
          <w:lang w:eastAsia="ja-JP"/>
        </w:rPr>
      </w:pPr>
    </w:p>
    <w:p w14:paraId="7376E07A" w14:textId="22046AAA" w:rsidR="005F072F" w:rsidRDefault="005F072F" w:rsidP="005F072F">
      <w:pPr>
        <w:widowControl/>
        <w:autoSpaceDE w:val="0"/>
        <w:autoSpaceDN w:val="0"/>
        <w:adjustRightInd w:val="0"/>
        <w:spacing w:after="0" w:line="240" w:lineRule="auto"/>
        <w:rPr>
          <w:rFonts w:ascii="Times" w:hAnsi="Times" w:cs="Times"/>
          <w:sz w:val="24"/>
          <w:szCs w:val="24"/>
        </w:rPr>
      </w:pPr>
      <w:r>
        <w:rPr>
          <w:rFonts w:ascii="Times" w:hAnsi="Times" w:cs="Times"/>
          <w:sz w:val="24"/>
          <w:szCs w:val="24"/>
        </w:rPr>
        <w:t>測定器開発５年計画中身　シンチレータカロリメータ分です。</w:t>
      </w:r>
    </w:p>
    <w:p w14:paraId="328EA29B" w14:textId="77777777" w:rsidR="005F072F" w:rsidRDefault="005F072F" w:rsidP="005F072F">
      <w:pPr>
        <w:widowControl/>
        <w:autoSpaceDE w:val="0"/>
        <w:autoSpaceDN w:val="0"/>
        <w:adjustRightInd w:val="0"/>
        <w:spacing w:after="0" w:line="240" w:lineRule="auto"/>
        <w:rPr>
          <w:rFonts w:ascii="Times" w:hAnsi="Times" w:cs="Times"/>
          <w:sz w:val="24"/>
          <w:szCs w:val="24"/>
        </w:rPr>
      </w:pPr>
    </w:p>
    <w:p w14:paraId="2934C67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シンチレーターカロリメータ開発</w:t>
      </w:r>
    </w:p>
    <w:p w14:paraId="68AFA13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竹下徹（信州大）</w:t>
      </w:r>
      <w:r w:rsidRPr="00284877">
        <w:rPr>
          <w:rFonts w:asciiTheme="minorEastAsia" w:hAnsiTheme="minorEastAsia" w:cs="ヒラギノ角ゴ ProN W3"/>
        </w:rPr>
        <w:t>May/2013</w:t>
      </w:r>
    </w:p>
    <w:p w14:paraId="34C8CC3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今までのまとめ</w:t>
      </w:r>
    </w:p>
    <w:p w14:paraId="164E4E64"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w:t>
      </w:r>
    </w:p>
    <w:p w14:paraId="55221CF5" w14:textId="77777777" w:rsidR="00411A76" w:rsidRPr="00284877" w:rsidRDefault="00411A76" w:rsidP="00411A76">
      <w:pPr>
        <w:rPr>
          <w:rFonts w:asciiTheme="minorEastAsia" w:hAnsiTheme="minorEastAsia" w:cs="ヒラギノ角ゴ ProN W3"/>
        </w:rPr>
      </w:pPr>
    </w:p>
    <w:p w14:paraId="18BDB98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418401D5"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 xml:space="preserve">　小型で薄いシンチレータストリップと新型の半導体光センサーの組み合わせで、測定の最小単位を作り、多数並べて面を作り、タングステンと積層してカロリメータを構成する、シンチレータストリップ型電磁カロリメータを提案した。　直交するストリップを積層する事により、実効的にはストリップシンチレータの幅程度以下（電磁シャワーでは</w:t>
      </w:r>
      <w:r w:rsidRPr="00284877">
        <w:rPr>
          <w:rFonts w:asciiTheme="minorEastAsia" w:hAnsiTheme="minorEastAsia" w:cs="ヒラギノ角ゴ ProN W3"/>
        </w:rPr>
        <w:t>1/</w:t>
      </w:r>
      <w:proofErr w:type="spellStart"/>
      <w:r w:rsidRPr="00284877">
        <w:rPr>
          <w:rFonts w:asciiTheme="minorEastAsia" w:hAnsiTheme="minorEastAsia" w:cs="ヒラギノ角ゴ ProN W3"/>
        </w:rPr>
        <w:t>sqrt</w:t>
      </w:r>
      <w:proofErr w:type="spellEnd"/>
      <w:r w:rsidRPr="00284877">
        <w:rPr>
          <w:rFonts w:asciiTheme="minorEastAsia" w:hAnsiTheme="minorEastAsia" w:cs="ヒラギノ角ゴ ProN W3"/>
        </w:rPr>
        <w:t>(12)~0.3）</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p>
    <w:p w14:paraId="00471748"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73D9B069" wp14:editId="015191C0">
            <wp:extent cx="2421960" cy="1726142"/>
            <wp:effectExtent l="25400" t="0" r="0" b="0"/>
            <wp:docPr id="27" name="図 2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68"/>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4254E2E6"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（シンチレータ電磁カロリメータの断面図）</w:t>
      </w:r>
    </w:p>
    <w:p w14:paraId="4D915ECF" w14:textId="77777777" w:rsidR="00411A76" w:rsidRPr="00284877" w:rsidRDefault="00411A76" w:rsidP="00411A76">
      <w:pPr>
        <w:rPr>
          <w:rFonts w:asciiTheme="minorEastAsia" w:hAnsiTheme="minorEastAsia" w:cs="ヒラギノ角ゴ ProN W3"/>
        </w:rPr>
      </w:pPr>
    </w:p>
    <w:p w14:paraId="5CEEF77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（２）光センサー</w:t>
      </w:r>
    </w:p>
    <w:p w14:paraId="5698D9B6"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半導体光センサーとして、超小型のアバランシェフォトダイオードをピクセル化して多数面内に敷き詰めて新型の光センサー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を浜松ホトニクス社と開発して、同社は市販に入った。</w:t>
      </w:r>
      <w:r w:rsidRPr="00284877">
        <w:rPr>
          <w:rFonts w:asciiTheme="minorEastAsia" w:hAnsiTheme="minorEastAsia" w:cs="ヒラギノ角ゴ ProN W3"/>
        </w:rPr>
        <w:t>MPPC</w:t>
      </w:r>
      <w:r w:rsidRPr="00284877">
        <w:rPr>
          <w:rFonts w:asciiTheme="minorEastAsia" w:hAnsiTheme="minorEastAsia" w:cs="ヒラギノ角ゴ ProN W3" w:hint="eastAsia"/>
        </w:rPr>
        <w:t>は強い電場を各ピクセ内に生じさせ２次電子増幅を起こすため</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ガイガーモードを使って持つため、各ピクセルの性能が等しい場合、入射光子数は反応ピクセル数となり、熱電子の雑音も１ピクセルシグナルとなるが、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の面積に多数のピクセルを配置するが、有限なピクセル数に由来する最大入射光子数に限界がある事が、問題である。しかし、時間的広がった光の入射では、限界は大きく拡張されることを見つけて</w:t>
      </w:r>
      <w:r w:rsidRPr="00284877">
        <w:rPr>
          <w:rFonts w:asciiTheme="minorEastAsia" w:hAnsiTheme="minorEastAsia" w:cs="ヒラギノ角ゴ ProN W3" w:hint="eastAsia"/>
        </w:rPr>
        <w:lastRenderedPageBreak/>
        <w:t>いる。</w:t>
      </w:r>
    </w:p>
    <w:p w14:paraId="40E50584"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315131EA" wp14:editId="12F4BC92">
            <wp:extent cx="1124371" cy="1091142"/>
            <wp:effectExtent l="25400" t="0" r="0" b="0"/>
            <wp:docPr id="28" name="図 28"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69"/>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2D117019"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w:t>
      </w:r>
      <w:proofErr w:type="spellStart"/>
      <w:r w:rsidRPr="00284877">
        <w:rPr>
          <w:rFonts w:asciiTheme="minorEastAsia" w:hAnsiTheme="minorEastAsia" w:cs="ヒラギノ角ゴ ProN W3"/>
        </w:rPr>
        <w:t>MPPC</w:t>
      </w:r>
      <w:r w:rsidRPr="00284877">
        <w:rPr>
          <w:rFonts w:asciiTheme="minorEastAsia" w:hAnsiTheme="minorEastAsia" w:cs="ヒラギノ角ゴ ProN W3" w:hint="eastAsia"/>
        </w:rPr>
        <w:t>の写真</w:t>
      </w:r>
      <w:proofErr w:type="spellEnd"/>
      <w:r w:rsidRPr="00284877">
        <w:rPr>
          <w:rFonts w:asciiTheme="minorEastAsia" w:hAnsiTheme="minorEastAsia" w:cs="ヒラギノ角ゴ ProN W3" w:hint="eastAsia"/>
        </w:rPr>
        <w:t>）</w:t>
      </w:r>
    </w:p>
    <w:p w14:paraId="11062C14" w14:textId="77777777" w:rsidR="00411A76" w:rsidRPr="00284877" w:rsidRDefault="00411A76" w:rsidP="00411A76">
      <w:pPr>
        <w:rPr>
          <w:rFonts w:asciiTheme="minorEastAsia" w:hAnsiTheme="minorEastAsia" w:cs="ヒラギノ角ゴ ProN W3"/>
        </w:rPr>
      </w:pPr>
    </w:p>
    <w:p w14:paraId="34D5A93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（３）シンチレータストリップ</w:t>
      </w:r>
    </w:p>
    <w:p w14:paraId="03C8CA45" w14:textId="77777777" w:rsidR="00411A76" w:rsidRPr="00284877" w:rsidRDefault="00411A76" w:rsidP="00411A76">
      <w:pPr>
        <w:rPr>
          <w:rFonts w:asciiTheme="minorEastAsia" w:hAnsiTheme="minorEastAsia"/>
        </w:rPr>
      </w:pPr>
      <w:r w:rsidRPr="00284877">
        <w:rPr>
          <w:rFonts w:asciiTheme="minorEastAsia" w:hAnsiTheme="minorEastAsia" w:cs="ヒラギノ角ゴ ProN W3" w:hint="eastAsia"/>
        </w:rPr>
        <w:t>測定の最小単位のシンチレータストリップの開発を行い、幅１０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sidRPr="00284877">
        <w:rPr>
          <w:rFonts w:asciiTheme="minorEastAsia" w:hAnsiTheme="minorEastAsia" w:cs="ヒラギノ角ゴ ProN W3" w:hint="eastAsia"/>
        </w:rPr>
        <w:t>で、中心に１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の穴を持ち中に波長変換ファイバー</w:t>
      </w:r>
      <w:r w:rsidRPr="00284877">
        <w:rPr>
          <w:rFonts w:asciiTheme="minorEastAsia" w:hAnsiTheme="minorEastAsia" w:cs="ヒラギノ角ゴ ProN W3"/>
        </w:rPr>
        <w:t>WLSF</w:t>
      </w:r>
      <w:r w:rsidRPr="00284877">
        <w:rPr>
          <w:rFonts w:asciiTheme="minorEastAsia" w:hAnsiTheme="minorEastAsia" w:cs="ヒラギノ角ゴ ProN W3" w:hint="eastAsia"/>
        </w:rPr>
        <w:t>を通してシンチレター内で荷電粒子により作られたシンチレーション光を厚め、端に設置した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で読み取る方式を開発した。この形状では、最小荷電粒子の通過にともなうシンチレーション光の検出は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で１４光電子＝ピクセルであった。製造は韓国</w:t>
      </w:r>
      <w:r w:rsidRPr="00284877">
        <w:rPr>
          <w:rFonts w:asciiTheme="minorEastAsia" w:hAnsiTheme="minorEastAsia" w:cs="ヒラギノ角ゴ ProN W3"/>
        </w:rPr>
        <w:t>KNU</w:t>
      </w:r>
      <w:r w:rsidRPr="00284877">
        <w:rPr>
          <w:rFonts w:asciiTheme="minorEastAsia" w:hAnsiTheme="minorEastAsia" w:cs="ヒラギノ角ゴ ProN W3" w:hint="eastAsia"/>
        </w:rPr>
        <w:t>大学が地域の化学工場と連携して開発した、引き出し方式で製造されたシンチレータストリップを使用した。その後下記写真の様な５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Particle Flow Algorithm</w:t>
      </w:r>
      <w:bookmarkStart w:id="461" w:name="OLE_LINK11"/>
      <w:r w:rsidRPr="00284877">
        <w:rPr>
          <w:rFonts w:asciiTheme="minorEastAsia" w:hAnsiTheme="minorEastAsia" w:cs="ヒラギノ角ゴ ProN W3"/>
        </w:rPr>
        <w:t>(PFA)</w:t>
      </w:r>
      <w:bookmarkEnd w:id="461"/>
      <w:r w:rsidRPr="00284877">
        <w:rPr>
          <w:rFonts w:asciiTheme="minorEastAsia" w:hAnsiTheme="minorEastAsia" w:cs="ヒラギノ角ゴ ProN W3"/>
        </w:rPr>
        <w:t xml:space="preserve"> </w:t>
      </w:r>
      <w:r w:rsidRPr="00284877">
        <w:rPr>
          <w:rFonts w:asciiTheme="minorEastAsia" w:hAnsiTheme="minorEastAsia" w:cs="ヒラギノ角ゴ ProN W3" w:hint="eastAsia"/>
        </w:rPr>
        <w:t>が要求する測定器の分割に併せたためで、この場合、波長変換ファイバーを使わず端面で直接シンチレーション光を受けて１０光電子＝ピクセルを樹立した。この結果５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p>
    <w:p w14:paraId="49046A25"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51F2F4DB" wp14:editId="70A86683">
            <wp:extent cx="2599902" cy="1748607"/>
            <wp:effectExtent l="25400" t="0" r="0" b="0"/>
            <wp:docPr id="29" name="図 29"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70"/>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4968E64E"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（シンチレータストリップの写真）</w:t>
      </w:r>
    </w:p>
    <w:p w14:paraId="58582882" w14:textId="77777777" w:rsidR="00411A76" w:rsidRPr="00284877" w:rsidRDefault="00411A76" w:rsidP="00411A76">
      <w:pPr>
        <w:rPr>
          <w:rFonts w:asciiTheme="minorEastAsia" w:hAnsiTheme="minorEastAsia" w:cs="ヒラギノ角ゴ ProN W3"/>
        </w:rPr>
      </w:pPr>
    </w:p>
    <w:p w14:paraId="4916EBD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（４）小型テストモジュール</w:t>
      </w:r>
    </w:p>
    <w:p w14:paraId="0F61ED6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sidRPr="00284877">
        <w:rPr>
          <w:rFonts w:asciiTheme="minorEastAsia" w:hAnsiTheme="minorEastAsia" w:cs="ヒラギノ角ゴ ProN W3"/>
        </w:rPr>
        <w:t>x</w:t>
      </w:r>
      <w:r w:rsidRPr="00284877">
        <w:rPr>
          <w:rFonts w:asciiTheme="minorEastAsia" w:hAnsiTheme="minorEastAsia" w:cs="ヒラギノ角ゴ ProN W3" w:hint="eastAsia"/>
        </w:rPr>
        <w:t xml:space="preserve">９個の最小単位ストリップシンチレータ（10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w:t>
      </w:r>
      <w:proofErr w:type="spellStart"/>
      <w:r w:rsidRPr="00284877">
        <w:rPr>
          <w:rFonts w:asciiTheme="minorEastAsia" w:hAnsiTheme="minorEastAsia" w:cs="ヒラギノ角ゴ ProN W3"/>
        </w:rPr>
        <w:t>mm</w:t>
      </w:r>
      <w:r w:rsidRPr="00284877">
        <w:rPr>
          <w:rFonts w:asciiTheme="minorEastAsia" w:hAnsiTheme="minorEastAsia" w:cs="ヒラギノ角ゴ ProN W3" w:hint="eastAsia"/>
        </w:rPr>
        <w:t>の一様性が重要で、悪く成るとカロリメータの定数項に寄与することを</w:t>
      </w:r>
      <w:bookmarkStart w:id="462" w:name="OLE_LINK12"/>
      <w:proofErr w:type="spellEnd"/>
      <w:r w:rsidRPr="00284877">
        <w:rPr>
          <w:rFonts w:asciiTheme="minorEastAsia" w:hAnsiTheme="minorEastAsia" w:cs="ヒラギノ角ゴ ProN W3"/>
        </w:rPr>
        <w:t xml:space="preserve"> DESY </w:t>
      </w:r>
      <w:bookmarkEnd w:id="462"/>
      <w:r w:rsidRPr="00284877">
        <w:rPr>
          <w:rFonts w:asciiTheme="minorEastAsia" w:hAnsiTheme="minorEastAsia" w:cs="ヒラギノ角ゴ ProN W3" w:hint="eastAsia"/>
        </w:rPr>
        <w:t>研究所におけるビームを用いた試験で見つけた。韓国の工場でのシンチレ</w:t>
      </w:r>
      <w:r w:rsidRPr="00284877">
        <w:rPr>
          <w:rFonts w:asciiTheme="minorEastAsia" w:hAnsiTheme="minorEastAsia" w:cs="ヒラギノ角ゴ ProN W3" w:hint="eastAsia"/>
        </w:rPr>
        <w:lastRenderedPageBreak/>
        <w:t>ータストリップの製造過程での異物の混入がその原因と考えられている。必要な改善を行い、十分な一様性を担保できる事が明らかにされた。</w:t>
      </w:r>
    </w:p>
    <w:p w14:paraId="3ADC28A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077195CC" wp14:editId="2B8C5D4C">
            <wp:extent cx="2485602" cy="1983702"/>
            <wp:effectExtent l="25400" t="0" r="3598" b="0"/>
            <wp:docPr id="30" name="図 30"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71"/>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2B118CE1"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w:t>
      </w:r>
      <w:proofErr w:type="spellStart"/>
      <w:r>
        <w:rPr>
          <w:rFonts w:asciiTheme="minorEastAsia" w:hAnsiTheme="minorEastAsia" w:cs="ヒラギノ角ゴ ProN W3"/>
        </w:rPr>
        <w:t>DESY</w:t>
      </w:r>
      <w:r w:rsidRPr="00284877">
        <w:rPr>
          <w:rFonts w:asciiTheme="minorEastAsia" w:hAnsiTheme="minorEastAsia" w:cs="ヒラギノ角ゴ ProN W3" w:hint="eastAsia"/>
        </w:rPr>
        <w:t>ビームテストの小型シンチレータストリップ電磁カロリメータの写真</w:t>
      </w:r>
      <w:proofErr w:type="spellEnd"/>
      <w:r w:rsidRPr="00284877">
        <w:rPr>
          <w:rFonts w:asciiTheme="minorEastAsia" w:hAnsiTheme="minorEastAsia" w:cs="ヒラギノ角ゴ ProN W3" w:hint="eastAsia"/>
        </w:rPr>
        <w:t>）</w:t>
      </w:r>
    </w:p>
    <w:p w14:paraId="5B565C44" w14:textId="77777777" w:rsidR="00411A76" w:rsidRPr="00284877" w:rsidRDefault="00411A76" w:rsidP="00411A76">
      <w:pPr>
        <w:rPr>
          <w:rFonts w:asciiTheme="minorEastAsia" w:hAnsiTheme="minorEastAsia" w:cs="ヒラギノ角ゴ ProN W3"/>
        </w:rPr>
      </w:pPr>
    </w:p>
    <w:p w14:paraId="1B1E965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（５）プロトタイプ</w:t>
      </w:r>
    </w:p>
    <w:p w14:paraId="7F794D55"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カロリメータを電子、およびパイ粒子のビームで性能を検証した。電磁シャワーカロリメータとして十分な性能を有する事を実証した。　例えば、パイビームライン中に鉄のターゲットを設置し、中性パイ粒子の生成と再構成の試験に成功した。また温度補正何度の必要性とその方式に関して十分校正が可能であることを示した。写真の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ビームテストにおいては、独自開発のクリアファイバー方式のゲインモニタリングシステムのテストも行った。</w:t>
      </w:r>
    </w:p>
    <w:p w14:paraId="6B98A0A6"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42E3EA33" wp14:editId="3C9C8C35">
            <wp:extent cx="2596471" cy="2803525"/>
            <wp:effectExtent l="25400" t="0" r="0" b="0"/>
            <wp:docPr id="31" name="図 31"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72"/>
                    <a:srcRect/>
                    <a:stretch>
                      <a:fillRect/>
                    </a:stretch>
                  </pic:blipFill>
                  <pic:spPr bwMode="auto">
                    <a:xfrm>
                      <a:off x="0" y="0"/>
                      <a:ext cx="2596471" cy="2803525"/>
                    </a:xfrm>
                    <a:prstGeom prst="rect">
                      <a:avLst/>
                    </a:prstGeom>
                    <a:noFill/>
                    <a:ln w="9525">
                      <a:noFill/>
                      <a:miter lim="800000"/>
                      <a:headEnd/>
                      <a:tailEnd/>
                    </a:ln>
                  </pic:spPr>
                </pic:pic>
              </a:graphicData>
            </a:graphic>
          </wp:inline>
        </w:drawing>
      </w:r>
      <w:r w:rsidRPr="00284877">
        <w:rPr>
          <w:rFonts w:asciiTheme="minorEastAsia" w:hAnsiTheme="minorEastAsia"/>
        </w:rPr>
        <w:tab/>
      </w:r>
    </w:p>
    <w:p w14:paraId="5957FA5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roofErr w:type="spellStart"/>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ビームテストのシンチレータストリップ電磁カロリメータプロトタイプ</w:t>
      </w:r>
      <w:proofErr w:type="spellEnd"/>
      <w:r w:rsidRPr="00284877">
        <w:rPr>
          <w:rFonts w:asciiTheme="minorEastAsia" w:hAnsiTheme="minorEastAsia" w:cs="ヒラギノ角ゴ ProN W3" w:hint="eastAsia"/>
        </w:rPr>
        <w:t>．）</w:t>
      </w:r>
    </w:p>
    <w:p w14:paraId="1F2C9795"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CBFE1C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（６）読み出し回路（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）１</w:t>
      </w:r>
    </w:p>
    <w:p w14:paraId="3845876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測定器で用いる、読み出し電子回路をカロリメータに積層内蔵するための開発を行った。実測定器では、シンチレータ各層の直後に光センサーの電気信号を増幅し、信号の大きさを判定し、測定し、デジタルデータに変換する一連の電子回路系</w:t>
      </w:r>
      <w:r>
        <w:rPr>
          <w:rFonts w:asciiTheme="minorEastAsia" w:hAnsiTheme="minorEastAsia" w:cs="ヒラギノ角ゴ ProN W3" w:hint="eastAsia"/>
        </w:rPr>
        <w:t xml:space="preserve"> </w:t>
      </w:r>
      <w:r>
        <w:rPr>
          <w:rFonts w:asciiTheme="minorEastAsia" w:hAnsiTheme="minorEastAsia" w:cs="ヒラギノ角ゴ ProN W3"/>
        </w:rPr>
        <w:t xml:space="preserve">ECAL </w:t>
      </w:r>
      <w:r>
        <w:rPr>
          <w:rFonts w:asciiTheme="minorEastAsia" w:hAnsiTheme="minorEastAsia" w:cs="ヒラギノ角ゴ ProN W3" w:hint="eastAsia"/>
        </w:rPr>
        <w:t>Base</w:t>
      </w:r>
      <w:r w:rsidRPr="00284877">
        <w:rPr>
          <w:rFonts w:asciiTheme="minorEastAsia" w:hAnsiTheme="minorEastAsia" w:cs="ヒラギノ角ゴ ProN W3" w:hint="eastAsia"/>
        </w:rPr>
        <w:t xml:space="preserve"> Unit (EBU)が必要である。この電子回路を製作し、一部の性能検証を行った。写真は１層の読み出し回路基板で、この面のすぐ裏はシンチレータがピッタリカバーしている。</w:t>
      </w:r>
    </w:p>
    <w:p w14:paraId="5E685AC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5CBB9363" wp14:editId="23121768">
            <wp:extent cx="3134114" cy="2676525"/>
            <wp:effectExtent l="25400" t="0" r="0" b="0"/>
            <wp:docPr id="32" name="図 32"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73"/>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646F4E65"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w:t>
      </w:r>
      <w:proofErr w:type="spellStart"/>
      <w:r w:rsidRPr="00284877">
        <w:rPr>
          <w:rFonts w:asciiTheme="minorEastAsia" w:hAnsiTheme="minorEastAsia" w:cs="ヒラギノ角ゴ ProN W3" w:hint="eastAsia"/>
        </w:rPr>
        <w:t>EBUの写真</w:t>
      </w:r>
      <w:proofErr w:type="spellEnd"/>
      <w:r w:rsidRPr="00284877">
        <w:rPr>
          <w:rFonts w:asciiTheme="minorEastAsia" w:hAnsiTheme="minorEastAsia" w:cs="ヒラギノ角ゴ ProN W3" w:hint="eastAsia"/>
        </w:rPr>
        <w:t>）</w:t>
      </w:r>
    </w:p>
    <w:p w14:paraId="1D1F6B2F" w14:textId="77777777" w:rsidR="00411A76" w:rsidRPr="00284877" w:rsidRDefault="00411A76" w:rsidP="00411A76">
      <w:pPr>
        <w:tabs>
          <w:tab w:val="left" w:pos="5653"/>
        </w:tabs>
        <w:rPr>
          <w:rFonts w:asciiTheme="minorEastAsia" w:hAnsiTheme="minorEastAsia" w:cs="ヒラギノ角ゴ ProN W3"/>
        </w:rPr>
      </w:pPr>
    </w:p>
    <w:p w14:paraId="595FB28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（７）ストリップ型の弱点克服</w:t>
      </w:r>
    </w:p>
    <w:p w14:paraId="4750D7AF" w14:textId="77777777" w:rsidR="00411A76"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ストリップ型シンチレータを直行させて配置する方式の位置測定では複数粒子の入射では問題が起きる可能性がある。これを軽減するためのソフトウエアー Strip Splitting Algorithm (SSA)の開発を行った。下図は、シミュレーションで、</w:t>
      </w:r>
      <w:r w:rsidRPr="00284877">
        <w:rPr>
          <w:rFonts w:asciiTheme="minorEastAsia" w:hAnsiTheme="minorEastAsia" w:cs="ヒラギノ角ゴ ProN W3"/>
        </w:rPr>
        <w:t>u/d/s</w:t>
      </w:r>
      <w:r>
        <w:rPr>
          <w:rFonts w:asciiTheme="minorEastAsia" w:hAnsiTheme="minorEastAsia" w:cs="ヒラギノ角ゴ ProN W3"/>
        </w:rPr>
        <w:t xml:space="preserve"> </w:t>
      </w:r>
      <w:r w:rsidRPr="00284877">
        <w:rPr>
          <w:rFonts w:asciiTheme="minorEastAsia" w:hAnsiTheme="minorEastAsia" w:cs="ヒラギノ角ゴ ProN W3" w:hint="eastAsia"/>
        </w:rPr>
        <w:t>の</w:t>
      </w:r>
    </w:p>
    <w:p w14:paraId="036F2AF8" w14:textId="77777777" w:rsidR="00411A76" w:rsidRPr="00284877" w:rsidRDefault="00411A76" w:rsidP="00411A76">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のジェットが測定器に入ったときのジェットエネルギー分解能を縦軸に取り、横軸にシンチレータストリップの長さを取ったプロットである。赤は</w:t>
      </w:r>
      <w:r w:rsidRPr="00284877">
        <w:rPr>
          <w:rFonts w:asciiTheme="minorEastAsia" w:hAnsiTheme="minorEastAsia" w:cs="ヒラギノ角ゴ ProN W3"/>
        </w:rPr>
        <w:t xml:space="preserve"> </w:t>
      </w:r>
      <w:proofErr w:type="spellStart"/>
      <w:r w:rsidRPr="00284877">
        <w:rPr>
          <w:rFonts w:asciiTheme="minorEastAsia" w:hAnsiTheme="minorEastAsia" w:cs="ヒラギノ角ゴ ProN W3"/>
        </w:rPr>
        <w:t>SSA</w:t>
      </w:r>
      <w:r w:rsidRPr="00284877">
        <w:rPr>
          <w:rFonts w:asciiTheme="minorEastAsia" w:hAnsiTheme="minorEastAsia" w:cs="ヒラギノ角ゴ ProN W3" w:hint="eastAsia"/>
        </w:rPr>
        <w:t>を実装しな場合、青は</w:t>
      </w:r>
      <w:proofErr w:type="spellEnd"/>
      <w:r w:rsidRPr="00284877">
        <w:rPr>
          <w:rFonts w:asciiTheme="minorEastAsia" w:hAnsiTheme="minorEastAsia" w:cs="ヒラギノ角ゴ ProN W3" w:hint="eastAsia"/>
        </w:rPr>
        <w:t xml:space="preserve">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カロリメータとして働く事を示している。さらに高エネルギージェットでは、性能の劣化が見込まれる。まだ未可決問題（たとえば近接２粒子があるときのゴースト問題に対する適切な対処等）が残っており、改善が必要である。</w:t>
      </w:r>
    </w:p>
    <w:p w14:paraId="5AD0302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0818AD7A" wp14:editId="35C3D9BE">
            <wp:extent cx="2714202" cy="2582215"/>
            <wp:effectExtent l="25400" t="0" r="3598" b="0"/>
            <wp:docPr id="33" name="図 33"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4"/>
                    <a:srcRect/>
                    <a:stretch>
                      <a:fillRect/>
                    </a:stretch>
                  </pic:blipFill>
                  <pic:spPr bwMode="auto">
                    <a:xfrm>
                      <a:off x="0" y="0"/>
                      <a:ext cx="2716162" cy="2584080"/>
                    </a:xfrm>
                    <a:prstGeom prst="rect">
                      <a:avLst/>
                    </a:prstGeom>
                    <a:noFill/>
                    <a:ln w="9525">
                      <a:noFill/>
                      <a:miter lim="800000"/>
                      <a:headEnd/>
                      <a:tailEnd/>
                    </a:ln>
                  </pic:spPr>
                </pic:pic>
              </a:graphicData>
            </a:graphic>
          </wp:inline>
        </w:drawing>
      </w:r>
    </w:p>
    <w:p w14:paraId="7FD3392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r w:rsidRPr="00284877">
        <w:rPr>
          <w:rFonts w:asciiTheme="minorEastAsia" w:hAnsiTheme="minorEastAsia" w:cs="ヒラギノ角ゴ ProN W3"/>
        </w:rPr>
        <w:t xml:space="preserve">jet energy resolution </w:t>
      </w:r>
      <w:proofErr w:type="spellStart"/>
      <w:r w:rsidRPr="00284877">
        <w:rPr>
          <w:rFonts w:asciiTheme="minorEastAsia" w:hAnsiTheme="minorEastAsia" w:cs="ヒラギノ角ゴ ProN W3"/>
        </w:rPr>
        <w:t>vs</w:t>
      </w:r>
      <w:proofErr w:type="spellEnd"/>
      <w:r w:rsidRPr="00284877">
        <w:rPr>
          <w:rFonts w:asciiTheme="minorEastAsia" w:hAnsiTheme="minorEastAsia" w:cs="ヒラギノ角ゴ ProN W3"/>
        </w:rPr>
        <w:t xml:space="preserve"> strip-</w:t>
      </w:r>
      <w:proofErr w:type="spellStart"/>
      <w:r w:rsidRPr="00284877">
        <w:rPr>
          <w:rFonts w:asciiTheme="minorEastAsia" w:hAnsiTheme="minorEastAsia" w:cs="ヒラギノ角ゴ ProN W3"/>
        </w:rPr>
        <w:t>length</w:t>
      </w:r>
      <w:r w:rsidRPr="00284877">
        <w:rPr>
          <w:rFonts w:asciiTheme="minorEastAsia" w:hAnsiTheme="minorEastAsia" w:cs="ヒラギノ角ゴ ProN W3" w:hint="eastAsia"/>
        </w:rPr>
        <w:t>図</w:t>
      </w:r>
      <w:proofErr w:type="spellEnd"/>
      <w:r w:rsidRPr="00284877">
        <w:rPr>
          <w:rFonts w:asciiTheme="minorEastAsia" w:hAnsiTheme="minorEastAsia" w:cs="ヒラギノ角ゴ ProN W3"/>
        </w:rPr>
        <w:t>)</w:t>
      </w:r>
    </w:p>
    <w:p w14:paraId="65438A5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B1F266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今後の研究</w:t>
      </w:r>
    </w:p>
    <w:p w14:paraId="25117F2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（１）読み出し回路２</w:t>
      </w:r>
    </w:p>
    <w:p w14:paraId="2B48FD6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上記開発の電子回路系</w:t>
      </w:r>
      <w:r w:rsidRPr="00284877">
        <w:rPr>
          <w:rFonts w:asciiTheme="minorEastAsia" w:hAnsiTheme="minorEastAsia" w:cs="ヒラギノ角ゴ ProN W3"/>
        </w:rPr>
        <w:t>EBU</w:t>
      </w:r>
      <w:r w:rsidRPr="00284877">
        <w:rPr>
          <w:rFonts w:asciiTheme="minorEastAsia" w:hAnsiTheme="minorEastAsia" w:cs="ヒラギノ角ゴ ProN W3" w:hint="eastAsia"/>
        </w:rPr>
        <w:t>の性能をさらに検証するとともに、問題点を改善した第２版の電子回路系の構成を行う。この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によるモニターシステムを内蔵している。この性能の検証も行う必要がある。また実測定器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ではカロリメータの各層内に電子回路を実装するが、このときの放熱は無視できない。そこで</w:t>
      </w:r>
      <w:r w:rsidRPr="00284877">
        <w:rPr>
          <w:rFonts w:asciiTheme="minorEastAsia" w:hAnsiTheme="minorEastAsia" w:cs="ヒラギノ角ゴ ProN W3"/>
        </w:rPr>
        <w:t xml:space="preserve">Power </w:t>
      </w:r>
      <w:proofErr w:type="spellStart"/>
      <w:r w:rsidRPr="00284877">
        <w:rPr>
          <w:rFonts w:asciiTheme="minorEastAsia" w:hAnsiTheme="minorEastAsia" w:cs="ヒラギノ角ゴ ProN W3"/>
        </w:rPr>
        <w:t>Pulsing</w:t>
      </w:r>
      <w:r w:rsidRPr="00284877">
        <w:rPr>
          <w:rFonts w:asciiTheme="minorEastAsia" w:hAnsiTheme="minorEastAsia" w:cs="ヒラギノ角ゴ ProN W3" w:hint="eastAsia"/>
        </w:rPr>
        <w:t>という技術を採用予定である</w:t>
      </w:r>
      <w:proofErr w:type="spellEnd"/>
      <w:r w:rsidRPr="00284877">
        <w:rPr>
          <w:rFonts w:asciiTheme="minorEastAsia" w:hAnsiTheme="minorEastAsia" w:cs="ヒラギノ角ゴ ProN W3" w:hint="eastAsia"/>
        </w:rPr>
        <w:t>。</w:t>
      </w:r>
      <w:r w:rsidRPr="00284877">
        <w:rPr>
          <w:rFonts w:asciiTheme="minorEastAsia" w:hAnsiTheme="minorEastAsia" w:cs="ヒラギノ角ゴ ProN W3"/>
        </w:rPr>
        <w:t xml:space="preserve"> Power Pulsing </w:t>
      </w:r>
      <w:proofErr w:type="spellStart"/>
      <w:r w:rsidRPr="00284877">
        <w:rPr>
          <w:rFonts w:asciiTheme="minorEastAsia" w:hAnsiTheme="minorEastAsia" w:cs="ヒラギノ角ゴ ProN W3" w:hint="eastAsia"/>
        </w:rPr>
        <w:t>は</w:t>
      </w:r>
      <w:r w:rsidRPr="00284877">
        <w:rPr>
          <w:rFonts w:asciiTheme="minorEastAsia" w:hAnsiTheme="minorEastAsia" w:cs="ヒラギノ角ゴ ProN W3"/>
        </w:rPr>
        <w:t>ILC</w:t>
      </w:r>
      <w:proofErr w:type="spellEnd"/>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秒程度のみ電子回路に電流を流し動かす仕組みである。これにより１秒間のうち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十分な発熱を押さえる事ができるかどうかの検証は重要であり、回路開発のキーポイントである。この検証を実際の回路で実行する。</w:t>
      </w:r>
    </w:p>
    <w:p w14:paraId="2A2EFFC9"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8179CE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（２）カロリメータ</w:t>
      </w:r>
    </w:p>
    <w:p w14:paraId="6CEB56C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複数の層からなり、一連のデータ取得や制御が可能な電磁カロリメータの構成と性能検証は、実機を見</w:t>
      </w:r>
      <w:r>
        <w:rPr>
          <w:rFonts w:asciiTheme="minorEastAsia" w:hAnsiTheme="minorEastAsia" w:cs="ヒラギノ角ゴ ProN W3" w:hint="eastAsia"/>
        </w:rPr>
        <w:t>据えた本研究では必須である。全ての層を有するカロリメータである必要はないが、複数層をつないで</w:t>
      </w:r>
      <w:r w:rsidRPr="00284877">
        <w:rPr>
          <w:rFonts w:asciiTheme="minorEastAsia" w:hAnsiTheme="minorEastAsia" w:cs="ヒラギノ角ゴ ProN W3" w:hint="eastAsia"/>
        </w:rPr>
        <w:t>性能検証と、回路の読み出し、発生熱問題等々を調べ問題が無いかどうかを検証できるシステムで無ければならない。とくに下記に述べるようにシリコン層を検出層とする電磁カロリメータのグループと我々のシンチレータを検出層とするグループが国際的に共同で一部を共通に使いながら、競合関係にあるため、共同でビームテストを行う計画が進行中である。２０１３年７月にまず１回目のテ</w:t>
      </w:r>
      <w:r w:rsidRPr="00284877">
        <w:rPr>
          <w:rFonts w:asciiTheme="minorEastAsia" w:hAnsiTheme="minorEastAsia" w:cs="ヒラギノ角ゴ ProN W3" w:hint="eastAsia"/>
        </w:rPr>
        <w:lastRenderedPageBreak/>
        <w:t>ストを行う。そこでの目標は、異なる検出層の電磁カロリメータを持ち寄り、同じ電子ビームでの異なる位置での測定を同時に行い、合体させるための共同作業と、問題点のあぶり出しを行う。この後、両者が実機の半分程度の測定器を建設し、再度持ち寄りフルセットの電磁カロリメータとしてきっちり動作するか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　シリコン検出層</w:t>
      </w:r>
      <w:r w:rsidRPr="00284877">
        <w:rPr>
          <w:rFonts w:asciiTheme="minorEastAsia" w:hAnsiTheme="minorEastAsia" w:cs="ヒラギノ角ゴ ProN W3" w:hint="eastAsia"/>
        </w:rPr>
        <w:t>読み出し回路と、シンチレータ検出層読み出し回路は、専用読み出し回路チッ</w:t>
      </w:r>
      <w:proofErr w:type="spellStart"/>
      <w:r w:rsidRPr="00284877">
        <w:rPr>
          <w:rFonts w:asciiTheme="minorEastAsia" w:hAnsiTheme="minorEastAsia" w:cs="ヒラギノ角ゴ ProN W3" w:hint="eastAsia"/>
        </w:rPr>
        <w:t>プ</w:t>
      </w:r>
      <w:r w:rsidRPr="00284877">
        <w:rPr>
          <w:rFonts w:asciiTheme="minorEastAsia" w:hAnsiTheme="minorEastAsia" w:cs="ヒラギノ角ゴ ProN W3"/>
        </w:rPr>
        <w:t>ASIC</w:t>
      </w:r>
      <w:proofErr w:type="spellEnd"/>
      <w:r w:rsidRPr="00284877">
        <w:rPr>
          <w:rFonts w:asciiTheme="minorEastAsia" w:hAnsiTheme="minorEastAsia" w:cs="ヒラギノ角ゴ ProN W3"/>
        </w:rPr>
        <w:t xml:space="preserve"> </w:t>
      </w:r>
      <w:r w:rsidRPr="00284877">
        <w:rPr>
          <w:rFonts w:asciiTheme="minorEastAsia" w:hAnsiTheme="minorEastAsia" w:cs="ヒラギノ角ゴ ProN W3" w:hint="eastAsia"/>
        </w:rPr>
        <w:t xml:space="preserve">がそれぞれ異なる（シリコンは　オメガグループ開発の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　同じオメガグループ開発である</w:t>
      </w:r>
      <w:proofErr w:type="spellStart"/>
      <w:r w:rsidRPr="00284877">
        <w:rPr>
          <w:rFonts w:asciiTheme="minorEastAsia" w:hAnsiTheme="minorEastAsia" w:cs="ヒラギノ角ゴ ProN W3" w:hint="eastAsia"/>
        </w:rPr>
        <w:t>が</w:t>
      </w:r>
      <w:r w:rsidRPr="00284877">
        <w:rPr>
          <w:rFonts w:asciiTheme="minorEastAsia" w:hAnsiTheme="minorEastAsia" w:cs="ヒラギノ角ゴ ProN W3"/>
        </w:rPr>
        <w:t>SPIROC</w:t>
      </w:r>
      <w:r w:rsidRPr="00284877">
        <w:rPr>
          <w:rFonts w:asciiTheme="minorEastAsia" w:hAnsiTheme="minorEastAsia" w:cs="ヒラギノ角ゴ ProN W3" w:hint="eastAsia"/>
        </w:rPr>
        <w:t>をも良いている</w:t>
      </w:r>
      <w:proofErr w:type="spellEnd"/>
      <w:r w:rsidRPr="00284877">
        <w:rPr>
          <w:rFonts w:asciiTheme="minorEastAsia" w:hAnsiTheme="minorEastAsia" w:cs="ヒラギノ角ゴ ProN W3" w:hint="eastAsia"/>
        </w:rPr>
        <w:t>）ため　読み出し回路チッ</w:t>
      </w:r>
      <w:proofErr w:type="spellStart"/>
      <w:r w:rsidRPr="00284877">
        <w:rPr>
          <w:rFonts w:asciiTheme="minorEastAsia" w:hAnsiTheme="minorEastAsia" w:cs="ヒラギノ角ゴ ProN W3" w:hint="eastAsia"/>
        </w:rPr>
        <w:t>プ</w:t>
      </w:r>
      <w:r w:rsidRPr="00284877">
        <w:rPr>
          <w:rFonts w:asciiTheme="minorEastAsia" w:hAnsiTheme="minorEastAsia" w:cs="ヒラギノ角ゴ ProN W3"/>
        </w:rPr>
        <w:t>ASIC</w:t>
      </w:r>
      <w:proofErr w:type="spellEnd"/>
      <w:r w:rsidRPr="00284877">
        <w:rPr>
          <w:rFonts w:asciiTheme="minorEastAsia" w:hAnsiTheme="minorEastAsia" w:cs="ヒラギノ角ゴ ProN W3"/>
        </w:rPr>
        <w:t xml:space="preserve"> </w:t>
      </w:r>
      <w:r w:rsidRPr="00284877">
        <w:rPr>
          <w:rFonts w:asciiTheme="minorEastAsia" w:hAnsiTheme="minorEastAsia" w:cs="ヒラギノ角ゴ ProN W3" w:hint="eastAsia"/>
        </w:rPr>
        <w:t xml:space="preserve">に精通しないと、共存が困難である。今のところ、シンチレータグループは電子回路分野の人材が欠如しており、対応が危ぶまれる。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 xml:space="preserve">power </w:t>
      </w:r>
      <w:proofErr w:type="spellStart"/>
      <w:r w:rsidRPr="00284877">
        <w:rPr>
          <w:rFonts w:asciiTheme="minorEastAsia" w:hAnsiTheme="minorEastAsia" w:cs="ヒラギノ角ゴ ProN W3"/>
        </w:rPr>
        <w:t>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w:t>
      </w:r>
      <w:proofErr w:type="spellEnd"/>
      <w:r w:rsidRPr="00284877">
        <w:rPr>
          <w:rFonts w:asciiTheme="minorEastAsia" w:hAnsiTheme="minorEastAsia" w:cs="ヒラギノ角ゴ ProN W3"/>
        </w:rPr>
        <w:t xml:space="preserve"> </w:t>
      </w:r>
      <w:proofErr w:type="spellStart"/>
      <w:r w:rsidRPr="00284877">
        <w:rPr>
          <w:rFonts w:asciiTheme="minorEastAsia" w:hAnsiTheme="minorEastAsia" w:cs="ヒラギノ角ゴ ProN W3"/>
        </w:rPr>
        <w:t>Pulsing</w:t>
      </w:r>
      <w:r w:rsidRPr="00284877">
        <w:rPr>
          <w:rFonts w:asciiTheme="minorEastAsia" w:hAnsiTheme="minorEastAsia" w:cs="ヒラギノ角ゴ ProN W3" w:hint="eastAsia"/>
        </w:rPr>
        <w:t>を確立できるかどうか未定である。この点に置いてドイツの</w:t>
      </w:r>
      <w:proofErr w:type="spellEnd"/>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p>
    <w:p w14:paraId="1B6D2314"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44E789D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（３）光センサーの改善</w:t>
      </w:r>
    </w:p>
    <w:p w14:paraId="019EB85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ズレ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sidRPr="00284877">
        <w:rPr>
          <w:rFonts w:asciiTheme="minorEastAsia" w:hAnsiTheme="minorEastAsia" w:cs="ヒラギノ角ゴ ProN W3"/>
        </w:rPr>
        <w:t xml:space="preserve"> GeV</w:t>
      </w:r>
      <w:r w:rsidRPr="00284877">
        <w:rPr>
          <w:rFonts w:asciiTheme="minorEastAsia" w:hAnsiTheme="minorEastAsia" w:cs="ヒラギノ角ゴ ProN W3" w:hint="eastAsia"/>
        </w:rPr>
        <w:t>の電子の場合、各ストリップシンチレータに最大３５００電子が入射することがシミュレーションで分かっている。従って最小荷電粒子に対する</w:t>
      </w:r>
      <w:r w:rsidRPr="00284877">
        <w:rPr>
          <w:rFonts w:asciiTheme="minorEastAsia" w:hAnsiTheme="minorEastAsia" w:cs="ヒラギノ角ゴ ProN W3"/>
        </w:rPr>
        <w:t>MPV</w:t>
      </w:r>
      <w:r w:rsidRPr="00284877">
        <w:rPr>
          <w:rFonts w:asciiTheme="minorEastAsia" w:hAnsiTheme="minorEastAsia" w:cs="ヒラギノ角ゴ ProN W3" w:hint="eastAsia"/>
        </w:rPr>
        <w:t>で１０光電子数のときは、単純には３５０００光電子相当の応答が要求される。開発中の光半導体は、非線形応答素子であるが、３００００光電子までの応答を入射時間を長くした場合４０００ピクセルの素子で可能であることが確かめられている。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事象の測定精度と線形性を見る事が出来るか、開発が待たれるし、これを用いた研究が必要である。</w:t>
      </w:r>
    </w:p>
    <w:p w14:paraId="4112E242"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各ピクセルはクエンチング抵抗と呼ばれるバイアスにつながる抵抗が光入射窓の一部を覆っており、開口面積の減少原因となっている。開発当初から製造業者である浜松ホトニクス社はポリシリコンの抵抗をクエンチング抵抗に使ってきた。これは抵抗値の安定性と制御にしやすさのためである。しかし、ポリシリコン抵抗値は面積に比例するため、小さなピクセルでは開口を邪魔する原因となっていた。最近になってやっと浜松ホトニクス社も金属抵抗によるクエンチング抵抗の製造に乗り出し、次回作では、採用される見込みである。この点のテストも重要である。また金属抵抗は温度係数</w:t>
      </w:r>
      <w:r w:rsidRPr="00284877">
        <w:rPr>
          <w:rFonts w:asciiTheme="minorEastAsia" w:hAnsiTheme="minorEastAsia" w:cs="ヒラギノ角ゴ ProN W3"/>
        </w:rPr>
        <w:t>g</w:t>
      </w:r>
      <w:r w:rsidRPr="00284877">
        <w:rPr>
          <w:rFonts w:asciiTheme="minorEastAsia" w:hAnsiTheme="minorEastAsia" w:cs="ヒラギノ角ゴ ProN W3" w:hint="eastAsia"/>
        </w:rPr>
        <w:t>小さく、いままで光センサーの大きな問題であった。温度依存するゲインは光検出係数等が払拭される可能性がある。今後の開発と研究が個々でも重要である。</w:t>
      </w:r>
    </w:p>
    <w:p w14:paraId="0C7ED31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半導体ピクセル型光センサーは、隣同士のピクセル間にガイガーモード時の生じた光子が行き交い１入射光子に対して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クロストークが別の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p>
    <w:p w14:paraId="7875323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半導体センサーは、熱電子により信号を作り出す事がある、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４以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を期待され、その結果を検証する必要がある。</w:t>
      </w:r>
    </w:p>
    <w:p w14:paraId="43140A13"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2D3474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（４）シンチレータの改善</w:t>
      </w:r>
    </w:p>
    <w:p w14:paraId="2E6165F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ピクセ数には物理的限界があり、応答性能の向上のために、光発生源であるシンチレータ自身の開発も必要である。この場合、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く一様なシンチレータの開発という今までの経緯をひっくり返す方向で研究を進める必要がある。応答線形性の改善のためのシンチレータは、発光時間がゆっくりとしてものが望ましい。しかしゆっくりした発光シンチレータは時間分解性能が悪化するため、両者を両立する開発が必要である。</w:t>
      </w:r>
    </w:p>
    <w:p w14:paraId="6991E7E2"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検証が必要である。</w:t>
      </w:r>
    </w:p>
    <w:p w14:paraId="1D79AE8F"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02A552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proofErr w:type="spellStart"/>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proofErr w:type="spellEnd"/>
    </w:p>
    <w:p w14:paraId="5312862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を構成するソフトウエア群は、ジェットから生じる多くのかロリメータ内のヒット（エネルギー損</w:t>
      </w:r>
      <w:r w:rsidRPr="00284877">
        <w:rPr>
          <w:rFonts w:asciiTheme="minorEastAsia" w:hAnsiTheme="minorEastAsia" w:cs="ヒラギノ角ゴ ProN W3" w:hint="eastAsia"/>
        </w:rPr>
        <w:lastRenderedPageBreak/>
        <w:t>失がシンチレーション光に変換され光センサーの測定された結果）を集約して、飛跡検出器等の多の測定器の情報と併せてジェットを再構成する。ここで</w:t>
      </w:r>
      <w:r w:rsidRPr="00284877">
        <w:rPr>
          <w:rFonts w:asciiTheme="minorEastAsia" w:hAnsiTheme="minorEastAsia" w:cs="ヒラギノ角ゴ ProN W3"/>
        </w:rPr>
        <w:t>PFA</w:t>
      </w:r>
      <w:r w:rsidRPr="00284877">
        <w:rPr>
          <w:rFonts w:asciiTheme="minorEastAsia" w:hAnsiTheme="minorEastAsia" w:cs="ヒラギノ角ゴ ProN W3" w:hint="eastAsia"/>
        </w:rPr>
        <w:t>は電磁カロリメータもハドロンカロリメータも正方セルの測定最小単位を元に作られている。ストリップ構造で測定したエネルギーを正方セルに前後の層の情報から戻すことを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bookmarkStart w:id="463" w:name="OLE_LINK10"/>
      <w:r w:rsidRPr="00284877">
        <w:rPr>
          <w:rFonts w:asciiTheme="minorEastAsia" w:hAnsiTheme="minorEastAsia" w:cs="ヒラギノ角ゴ ProN W3" w:hint="eastAsia"/>
        </w:rPr>
        <w:t>。</w:t>
      </w:r>
      <w:bookmarkEnd w:id="463"/>
    </w:p>
    <w:p w14:paraId="08B141B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p>
    <w:p w14:paraId="1333B2A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方シリコンとシンチレータという異なる検出層を混合させた電磁カロリメータはすでに議論の中にあり、どの順番のどの組み合わせが最適で、かつ最安かという質問にも答えを用意する準備研究が必要である。</w:t>
      </w:r>
    </w:p>
    <w:p w14:paraId="41594C9E"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19DD19B9" w14:textId="77777777" w:rsidR="00411A76" w:rsidRDefault="00411A76" w:rsidP="00411A76">
      <w:pPr>
        <w:widowControl/>
        <w:autoSpaceDE w:val="0"/>
        <w:autoSpaceDN w:val="0"/>
        <w:adjustRightInd w:val="0"/>
        <w:rPr>
          <w:ins w:id="464" w:author="FUJII Keisuke" w:date="2013-05-17T15:45:00Z"/>
          <w:rFonts w:asciiTheme="minorEastAsia" w:hAnsiTheme="minorEastAsia" w:cs="ヒラギノ角ゴ ProN W3" w:hint="eastAsia"/>
        </w:rPr>
      </w:pPr>
      <w:r w:rsidRPr="00284877">
        <w:rPr>
          <w:rFonts w:asciiTheme="minorEastAsia" w:hAnsiTheme="minorEastAsia" w:cs="ヒラギノ角ゴ ProN W3" w:hint="eastAsia"/>
        </w:rPr>
        <w:t>＝＝＝＝＝＝＝＝＝</w:t>
      </w:r>
    </w:p>
    <w:p w14:paraId="7F67A2E1" w14:textId="55652430" w:rsidR="00D75699" w:rsidRPr="00284877" w:rsidRDefault="00D75699" w:rsidP="00411A76">
      <w:pPr>
        <w:widowControl/>
        <w:autoSpaceDE w:val="0"/>
        <w:autoSpaceDN w:val="0"/>
        <w:adjustRightInd w:val="0"/>
        <w:rPr>
          <w:rFonts w:asciiTheme="minorEastAsia" w:hAnsiTheme="minorEastAsia" w:cs="ヒラギノ角ゴ ProN W3"/>
        </w:rPr>
      </w:pPr>
      <w:ins w:id="465" w:author="FUJII Keisuke" w:date="2013-05-17T15:45:00Z">
        <w:r>
          <w:rPr>
            <w:rFonts w:asciiTheme="minorEastAsia" w:hAnsiTheme="minorEastAsia" w:cs="ヒラギノ角ゴ ProN W3" w:hint="eastAsia"/>
          </w:rPr>
          <w:t>特別推進から入った</w:t>
        </w:r>
      </w:ins>
    </w:p>
    <w:p w14:paraId="52309D4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w:t>
      </w:r>
    </w:p>
    <w:p w14:paraId="2E0DB8A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5F71CA0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カロリメータを構成する、シンチレータストリップ型ハドロンカロリメータを提案した。　</w:t>
      </w:r>
    </w:p>
    <w:p w14:paraId="2B60C6A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多くの部品や概念がストリップシンチレータ型電磁カロリメータに近い。半導体光センサーに開発は、同じ問題を有するし、同じ解が利用可能である。</w:t>
      </w:r>
    </w:p>
    <w:p w14:paraId="3AB12F5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ハドロン相互作用は一般に相互作用長が長く、ハドロンシャワーは広く薄く分散されて測定される。従って幅を狭くして実効位置測定精度の向上は大きな利点有る事を研究で示したい。現在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の長さのストリップでカバーできる。長さに関しては</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を用いる事によりさらに長いストリップでも高い性能を持つ可能性があるため、研究の価値がある。また我々の今までの経験では２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厚であることを考えると、ハドロンカロリメータを４０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程度薄く作る事が可能であり、超伝導コイルの直径を減らすことも出来るという意味がある。</w:t>
      </w:r>
    </w:p>
    <w:p w14:paraId="3A72B596" w14:textId="77777777" w:rsidR="00411A76" w:rsidRPr="00284877" w:rsidRDefault="00411A76" w:rsidP="00411A76">
      <w:pPr>
        <w:tabs>
          <w:tab w:val="left" w:pos="5653"/>
        </w:tabs>
        <w:rPr>
          <w:rFonts w:asciiTheme="minorEastAsia" w:hAnsiTheme="minorEastAsia"/>
          <w:noProof/>
        </w:rPr>
      </w:pPr>
      <w:r w:rsidRPr="00284877">
        <w:rPr>
          <w:rFonts w:asciiTheme="minorEastAsia" w:hAnsiTheme="minorEastAsia"/>
          <w:noProof/>
          <w:lang w:eastAsia="ja-JP"/>
        </w:rPr>
        <w:lastRenderedPageBreak/>
        <w:drawing>
          <wp:inline distT="0" distB="0" distL="0" distR="0" wp14:anchorId="35851F3F" wp14:editId="4F0C89D4">
            <wp:extent cx="2460480" cy="2081742"/>
            <wp:effectExtent l="25400" t="0" r="3320" b="0"/>
            <wp:docPr id="34" name="図 34"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5"/>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5DAD1B2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（シンチレータハドロンカロリメータの断面図）</w:t>
      </w:r>
    </w:p>
    <w:p w14:paraId="54F86576"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5859511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（２）長いシンチレータストリップの改善</w:t>
      </w:r>
    </w:p>
    <w:p w14:paraId="75887E1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担保できる事は、すでに実証済みである。問題はシンチレータの周りにつける反射材をどう選ぶべきかにつていの性能検証が必要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p>
    <w:p w14:paraId="10598AE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p>
    <w:p w14:paraId="5631837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（３）ソフトウエアーの改善</w:t>
      </w:r>
    </w:p>
    <w:p w14:paraId="448D997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長いストリップを使った、ハドロン相互作用のような比較的まばらなヒット分布に対して、荷電粒子の飛跡を捉える事は実質的に１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proofErr w:type="spellStart"/>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proofErr w:type="spellEnd"/>
      <w:r w:rsidRPr="00284877">
        <w:rPr>
          <w:rFonts w:asciiTheme="minorEastAsia" w:hAnsiTheme="minorEastAsia" w:cs="ヒラギノ角ゴ ProN W3" w:hint="eastAsia"/>
        </w:rPr>
        <w:t>。</w:t>
      </w:r>
    </w:p>
    <w:p w14:paraId="07454246"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70C3B52"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B4C5BA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（４）読み出し電子回路系の構成</w:t>
      </w:r>
    </w:p>
    <w:p w14:paraId="3B641B1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と同等のデザインを取る事が想定されているが、異なる点も多く、最適化が求められている。例えば電磁カロリメータ読み出し基板に比べて実装密度が１／４以下であるが総基板製作の面積は３倍程度大きい。このため面積そのものがコストドライバーであり、部品実装実面積の減少による低コスト化は開発の余地がある。また光センサーの実装方法は波長変換ファイバー読み出しを採用するため、読み出し基板面と垂直であり、実装に工夫や研究が必要である。</w:t>
      </w:r>
    </w:p>
    <w:p w14:paraId="0A6FEE8A"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31EEBEB"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（５）小型ハドロンカロリメータの構成と性能検証</w:t>
      </w:r>
    </w:p>
    <w:p w14:paraId="544D4A4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上記の条件を満たす小型ハドロンカロリメータの仕上げと性能検証による実質化を行う。ハドロンエネルギー全体を捕まえる必要は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のようなプロトタイプを製造し性能検証を加速器からのビームを用いて行う。ジェット中のハドロンの大半はパイ粒子であるが、吸収層である重い物質（ハドロンカロリメータでは鉄、電磁カロリメータではタングステン）との強い相互作用により、多数の中性子と陽子が発生する、それに加えて中性のパイ粒子は発生直後に２つの高エネルギーガンマー線に崩壊し、電磁シャワーを創る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のひくい理由である。これらを改善する解析方法のためには、現在のタイル方式よりさらに細かく分割可能なストリップによる研究が望まれる。</w:t>
      </w:r>
    </w:p>
    <w:p w14:paraId="34281ABB"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2F1070F8" wp14:editId="24CAA39A">
            <wp:extent cx="2257002" cy="2226569"/>
            <wp:effectExtent l="25400" t="0" r="3598" b="0"/>
            <wp:docPr id="35" name="図 35"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6"/>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01964F9B" w14:textId="77777777" w:rsidR="00411A76" w:rsidRPr="00284877" w:rsidRDefault="00411A76" w:rsidP="00411A76">
      <w:pPr>
        <w:tabs>
          <w:tab w:val="left" w:pos="5653"/>
        </w:tabs>
        <w:rPr>
          <w:rFonts w:asciiTheme="minorEastAsia" w:hAnsiTheme="minorEastAsia"/>
        </w:rPr>
      </w:pPr>
    </w:p>
    <w:p w14:paraId="7E788E59" w14:textId="77777777" w:rsidR="00411A76" w:rsidRPr="00284877" w:rsidRDefault="00411A76" w:rsidP="00411A76">
      <w:pPr>
        <w:tabs>
          <w:tab w:val="left" w:pos="5653"/>
        </w:tabs>
        <w:rPr>
          <w:rFonts w:asciiTheme="minorEastAsia" w:hAnsiTheme="minorEastAsia"/>
        </w:rPr>
      </w:pPr>
    </w:p>
    <w:p w14:paraId="71F9F08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1C8C7A2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実機製作のための準備研究</w:t>
      </w:r>
    </w:p>
    <w:p w14:paraId="543601CE" w14:textId="77777777" w:rsidR="00411A76" w:rsidRPr="00284877" w:rsidRDefault="00411A76" w:rsidP="00411A76">
      <w:pPr>
        <w:tabs>
          <w:tab w:val="left" w:pos="5653"/>
        </w:tabs>
        <w:rPr>
          <w:rFonts w:asciiTheme="minorEastAsia" w:hAnsiTheme="minorEastAsia"/>
        </w:rPr>
      </w:pPr>
    </w:p>
    <w:p w14:paraId="36F0100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（１）構造体の最適化</w:t>
      </w:r>
    </w:p>
    <w:p w14:paraId="32A4C938"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では、引き出し方式のデザインがその薄さを利用した最適方式と考えられており、製造技術も確立されつつある。従って、厚さのことなるシンチレータ層とシリコン層をいかに両立させるかがデザインの中心となり、この点における最適なデザインのための準備研究を行う。またタングステンを挟み込む炭素繊維組織の最適化も再考の必要がある可能性があり、国内の企業の技術を利用できるかどうか確かめる。</w:t>
      </w:r>
    </w:p>
    <w:p w14:paraId="76C844E7"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lastRenderedPageBreak/>
        <w:drawing>
          <wp:inline distT="0" distB="0" distL="0" distR="0" wp14:anchorId="0CF305B1" wp14:editId="622E1A5C">
            <wp:extent cx="3463770" cy="2278592"/>
            <wp:effectExtent l="25400" t="0" r="0" b="0"/>
            <wp:docPr id="36" name="図 36"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77"/>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7C0850C5" w14:textId="77777777" w:rsidR="00411A76" w:rsidRPr="00284877" w:rsidRDefault="00411A76" w:rsidP="00411A76">
      <w:pPr>
        <w:tabs>
          <w:tab w:val="left" w:pos="5653"/>
        </w:tabs>
        <w:rPr>
          <w:rFonts w:asciiTheme="minorEastAsia" w:hAnsiTheme="minorEastAsia"/>
        </w:rPr>
      </w:pPr>
    </w:p>
    <w:p w14:paraId="660F835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（２）読み出し電子回路の最適化とテストシステムの構築</w:t>
      </w:r>
    </w:p>
    <w:p w14:paraId="7C2E582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実機製造の各段階において詳細で迅速なテストが必要である、これを開発する。テスト項目のリストアップと必要な機器、時間等の最適化を計る。解く問題は、製造拠点が１箇所に集中する事無く世界各地に散らばる事が予想され、質の高い系統的な検査システムの構築と運用が重要である。製造の各段階で部品部品のテストを行い、統合する度にテストを行い、問題の発見と発見時の対処などのマニュアル化など多くの作業がある。例えば、シンチレータストリップの製造直後に、透過率を短時間で計測し、悪いものをはねる必要があるかもしれない。各シンチレータストリップ反射材で巻き、３６本程度を束ねる作業の後、読み出しボードに取り付けられる。ここで総合試験を行う。</w:t>
      </w:r>
      <w:r w:rsidRPr="00284877">
        <w:rPr>
          <w:rFonts w:asciiTheme="minorEastAsia" w:hAnsiTheme="minorEastAsia" w:cs="ヒラギノ角ゴ ProN W3"/>
        </w:rPr>
        <w:t>LED</w:t>
      </w:r>
      <w:r w:rsidRPr="00284877">
        <w:rPr>
          <w:rFonts w:asciiTheme="minorEastAsia" w:hAnsiTheme="minorEastAsia" w:cs="ヒラギノ角ゴ ProN W3" w:hint="eastAsia"/>
        </w:rPr>
        <w:t>テスト、荷電粒子によるテストが想定される。一方光センサーは個々の製造直後、その性能試験（</w:t>
      </w:r>
      <w:proofErr w:type="spellStart"/>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w:t>
      </w:r>
      <w:proofErr w:type="spellEnd"/>
      <w:r w:rsidRPr="00284877">
        <w:rPr>
          <w:rFonts w:asciiTheme="minorEastAsia" w:hAnsiTheme="minorEastAsia" w:cs="ヒラギノ角ゴ ProN W3" w:hint="eastAsia"/>
        </w:rPr>
        <w:t>）が行われデータベース化される。電気的にテストされた読み出しボードにハンダ付けされ、シンチレータなしで</w:t>
      </w:r>
      <w:r w:rsidRPr="00284877">
        <w:rPr>
          <w:rFonts w:asciiTheme="minorEastAsia" w:hAnsiTheme="minorEastAsia" w:cs="ヒラギノ角ゴ ProN W3"/>
        </w:rPr>
        <w:t>LED</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を行う。この時点で応答しない光センサーをなくす工夫は重要である。次に前記シンチレータ束と接合され、統合試験を行う。さらにラダーに載せて、モジュール化された時点でサイド</w:t>
      </w:r>
      <w:r w:rsidRPr="00284877">
        <w:rPr>
          <w:rFonts w:asciiTheme="minorEastAsia" w:hAnsiTheme="minorEastAsia" w:cs="ヒラギノ角ゴ ProN W3"/>
        </w:rPr>
        <w:t>LED</w:t>
      </w:r>
      <w:r w:rsidRPr="00284877">
        <w:rPr>
          <w:rFonts w:asciiTheme="minorEastAsia" w:hAnsiTheme="minorEastAsia" w:cs="ヒラギノ角ゴ ProN W3" w:hint="eastAsia"/>
        </w:rPr>
        <w:t>テストされる。これらの道程での各種テストの時間等の最小化が急務である。</w:t>
      </w:r>
    </w:p>
    <w:p w14:paraId="18F7B452"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1CD687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（３）光半導体センサーのテストシステムの開発</w:t>
      </w:r>
    </w:p>
    <w:p w14:paraId="702D32F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光半導体のテストはハンダ付けされたあとの組み上げ前、後、その後の校正時に常に必要な行程であり、高い自由度と精度を有するテストシステムの構築を行う。タイミングのわかる光が必要なため</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て随時光半導体のテストが重要となる。当光半導体は、微小光量で光子数分離が可能であり、これをアナログデータとして取得する事により増幅率の換算も容易であるばかりでなく、増幅率の変動のモニターに使える。ただし、温度依存があるため特定の温度での測定となり、また温度モニターを有し、校正データも必要である。</w:t>
      </w:r>
    </w:p>
    <w:p w14:paraId="1108D4EC"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cs="ヒラギノ角ゴ ProN W3" w:hint="eastAsia"/>
        </w:rPr>
        <w:t>下記図は光半導体単体でのテストを想定したシステムで、テスト項目は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w:t>
      </w:r>
      <w:r w:rsidRPr="00284877">
        <w:rPr>
          <w:rFonts w:asciiTheme="minorEastAsia" w:hAnsiTheme="minorEastAsia" w:cs="ヒラギノ角ゴ ProN W3" w:hint="eastAsia"/>
        </w:rPr>
        <w:lastRenderedPageBreak/>
        <w:t>ゲイン、クロストーク、アフタパルス等などを３点程度の温度で測定する必要がある。システムの構築と試験運用が重要となる。</w:t>
      </w:r>
    </w:p>
    <w:p w14:paraId="1ADD1536"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1DB62B11" wp14:editId="709EF760">
            <wp:extent cx="2551968" cy="1760008"/>
            <wp:effectExtent l="25400" t="0" r="0" b="0"/>
            <wp:docPr id="37" name="図 37"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78"/>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2E838A4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光半導体テストシステム図</w:t>
      </w:r>
    </w:p>
    <w:p w14:paraId="075D124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1892D5A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（４）シンチレータストリップの製造方式とテストシステムの開発</w:t>
      </w:r>
    </w:p>
    <w:p w14:paraId="541B59C8"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ストリップシンチレータの製造は、電磁カロリメータのように短い場合射出成形方式が有力で、ハドロンカロリメータのように長い場合引き出し製造方式が有力である。これらのもつ性能と精度を勘案しつつ必要な精度を保つ検査システムを準備する。反射材の種類の決定後はそれに見合った性能検査と、最終サイズの精度を保工夫と検査が必要である。各シンチレータストリップを反射シートでくるむ作業や、切断、磨き（必要なら）、並べ　はロボットを想定し、開発が必要である。</w:t>
      </w:r>
    </w:p>
    <w:p w14:paraId="38503FFF"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cs="ヒラギノ角ゴ ProN W3" w:hint="eastAsia"/>
          <w:noProof/>
          <w:lang w:eastAsia="ja-JP"/>
        </w:rPr>
        <w:drawing>
          <wp:inline distT="0" distB="0" distL="0" distR="0" wp14:anchorId="1D8513AA" wp14:editId="155028EB">
            <wp:extent cx="2905593" cy="1573742"/>
            <wp:effectExtent l="25400" t="0" r="0" b="0"/>
            <wp:docPr id="38" name="図 38"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79"/>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79B3FA8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（シンチレータストリップ製作機械と、連続して、切り出し、反射材施工、束ねまでを行う一連の行程図）</w:t>
      </w:r>
    </w:p>
    <w:p w14:paraId="089E94D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46C0AB6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（５）くみ上げ行程のロボット化の開発</w:t>
      </w:r>
    </w:p>
    <w:p w14:paraId="687BC00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シンチレーターストリップの配置位置精度の要求を満たし、製造時間内にストリップの束を製作する機械の開発。（上記図）</w:t>
      </w:r>
    </w:p>
    <w:p w14:paraId="6E833FFC"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3C3A862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（６）システムの製作の途中での検査方式の最適化</w:t>
      </w:r>
    </w:p>
    <w:p w14:paraId="2C397DA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各部品のテストと統合が進む度にテストを行い各過程でのロスを無くし実機を高い精度で運用出来るシステムとするためのシミュレーションと機械の成果を導入する必要がある。</w:t>
      </w:r>
    </w:p>
    <w:p w14:paraId="34974B30"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2B2C352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（７）カロリメータ製造施設の設計</w:t>
      </w:r>
    </w:p>
    <w:p w14:paraId="59FFBBE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一連の行程を連続して行い、４年の製造期間内に上記行程を行える工場のモデルを作り上げる、</w:t>
      </w:r>
    </w:p>
    <w:p w14:paraId="42D9A47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図はストリップシンチレータ電磁カロリメータ全体を一カ所の施設で作る場合の、製造施設の広さとレイアウトの見積もりである。</w:t>
      </w:r>
    </w:p>
    <w:p w14:paraId="3286CDCF" w14:textId="77777777" w:rsidR="00411A76" w:rsidRPr="00284877" w:rsidRDefault="00411A76" w:rsidP="00411A76">
      <w:pPr>
        <w:widowControl/>
        <w:autoSpaceDE w:val="0"/>
        <w:autoSpaceDN w:val="0"/>
        <w:adjustRightInd w:val="0"/>
        <w:rPr>
          <w:rFonts w:asciiTheme="minorEastAsia" w:hAnsiTheme="minorEastAsia" w:cs="Helvetica"/>
        </w:rPr>
      </w:pPr>
    </w:p>
    <w:p w14:paraId="7892459A"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3F3E6FC6" wp14:editId="5952E5CE">
            <wp:extent cx="5000202" cy="3030265"/>
            <wp:effectExtent l="25400" t="0" r="3598" b="0"/>
            <wp:docPr id="39" name="図 39"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80"/>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1E85291F" w14:textId="77777777" w:rsidR="00411A76" w:rsidRPr="00284877" w:rsidRDefault="00411A76" w:rsidP="00411A76">
      <w:pPr>
        <w:tabs>
          <w:tab w:val="left" w:pos="5653"/>
        </w:tabs>
        <w:rPr>
          <w:rFonts w:asciiTheme="minorEastAsia" w:hAnsiTheme="minorEastAsia"/>
        </w:rPr>
      </w:pPr>
    </w:p>
    <w:p w14:paraId="75874D9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rPr>
        <w:t>==========</w:t>
      </w:r>
    </w:p>
    <w:p w14:paraId="62B9B1E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08EB403E" w14:textId="77777777" w:rsidR="00411A76" w:rsidRPr="00284877" w:rsidRDefault="00411A76" w:rsidP="00411A76">
      <w:pPr>
        <w:widowControl/>
        <w:autoSpaceDE w:val="0"/>
        <w:autoSpaceDN w:val="0"/>
        <w:adjustRightInd w:val="0"/>
        <w:rPr>
          <w:rFonts w:asciiTheme="minorEastAsia" w:hAnsiTheme="minorEastAsia" w:cs="Helvetica"/>
        </w:rPr>
      </w:pPr>
    </w:p>
    <w:p w14:paraId="440C430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特別推進での５年計画と矛盾の無いようにつなげた。特別推進科研費は２０１１年から２０１５年までで、測定器の詳細を詰めることに重点を置いている。従ってこの計画の５年では最初の３年がそこかぶる事を考慮し、最後の２年を実際的な製造システムの構築に当てる。また重要な要素として、個々の要素部品の品質テストと維持管理が重要なテーマである。</w:t>
      </w:r>
    </w:p>
    <w:p w14:paraId="2573EF02" w14:textId="77777777" w:rsidR="00411A76" w:rsidRPr="00284877" w:rsidRDefault="00411A76" w:rsidP="00411A76">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411A76" w:rsidRPr="00284877" w14:paraId="70FFBD9B" w14:textId="77777777" w:rsidTr="006156A0">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BA4F18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lastRenderedPageBreak/>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31D36F3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75D4A8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411A76" w:rsidRPr="00284877" w14:paraId="701BCB53"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E19CA7D"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5E79D588" w14:textId="77777777" w:rsidR="00411A76" w:rsidRPr="00284877" w:rsidRDefault="00411A76" w:rsidP="006156A0">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03019E1F" w14:textId="77777777" w:rsidR="00411A76" w:rsidRPr="00284877" w:rsidRDefault="00411A76" w:rsidP="006156A0">
            <w:pPr>
              <w:widowControl/>
              <w:autoSpaceDE w:val="0"/>
              <w:autoSpaceDN w:val="0"/>
              <w:adjustRightInd w:val="0"/>
              <w:rPr>
                <w:rFonts w:asciiTheme="minorEastAsia" w:hAnsiTheme="minorEastAsia" w:cs="Helvetica"/>
                <w:kern w:val="1"/>
              </w:rPr>
            </w:pPr>
          </w:p>
        </w:tc>
      </w:tr>
      <w:tr w:rsidR="00411A76" w:rsidRPr="00284877" w14:paraId="4520AE2F"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554149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5A76CF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w:t>
            </w:r>
            <w:proofErr w:type="spellStart"/>
            <w:r w:rsidRPr="00284877">
              <w:rPr>
                <w:rFonts w:asciiTheme="minorEastAsia" w:hAnsiTheme="minorEastAsia" w:cs="ヒラギノ角ゴ ProN W3"/>
                <w:b/>
                <w:bCs/>
                <w:color w:val="2E3030"/>
                <w:szCs w:val="60"/>
              </w:rPr>
              <w:t>sim</w:t>
            </w:r>
            <w:proofErr w:type="spellEnd"/>
            <w:r w:rsidRPr="00284877">
              <w:rPr>
                <w:rFonts w:asciiTheme="minorEastAsia" w:hAnsiTheme="minorEastAsia" w:cs="ヒラギノ角ゴ ProN W3"/>
                <w:b/>
                <w:bCs/>
                <w:color w:val="2E3030"/>
                <w:szCs w:val="60"/>
              </w:rPr>
              <w:t>.</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30C9799"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w:t>
            </w:r>
            <w:proofErr w:type="spellStart"/>
            <w:r w:rsidRPr="00284877">
              <w:rPr>
                <w:rFonts w:asciiTheme="minorEastAsia" w:hAnsiTheme="minorEastAsia" w:cs="ヒラギノ角ゴ ProN W3"/>
                <w:b/>
                <w:bCs/>
                <w:color w:val="2E3030"/>
                <w:szCs w:val="60"/>
              </w:rPr>
              <w:t>int</w:t>
            </w:r>
            <w:proofErr w:type="spellEnd"/>
            <w:r w:rsidRPr="00284877">
              <w:rPr>
                <w:rFonts w:asciiTheme="minorEastAsia" w:hAnsiTheme="minorEastAsia" w:cs="ヒラギノ角ゴ ProN W3"/>
                <w:b/>
                <w:bCs/>
                <w:color w:val="2E3030"/>
                <w:szCs w:val="60"/>
              </w:rPr>
              <w:t xml:space="preserve"> two layers</w:t>
            </w:r>
            <w:r w:rsidRPr="00284877">
              <w:rPr>
                <w:rFonts w:asciiTheme="minorEastAsia" w:hAnsiTheme="minorEastAsia" w:cs="ヒラギノ角ゴ ProN W3" w:hint="eastAsia"/>
                <w:b/>
                <w:bCs/>
                <w:color w:val="2E3030"/>
                <w:szCs w:val="60"/>
              </w:rPr>
              <w:t> </w:t>
            </w:r>
          </w:p>
        </w:tc>
      </w:tr>
      <w:tr w:rsidR="00411A76" w:rsidRPr="00284877" w14:paraId="657671CD"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1C7269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020C082"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385F78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411A76" w:rsidRPr="00284877" w14:paraId="24EE2A0D"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BF8AB4E"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DD07D0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2259E132"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D20F89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411A76" w:rsidRPr="00284877" w14:paraId="398C422C"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FD0032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A168FA4"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5E916C8E"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BFE6598"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411A76" w:rsidRPr="00284877" w14:paraId="4514FBB8"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4D3768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F775CD4"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13122E8"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411A76" w:rsidRPr="00284877" w14:paraId="2FCFBAB8"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10988B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5CF1AF6"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254A55F1"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411A76" w:rsidRPr="00284877" w14:paraId="26C70E38" w14:textId="77777777" w:rsidTr="006156A0">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4F3AF936"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24777AB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6AA8543"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3D793AA2" w14:textId="77777777" w:rsidR="00411A76" w:rsidRPr="00284877" w:rsidRDefault="00411A76" w:rsidP="00411A76">
      <w:pPr>
        <w:widowControl/>
        <w:autoSpaceDE w:val="0"/>
        <w:autoSpaceDN w:val="0"/>
        <w:adjustRightInd w:val="0"/>
        <w:rPr>
          <w:rFonts w:asciiTheme="minorEastAsia" w:hAnsiTheme="minorEastAsia" w:cs="Helvetica"/>
          <w:kern w:val="1"/>
        </w:rPr>
      </w:pPr>
    </w:p>
    <w:p w14:paraId="6ECB2CD8" w14:textId="77777777" w:rsidR="00411A76" w:rsidRPr="00284877" w:rsidRDefault="00411A76" w:rsidP="00411A76">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411A76" w:rsidRPr="00284877" w14:paraId="30D8D975" w14:textId="77777777" w:rsidTr="006156A0">
        <w:trPr>
          <w:trHeight w:val="204"/>
        </w:trPr>
        <w:tc>
          <w:tcPr>
            <w:tcW w:w="0" w:type="auto"/>
            <w:shd w:val="clear" w:color="auto" w:fill="E6E6E6"/>
            <w:tcMar>
              <w:top w:w="40" w:type="nil"/>
              <w:left w:w="20" w:type="nil"/>
              <w:bottom w:w="20" w:type="nil"/>
              <w:right w:w="40" w:type="nil"/>
            </w:tcMar>
          </w:tcPr>
          <w:p w14:paraId="03844C10" w14:textId="77777777" w:rsidR="00411A76" w:rsidRPr="00284877" w:rsidRDefault="00411A76" w:rsidP="006156A0">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0566C361" w14:textId="77777777" w:rsidR="00411A76" w:rsidRPr="00284877" w:rsidRDefault="00411A76" w:rsidP="006156A0">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5262113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173C496C"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ED97C29"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87D3F7B"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77F944FF"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113A6079"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A1B29DC"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4F2193EB"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563484A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37D1ABD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01B9772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431BC65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1B93D40B"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411A76" w:rsidRPr="00284877" w14:paraId="68C547AD"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793B77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roofErr w:type="spellEnd"/>
          </w:p>
        </w:tc>
        <w:tc>
          <w:tcPr>
            <w:tcW w:w="0" w:type="auto"/>
            <w:tcMar>
              <w:top w:w="40" w:type="nil"/>
              <w:left w:w="40" w:type="nil"/>
              <w:bottom w:w="40" w:type="nil"/>
              <w:right w:w="40" w:type="nil"/>
            </w:tcMar>
          </w:tcPr>
          <w:p w14:paraId="48F1D18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FFF1F1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957F43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E41CE5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D965F2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0CCE7E0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411A76" w:rsidRPr="00284877" w14:paraId="4890B0AF"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35BAB1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roofErr w:type="spellEnd"/>
          </w:p>
        </w:tc>
        <w:tc>
          <w:tcPr>
            <w:tcW w:w="0" w:type="auto"/>
            <w:tcMar>
              <w:top w:w="40" w:type="nil"/>
              <w:left w:w="40" w:type="nil"/>
              <w:bottom w:w="40" w:type="nil"/>
              <w:right w:w="40" w:type="nil"/>
            </w:tcMar>
          </w:tcPr>
          <w:p w14:paraId="1EBF52C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2CD7191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2E9A8A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8F7AB5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075FE6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49AE8E2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411A76" w:rsidRPr="00284877" w14:paraId="2BF25D77"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1D6FD31"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roofErr w:type="spellEnd"/>
          </w:p>
        </w:tc>
        <w:tc>
          <w:tcPr>
            <w:tcW w:w="0" w:type="auto"/>
            <w:tcMar>
              <w:top w:w="40" w:type="nil"/>
              <w:left w:w="40" w:type="nil"/>
              <w:bottom w:w="40" w:type="nil"/>
              <w:right w:w="40" w:type="nil"/>
            </w:tcMar>
          </w:tcPr>
          <w:p w14:paraId="5FBC35E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26D2840"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0ADFBB6"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D9E5480"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E1C951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5991082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270C030A"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BF878E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roofErr w:type="spellEnd"/>
          </w:p>
        </w:tc>
        <w:tc>
          <w:tcPr>
            <w:tcW w:w="0" w:type="auto"/>
            <w:tcMar>
              <w:top w:w="40" w:type="nil"/>
              <w:left w:w="40" w:type="nil"/>
              <w:bottom w:w="40" w:type="nil"/>
              <w:right w:w="40" w:type="nil"/>
            </w:tcMar>
          </w:tcPr>
          <w:p w14:paraId="5642BAC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904A9C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2F3162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2A6D47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53135A4"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3BE3A3B4" w14:textId="77777777" w:rsidR="00411A76" w:rsidRPr="00284877" w:rsidRDefault="00411A76" w:rsidP="006156A0">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411A76" w:rsidRPr="00284877" w14:paraId="39381F37"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12DD578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roofErr w:type="spellEnd"/>
          </w:p>
        </w:tc>
        <w:tc>
          <w:tcPr>
            <w:tcW w:w="0" w:type="auto"/>
            <w:tcMar>
              <w:top w:w="40" w:type="nil"/>
              <w:left w:w="40" w:type="nil"/>
              <w:bottom w:w="40" w:type="nil"/>
              <w:right w:w="40" w:type="nil"/>
            </w:tcMar>
          </w:tcPr>
          <w:p w14:paraId="50736EB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76A734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9D5A27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3C5AAA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131C90C"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1DFACA8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68DBF93F"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3912651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roofErr w:type="spellEnd"/>
          </w:p>
        </w:tc>
        <w:tc>
          <w:tcPr>
            <w:tcW w:w="0" w:type="auto"/>
            <w:tcMar>
              <w:top w:w="40" w:type="nil"/>
              <w:left w:w="40" w:type="nil"/>
              <w:bottom w:w="40" w:type="nil"/>
              <w:right w:w="40" w:type="nil"/>
            </w:tcMar>
          </w:tcPr>
          <w:p w14:paraId="11BCCA3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12A790C8"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4169FD7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A2E33B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9820F9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D9D5BE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411A76" w:rsidRPr="00284877" w14:paraId="5BBBCF83"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59F5CC8A"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roofErr w:type="spellEnd"/>
          </w:p>
        </w:tc>
        <w:tc>
          <w:tcPr>
            <w:tcW w:w="0" w:type="auto"/>
            <w:tcMar>
              <w:top w:w="40" w:type="nil"/>
              <w:left w:w="40" w:type="nil"/>
              <w:bottom w:w="40" w:type="nil"/>
              <w:right w:w="40" w:type="nil"/>
            </w:tcMar>
          </w:tcPr>
          <w:p w14:paraId="45B49E2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3D232337"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080ADCE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23C987A6"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0565BD3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2B183BD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411A76" w:rsidRPr="00284877" w14:paraId="31A967CC"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F14C7D4" w14:textId="77777777" w:rsidR="00411A76" w:rsidRPr="00284877" w:rsidRDefault="00411A76" w:rsidP="006156A0">
            <w:pPr>
              <w:widowControl/>
              <w:autoSpaceDE w:val="0"/>
              <w:autoSpaceDN w:val="0"/>
              <w:adjustRightInd w:val="0"/>
              <w:rPr>
                <w:rFonts w:asciiTheme="minorEastAsia" w:hAnsiTheme="minorEastAsia" w:cs="Helvetica"/>
                <w:kern w:val="1"/>
                <w:sz w:val="16"/>
              </w:rPr>
            </w:pPr>
            <w:proofErr w:type="spellStart"/>
            <w:r w:rsidRPr="00284877">
              <w:rPr>
                <w:rFonts w:asciiTheme="minorEastAsia" w:hAnsiTheme="minorEastAsia" w:cs="Helvetica"/>
                <w:sz w:val="16"/>
              </w:rPr>
              <w:t>Posdoc</w:t>
            </w:r>
            <w:proofErr w:type="spellEnd"/>
            <w:r w:rsidRPr="00284877">
              <w:rPr>
                <w:rFonts w:asciiTheme="minorEastAsia" w:hAnsiTheme="minorEastAsia" w:cs="Helvetica"/>
                <w:sz w:val="16"/>
              </w:rPr>
              <w:t xml:space="preserve">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6B42F7C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328F02E"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492C87C"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E222A9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FC8E92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9A45DA4"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1CD62C69"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AFFC377"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50FA9B9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392F2D1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61E1D1A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2F33D42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725E744B"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2CA04DD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411A76" w:rsidRPr="00284877" w14:paraId="60FA1C57" w14:textId="77777777" w:rsidTr="006156A0">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5F7277AF"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45664F9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0109081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5288FE5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6C9296E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4EB47A9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7CD05FD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411A76" w:rsidRPr="00284877" w14:paraId="3F62B49A"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61E100A"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7A5A590C"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71726A7"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4E32DA44"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0FEC3773"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417FAF6"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57039472"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79806088"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8B753F5"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3C1CB9F1"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35162785"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2DF6F26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75BE587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255DC60"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52F4196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178DAD34"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D043DDD"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36C615E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68426DB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5777236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1095E2D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612B0879"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4AF0EBAA"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027C474D"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313A7291" w14:textId="77777777" w:rsidR="00411A76" w:rsidRPr="00284877" w:rsidRDefault="00411A76" w:rsidP="006156A0">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2A49F3E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721DB1FD"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78421A0A"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1AEDD77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316F9E0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220DB242"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4FF478C6"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4C806B9"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38B6D86D"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5999A9AF"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770F817A"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28E71C8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453E66F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1124" w:type="dxa"/>
            <w:tcMar>
              <w:top w:w="40" w:type="nil"/>
              <w:left w:w="40" w:type="nil"/>
              <w:bottom w:w="40" w:type="nil"/>
              <w:right w:w="40" w:type="nil"/>
            </w:tcMar>
          </w:tcPr>
          <w:p w14:paraId="06002E14"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013D4F90" w14:textId="77777777" w:rsidTr="006156A0">
        <w:trPr>
          <w:trHeight w:val="280"/>
        </w:trPr>
        <w:tc>
          <w:tcPr>
            <w:tcW w:w="0" w:type="auto"/>
            <w:tcMar>
              <w:top w:w="40" w:type="nil"/>
              <w:left w:w="40" w:type="nil"/>
              <w:bottom w:w="40" w:type="nil"/>
              <w:right w:w="40" w:type="nil"/>
            </w:tcMar>
          </w:tcPr>
          <w:p w14:paraId="70CA3704"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18AD94A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562CC2C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0E392CA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4272CCC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4926940E"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1124" w:type="dxa"/>
            <w:tcMar>
              <w:top w:w="40" w:type="nil"/>
              <w:left w:w="40" w:type="nil"/>
              <w:bottom w:w="40" w:type="nil"/>
              <w:right w:w="40" w:type="nil"/>
            </w:tcMar>
          </w:tcPr>
          <w:p w14:paraId="680ACBE7"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bl>
    <w:p w14:paraId="2821F75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今までのまとめ</w:t>
      </w:r>
    </w:p>
    <w:p w14:paraId="3A1AAF0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シンチレータ電磁カロリメータ</w:t>
      </w:r>
    </w:p>
    <w:p w14:paraId="2CB89C0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小型で薄いシンチレータストリップと新型の半導体光センサーの組み合わせで電磁カロリメータを創る提案を行った。</w:t>
      </w:r>
    </w:p>
    <w:p w14:paraId="4145C46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このために新型半導体光センサーを開発し、近い一様性を有するシンチレータストリップの安価な製造を行えるようになった。</w:t>
      </w:r>
    </w:p>
    <w:p w14:paraId="2C8C8ECB"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（２）シンチレータストリップ型電磁カロリメータを製作し電子ビームで性能検証を行った。</w:t>
      </w:r>
      <w:proofErr w:type="spellStart"/>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roofErr w:type="spellEnd"/>
      <w:r w:rsidRPr="00F86FA3">
        <w:rPr>
          <w:rFonts w:asciiTheme="minorEastAsia" w:hAnsiTheme="minorEastAsia" w:cs="ヒラギノ角ゴ ProN W3" w:hint="eastAsia"/>
        </w:rPr>
        <w:t>。</w:t>
      </w:r>
    </w:p>
    <w:p w14:paraId="274EC06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（３）積層化読み出し回路の製作を行い現在テスト行っている</w:t>
      </w:r>
    </w:p>
    <w:p w14:paraId="13376A1D"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（４）ストリップ型読み出しで直交ストリップで実効位置分解能の向上を行うソフトウエアの開発を行い、ジェットのエネルギー分解のでよい性能を示した。</w:t>
      </w:r>
    </w:p>
    <w:p w14:paraId="4FEE8D56"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0DB0FBEE"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 xml:space="preserve">　本研究</w:t>
      </w:r>
    </w:p>
    <w:p w14:paraId="59BD8B36"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579287D5"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2B71E1D4"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（３）ストリップ型かロリメータ用ソフトウエアの改善</w:t>
      </w:r>
    </w:p>
    <w:p w14:paraId="4AF147A0"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25559526"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シンチレータハドロンカロリメータ</w:t>
      </w:r>
    </w:p>
    <w:p w14:paraId="5F47AC5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（１）小型で薄く長いシンチレータストリップと新型の半導体光センサーの組み合わせでハドロンカロリメータを創る提案を行った。</w:t>
      </w:r>
    </w:p>
    <w:p w14:paraId="5BAB882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（２）ストリップ型読み出しで直交ストリップで実効位置分解能の向上を行うソフトウエアの開発を行っている。</w:t>
      </w:r>
    </w:p>
    <w:p w14:paraId="5E9243DC"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2C42420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本研究</w:t>
      </w:r>
    </w:p>
    <w:p w14:paraId="04EB46E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p>
    <w:p w14:paraId="510CEA2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p>
    <w:p w14:paraId="777EF3BD"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（３）読み出し電子回路系の構成</w:t>
      </w:r>
    </w:p>
    <w:p w14:paraId="5C598E3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（４）小型ハドロンカロリメータの構成と性能検証</w:t>
      </w:r>
    </w:p>
    <w:p w14:paraId="72B2F900"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57076757"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実機製作のための準備研究</w:t>
      </w:r>
    </w:p>
    <w:p w14:paraId="521455A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p>
    <w:p w14:paraId="712630AB"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p>
    <w:p w14:paraId="612603E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p>
    <w:p w14:paraId="0A6FE75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p>
    <w:p w14:paraId="020BDB1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（５）システムの製作の途中での検査方式の最適化</w:t>
      </w:r>
    </w:p>
    <w:p w14:paraId="1BDFCD75" w14:textId="77777777" w:rsidR="00411A76" w:rsidRPr="00F86FA3" w:rsidRDefault="00411A76" w:rsidP="00411A76">
      <w:pPr>
        <w:tabs>
          <w:tab w:val="left" w:pos="5653"/>
        </w:tabs>
        <w:rPr>
          <w:rFonts w:asciiTheme="minorEastAsia" w:hAnsiTheme="minorEastAsia"/>
        </w:rPr>
      </w:pPr>
      <w:r w:rsidRPr="00F86FA3">
        <w:rPr>
          <w:rFonts w:asciiTheme="minorEastAsia" w:hAnsiTheme="minorEastAsia" w:cs="ヒラギノ角ゴ ProN W3" w:hint="eastAsia"/>
        </w:rPr>
        <w:t>（６）カロリメータ製造施設の設計</w:t>
      </w:r>
    </w:p>
    <w:p w14:paraId="3C99D0B5" w14:textId="6ECB4BEB"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spacing w:val="24"/>
          <w:position w:val="-3"/>
          <w:sz w:val="28"/>
          <w:szCs w:val="28"/>
        </w:rPr>
        <w:br w:type="page"/>
      </w:r>
    </w:p>
    <w:p w14:paraId="47FC5246" w14:textId="248C5B06" w:rsidR="00790503" w:rsidRDefault="00790503" w:rsidP="00790503">
      <w:pPr>
        <w:spacing w:line="300" w:lineRule="auto"/>
        <w:rPr>
          <w:rFonts w:ascii="Times New Roman" w:eastAsia="ＭＳ ゴシック" w:hAnsi="Times New Roman" w:cs="Times New Roman"/>
          <w:b/>
          <w:sz w:val="28"/>
          <w:szCs w:val="28"/>
          <w:lang w:eastAsia="ja-JP"/>
        </w:rPr>
      </w:pPr>
      <w:r>
        <w:rPr>
          <w:rFonts w:ascii="ＭＳ ゴシック" w:eastAsia="ＭＳ ゴシック" w:hAnsi="ＭＳ ゴシック" w:cs="Times New Roman" w:hint="eastAsia"/>
          <w:b/>
          <w:sz w:val="28"/>
          <w:szCs w:val="28"/>
          <w:lang w:eastAsia="ja-JP"/>
        </w:rPr>
        <w:lastRenderedPageBreak/>
        <w:t>Ⅴ</w:t>
      </w:r>
      <w:r>
        <w:rPr>
          <w:rFonts w:ascii="Times New Roman" w:eastAsia="ＭＳ ゴシック" w:hAnsi="Times New Roman" w:cs="Times New Roman"/>
          <w:b/>
          <w:sz w:val="28"/>
          <w:szCs w:val="28"/>
        </w:rPr>
        <w:t xml:space="preserve">. </w:t>
      </w:r>
      <w:r>
        <w:rPr>
          <w:rFonts w:ascii="Times New Roman" w:eastAsia="ＭＳ ゴシック" w:hAnsi="Times New Roman" w:cs="Times New Roman" w:hint="eastAsia"/>
          <w:b/>
          <w:sz w:val="28"/>
          <w:szCs w:val="28"/>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w:t>
      </w:r>
      <w:r>
        <w:rPr>
          <w:rFonts w:hint="eastAsia"/>
          <w:sz w:val="32"/>
          <w:szCs w:val="32"/>
        </w:rPr>
        <w:t>開発プロポーザル</w:t>
      </w:r>
      <w:r>
        <w:rPr>
          <w:rFonts w:hint="eastAsia"/>
          <w:sz w:val="32"/>
          <w:szCs w:val="32"/>
        </w:rPr>
        <w:t>2013</w:t>
      </w:r>
    </w:p>
    <w:p w14:paraId="002EB411" w14:textId="77777777" w:rsidR="00726365" w:rsidRDefault="00726365" w:rsidP="00726365"/>
    <w:p w14:paraId="1ABE9AAA" w14:textId="77777777" w:rsidR="00726365" w:rsidRDefault="00726365" w:rsidP="00726365">
      <w:pPr>
        <w:pStyle w:val="ab"/>
        <w:numPr>
          <w:ilvl w:val="0"/>
          <w:numId w:val="10"/>
        </w:numPr>
        <w:ind w:leftChars="0"/>
      </w:pPr>
      <w:r>
        <w:rPr>
          <w:rFonts w:hint="eastAsia"/>
        </w:rPr>
        <w:t>ペアモニターの役割</w:t>
      </w:r>
    </w:p>
    <w:p w14:paraId="1D401EDD" w14:textId="77777777" w:rsidR="00726365" w:rsidRDefault="00726365" w:rsidP="00726365">
      <w:pPr>
        <w:pStyle w:val="ab"/>
        <w:ind w:leftChars="0" w:left="420"/>
      </w:pPr>
    </w:p>
    <w:p w14:paraId="3FECC180" w14:textId="77777777" w:rsidR="00726365" w:rsidRDefault="00726365" w:rsidP="00726365">
      <w:pPr>
        <w:pStyle w:val="ab"/>
        <w:ind w:leftChars="0" w:left="420"/>
      </w:pPr>
      <w:r>
        <w:rPr>
          <w:rFonts w:hint="eastAsia"/>
        </w:rPr>
        <w:t xml:space="preserve">　</w:t>
      </w:r>
      <w:r>
        <w:rPr>
          <w:rFonts w:hint="eastAsia"/>
        </w:rPr>
        <w:t>ILC</w:t>
      </w:r>
      <w:r>
        <w:rPr>
          <w:rFonts w:hint="eastAsia"/>
        </w:rPr>
        <w:t>加速器はビームサイズを過去の実験より桁違いに小さい</w:t>
      </w:r>
      <w:r>
        <w:rPr>
          <w:rFonts w:hint="eastAsia"/>
        </w:rPr>
        <w:t xml:space="preserve"> 6nm </w:t>
      </w:r>
      <w:r>
        <w:rPr>
          <w:rFonts w:hint="eastAsia"/>
        </w:rPr>
        <w:t>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散乱される事を用いる。対向ビームの作る電磁場はビーム形状に依存するため、散乱された電子・陽電子を検出することによりビームサイズを測定することが可能である</w:t>
      </w:r>
      <w:r>
        <w:rPr>
          <w:rFonts w:hint="eastAsia"/>
        </w:rPr>
        <w:t>[1]</w:t>
      </w:r>
      <w:r>
        <w:rPr>
          <w:rFonts w:hint="eastAsia"/>
        </w:rPr>
        <w:t>。この原理を用いたビームサイズ測定器の一つがペアモニターである。</w:t>
      </w:r>
    </w:p>
    <w:p w14:paraId="78C834B2" w14:textId="77777777" w:rsidR="00726365" w:rsidRDefault="00726365" w:rsidP="00726365">
      <w:pPr>
        <w:pStyle w:val="ab"/>
        <w:ind w:leftChars="0" w:left="420"/>
        <w:jc w:val="center"/>
      </w:pPr>
      <w:r>
        <w:rPr>
          <w:rFonts w:hint="eastAsia"/>
          <w:noProof/>
        </w:rPr>
        <w:drawing>
          <wp:inline distT="0" distB="0" distL="0" distR="0" wp14:anchorId="08F09BCF" wp14:editId="11961C82">
            <wp:extent cx="3019425" cy="1389219"/>
            <wp:effectExtent l="0" t="0" r="0" b="190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19070" cy="1389056"/>
                    </a:xfrm>
                    <a:prstGeom prst="rect">
                      <a:avLst/>
                    </a:prstGeom>
                    <a:noFill/>
                    <a:ln>
                      <a:noFill/>
                    </a:ln>
                  </pic:spPr>
                </pic:pic>
              </a:graphicData>
            </a:graphic>
          </wp:inline>
        </w:drawing>
      </w:r>
    </w:p>
    <w:p w14:paraId="339A91C4" w14:textId="77777777" w:rsidR="00726365" w:rsidRDefault="00726365" w:rsidP="00726365">
      <w:pPr>
        <w:pStyle w:val="ab"/>
        <w:ind w:leftChars="0" w:left="420"/>
        <w:jc w:val="center"/>
      </w:pPr>
      <w:r>
        <w:rPr>
          <w:rFonts w:hint="eastAsia"/>
        </w:rPr>
        <w:t>図１．ビームによるペアバックグラウンドの散乱</w:t>
      </w:r>
    </w:p>
    <w:p w14:paraId="4BD6E4D8" w14:textId="77777777" w:rsidR="00726365" w:rsidRPr="009C4FC2" w:rsidRDefault="00726365" w:rsidP="00726365">
      <w:pPr>
        <w:pStyle w:val="ab"/>
        <w:ind w:leftChars="0" w:left="420"/>
      </w:pPr>
      <w:r>
        <w:rPr>
          <w:rFonts w:hint="eastAsia"/>
        </w:rPr>
        <w:t xml:space="preserve">　この原理による検出器は①</w:t>
      </w:r>
      <w:r>
        <w:rPr>
          <w:rFonts w:hint="eastAsia"/>
        </w:rPr>
        <w:t>ILC</w:t>
      </w:r>
      <w:r>
        <w:rPr>
          <w:rFonts w:hint="eastAsia"/>
        </w:rPr>
        <w:t>加速器で必須である</w:t>
      </w:r>
      <w:r>
        <w:rPr>
          <w:rFonts w:hint="eastAsia"/>
        </w:rPr>
        <w:t xml:space="preserve"> nm </w:t>
      </w:r>
      <w:r>
        <w:rPr>
          <w:rFonts w:hint="eastAsia"/>
        </w:rPr>
        <w:t>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w:t>
      </w:r>
      <w:r>
        <w:rPr>
          <w:rFonts w:hint="eastAsia"/>
        </w:rPr>
        <w:t>ILC</w:t>
      </w:r>
      <w:r>
        <w:rPr>
          <w:rFonts w:hint="eastAsia"/>
        </w:rPr>
        <w:t>加速器の性能を最大化するのに不可欠である。</w:t>
      </w:r>
    </w:p>
    <w:p w14:paraId="0E1607BE" w14:textId="77777777" w:rsidR="00726365" w:rsidRDefault="00726365" w:rsidP="00726365">
      <w:pPr>
        <w:pStyle w:val="ab"/>
        <w:ind w:leftChars="0" w:left="420"/>
      </w:pPr>
      <w:r>
        <w:rPr>
          <w:rFonts w:hint="eastAsia"/>
        </w:rPr>
        <w:t xml:space="preserve">　ペアモニターは衝突点からビーム軸方向</w:t>
      </w:r>
      <w:r>
        <w:rPr>
          <w:rFonts w:hint="eastAsia"/>
        </w:rPr>
        <w:t xml:space="preserve">4m </w:t>
      </w:r>
      <w:r>
        <w:rPr>
          <w:rFonts w:hint="eastAsia"/>
        </w:rPr>
        <w:t>に位置し、電子・陽電子の数と位置を測定する。ペアモニターの後方には</w:t>
      </w:r>
      <w:r>
        <w:rPr>
          <w:rFonts w:hint="eastAsia"/>
        </w:rPr>
        <w:t xml:space="preserve"> </w:t>
      </w:r>
      <w:proofErr w:type="spellStart"/>
      <w:r>
        <w:rPr>
          <w:rFonts w:hint="eastAsia"/>
        </w:rPr>
        <w:t>BeamCal</w:t>
      </w:r>
      <w:proofErr w:type="spellEnd"/>
      <w:r>
        <w:rPr>
          <w:rFonts w:hint="eastAsia"/>
        </w:rPr>
        <w:t xml:space="preserve"> </w:t>
      </w:r>
      <w:r>
        <w:rPr>
          <w:rFonts w:hint="eastAsia"/>
        </w:rPr>
        <w:t>が位置し、電子・陽電子のエネルギーを測定する。この二つの情報を組み合わせることにより、ビーム形状を測定する。</w:t>
      </w:r>
      <w:r>
        <w:rPr>
          <w:rFonts w:hint="eastAsia"/>
        </w:rPr>
        <w:t>ILC</w:t>
      </w:r>
      <w:r>
        <w:rPr>
          <w:rFonts w:hint="eastAsia"/>
        </w:rPr>
        <w:t>で要求されるのは、鉛直方向と水平方向のビームサイズと鉛直方向のずれが</w:t>
      </w:r>
      <w:r>
        <w:rPr>
          <w:rFonts w:hint="eastAsia"/>
        </w:rPr>
        <w:t>10%</w:t>
      </w:r>
      <w:r>
        <w:rPr>
          <w:rFonts w:hint="eastAsia"/>
        </w:rPr>
        <w:t>の精度で測定できることである。</w:t>
      </w:r>
    </w:p>
    <w:p w14:paraId="7E33AC42" w14:textId="77777777" w:rsidR="00726365" w:rsidRDefault="00726365" w:rsidP="00726365">
      <w:pPr>
        <w:pStyle w:val="ab"/>
        <w:ind w:leftChars="0" w:left="420"/>
        <w:jc w:val="left"/>
      </w:pPr>
    </w:p>
    <w:p w14:paraId="1F644E93" w14:textId="77777777" w:rsidR="00726365" w:rsidRPr="00073FBC" w:rsidRDefault="00726365" w:rsidP="00726365">
      <w:pPr>
        <w:pStyle w:val="ab"/>
        <w:numPr>
          <w:ilvl w:val="0"/>
          <w:numId w:val="10"/>
        </w:numPr>
        <w:ind w:leftChars="0"/>
      </w:pPr>
      <w:r>
        <w:rPr>
          <w:rFonts w:hint="eastAsia"/>
        </w:rPr>
        <w:t>ペアモニターの構成</w:t>
      </w:r>
    </w:p>
    <w:p w14:paraId="662714C6" w14:textId="77777777" w:rsidR="00726365" w:rsidRDefault="00726365" w:rsidP="00726365">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0454D2B0" w14:textId="77777777" w:rsidR="00726365" w:rsidRDefault="00726365" w:rsidP="00726365">
      <w:pPr>
        <w:pStyle w:val="ab"/>
        <w:ind w:leftChars="0" w:left="420"/>
      </w:pPr>
      <w:r>
        <w:rPr>
          <w:rFonts w:hint="eastAsia"/>
        </w:rPr>
        <w:t xml:space="preserve">　日本グループはこれらを満たす検出器として</w:t>
      </w:r>
      <w:r>
        <w:rPr>
          <w:rFonts w:hint="eastAsia"/>
        </w:rPr>
        <w:t xml:space="preserve"> SOI (Silicon-On-Insulator) </w:t>
      </w:r>
      <w:r>
        <w:rPr>
          <w:rFonts w:hint="eastAsia"/>
        </w:rPr>
        <w:t>ピクセル検出器を候補としている。</w:t>
      </w:r>
      <w:r>
        <w:rPr>
          <w:rFonts w:hint="eastAsia"/>
        </w:rPr>
        <w:t>SOI</w:t>
      </w:r>
      <w:r>
        <w:rPr>
          <w:rFonts w:hint="eastAsia"/>
        </w:rPr>
        <w:t>とは</w:t>
      </w:r>
      <w:r>
        <w:rPr>
          <w:rFonts w:hint="eastAsia"/>
        </w:rPr>
        <w:t>SiO</w:t>
      </w:r>
      <w:r w:rsidRPr="002F49B6">
        <w:rPr>
          <w:rFonts w:hint="eastAsia"/>
          <w:vertAlign w:val="subscript"/>
        </w:rPr>
        <w:t>2</w:t>
      </w:r>
      <w:r>
        <w:rPr>
          <w:rFonts w:hint="eastAsia"/>
        </w:rPr>
        <w:t>絶縁層</w:t>
      </w:r>
      <w:r>
        <w:rPr>
          <w:rFonts w:hint="eastAsia"/>
        </w:rPr>
        <w:t>(BOX</w:t>
      </w:r>
      <w:r>
        <w:rPr>
          <w:rFonts w:hint="eastAsia"/>
        </w:rPr>
        <w:t>層</w:t>
      </w:r>
      <w:r>
        <w:rPr>
          <w:rFonts w:hint="eastAsia"/>
        </w:rPr>
        <w:t>)</w:t>
      </w:r>
      <w:r>
        <w:rPr>
          <w:rFonts w:hint="eastAsia"/>
        </w:rPr>
        <w:t>をセンサー層と</w:t>
      </w:r>
      <w:r>
        <w:rPr>
          <w:rFonts w:hint="eastAsia"/>
        </w:rPr>
        <w:t>CMOS</w:t>
      </w:r>
      <w:r>
        <w:rPr>
          <w:rFonts w:hint="eastAsia"/>
        </w:rPr>
        <w:t>回路層で挟んだ形状をしており、高機能な読み出し回路をセンサー上に実装可能なモノリシック半導体検出器である。</w:t>
      </w:r>
      <w:r>
        <w:rPr>
          <w:rFonts w:hint="eastAsia"/>
        </w:rPr>
        <w:t>2013</w:t>
      </w:r>
      <w:r>
        <w:rPr>
          <w:rFonts w:hint="eastAsia"/>
        </w:rPr>
        <w:t>年現在、他の応用例ではピクセルサイズはすでに</w:t>
      </w:r>
      <w:r>
        <w:rPr>
          <w:rFonts w:hint="eastAsia"/>
        </w:rPr>
        <w:t xml:space="preserve"> 8</w:t>
      </w:r>
      <w:r>
        <w:rPr>
          <w:rFonts w:hint="eastAsia"/>
        </w:rPr>
        <w:t>μ</w:t>
      </w:r>
      <w:r>
        <w:rPr>
          <w:rFonts w:hint="eastAsia"/>
        </w:rPr>
        <w:t xml:space="preserve">m </w:t>
      </w:r>
      <w:r>
        <w:rPr>
          <w:rFonts w:hint="eastAsia"/>
        </w:rPr>
        <w:t>に達しており、アンプ・シェイパー・ディスクリ・メモリ・カウンターなどの高機能な読み出し回路を実装することに成功している。</w:t>
      </w:r>
    </w:p>
    <w:p w14:paraId="45236CD9" w14:textId="77777777" w:rsidR="00726365" w:rsidRDefault="00726365" w:rsidP="00726365">
      <w:pPr>
        <w:pStyle w:val="ab"/>
        <w:ind w:leftChars="0" w:left="420"/>
        <w:jc w:val="center"/>
      </w:pPr>
      <w:r w:rsidRPr="005A1E34">
        <w:rPr>
          <w:noProof/>
        </w:rPr>
        <w:lastRenderedPageBreak/>
        <w:drawing>
          <wp:inline distT="0" distB="0" distL="0" distR="0" wp14:anchorId="46D07111" wp14:editId="458E8675">
            <wp:extent cx="3338602" cy="1921584"/>
            <wp:effectExtent l="0" t="0" r="0" b="2540"/>
            <wp:docPr id="16" name="図 16"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341183" cy="1923070"/>
                    </a:xfrm>
                    <a:prstGeom prst="rect">
                      <a:avLst/>
                    </a:prstGeom>
                    <a:noFill/>
                    <a:ln>
                      <a:noFill/>
                    </a:ln>
                    <a:extLst/>
                  </pic:spPr>
                </pic:pic>
              </a:graphicData>
            </a:graphic>
          </wp:inline>
        </w:drawing>
      </w:r>
    </w:p>
    <w:p w14:paraId="7B13A289" w14:textId="77777777" w:rsidR="00726365" w:rsidRDefault="00726365" w:rsidP="00726365">
      <w:pPr>
        <w:pStyle w:val="ab"/>
        <w:ind w:leftChars="0" w:left="420"/>
        <w:jc w:val="center"/>
      </w:pPr>
      <w:r>
        <w:rPr>
          <w:rFonts w:hint="eastAsia"/>
        </w:rPr>
        <w:t>図</w:t>
      </w:r>
      <w:r>
        <w:rPr>
          <w:rFonts w:hint="eastAsia"/>
        </w:rPr>
        <w:t>2. SOI</w:t>
      </w:r>
      <w:r>
        <w:rPr>
          <w:rFonts w:hint="eastAsia"/>
        </w:rPr>
        <w:t>検出器の構造</w:t>
      </w:r>
    </w:p>
    <w:p w14:paraId="3B4F5C94" w14:textId="77777777" w:rsidR="00726365" w:rsidRDefault="00726365" w:rsidP="00726365">
      <w:pPr>
        <w:pStyle w:val="ab"/>
        <w:ind w:leftChars="0" w:left="420"/>
        <w:jc w:val="left"/>
      </w:pPr>
      <w:r>
        <w:rPr>
          <w:rFonts w:hint="eastAsia"/>
        </w:rPr>
        <w:t xml:space="preserve">　ペアモニターの形状は半径</w:t>
      </w:r>
      <w:r>
        <w:rPr>
          <w:rFonts w:hint="eastAsia"/>
        </w:rPr>
        <w:t>10cm</w:t>
      </w:r>
      <w:r>
        <w:rPr>
          <w:rFonts w:hint="eastAsia"/>
        </w:rPr>
        <w:t>の円盤で、電子・陽電子ビームパイプを通す穴が空いている。多数の</w:t>
      </w:r>
      <w:r>
        <w:rPr>
          <w:rFonts w:hint="eastAsia"/>
        </w:rPr>
        <w:t>SOI</w:t>
      </w:r>
      <w:r>
        <w:rPr>
          <w:rFonts w:hint="eastAsia"/>
        </w:rPr>
        <w:t>チップを円盤状に配置する。</w:t>
      </w:r>
    </w:p>
    <w:p w14:paraId="6E9F6883" w14:textId="77777777" w:rsidR="00726365" w:rsidRPr="00F516FE" w:rsidRDefault="00726365" w:rsidP="00726365">
      <w:pPr>
        <w:pStyle w:val="ab"/>
        <w:ind w:leftChars="0" w:left="420"/>
      </w:pPr>
    </w:p>
    <w:p w14:paraId="7479661E" w14:textId="77777777" w:rsidR="00726365" w:rsidRDefault="00726365" w:rsidP="00726365">
      <w:pPr>
        <w:pStyle w:val="ab"/>
        <w:ind w:leftChars="0" w:left="420"/>
        <w:jc w:val="center"/>
      </w:pPr>
    </w:p>
    <w:p w14:paraId="704F88E7" w14:textId="77777777" w:rsidR="00726365" w:rsidRDefault="00726365" w:rsidP="00726365">
      <w:pPr>
        <w:pStyle w:val="ab"/>
        <w:ind w:leftChars="0" w:left="420"/>
        <w:jc w:val="center"/>
      </w:pPr>
      <w:r>
        <w:rPr>
          <w:rFonts w:hint="eastAsia"/>
          <w:noProof/>
        </w:rPr>
        <w:drawing>
          <wp:inline distT="0" distB="0" distL="0" distR="0" wp14:anchorId="07C9209B" wp14:editId="49F49594">
            <wp:extent cx="3249734" cy="2324100"/>
            <wp:effectExtent l="0" t="0" r="8255"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53358" cy="2326692"/>
                    </a:xfrm>
                    <a:prstGeom prst="rect">
                      <a:avLst/>
                    </a:prstGeom>
                    <a:noFill/>
                    <a:ln>
                      <a:noFill/>
                    </a:ln>
                  </pic:spPr>
                </pic:pic>
              </a:graphicData>
            </a:graphic>
          </wp:inline>
        </w:drawing>
      </w:r>
    </w:p>
    <w:p w14:paraId="3643F76F" w14:textId="77777777" w:rsidR="00726365" w:rsidRDefault="00726365" w:rsidP="00726365">
      <w:pPr>
        <w:pStyle w:val="ab"/>
        <w:ind w:leftChars="0" w:left="420"/>
        <w:jc w:val="center"/>
      </w:pPr>
      <w:r>
        <w:rPr>
          <w:rFonts w:hint="eastAsia"/>
        </w:rPr>
        <w:t>図</w:t>
      </w:r>
      <w:r>
        <w:rPr>
          <w:rFonts w:hint="eastAsia"/>
        </w:rPr>
        <w:t xml:space="preserve">3. </w:t>
      </w:r>
      <w:r>
        <w:rPr>
          <w:rFonts w:hint="eastAsia"/>
        </w:rPr>
        <w:t>ペアモニターの構造</w:t>
      </w:r>
    </w:p>
    <w:p w14:paraId="68783E5B" w14:textId="77777777" w:rsidR="00726365" w:rsidRDefault="00726365" w:rsidP="00726365">
      <w:pPr>
        <w:pStyle w:val="ab"/>
        <w:ind w:leftChars="0" w:left="420"/>
        <w:jc w:val="center"/>
      </w:pPr>
    </w:p>
    <w:p w14:paraId="67FD0B83" w14:textId="77777777" w:rsidR="00726365" w:rsidRDefault="00726365" w:rsidP="00726365">
      <w:pPr>
        <w:pStyle w:val="ab"/>
        <w:ind w:leftChars="0" w:left="420"/>
        <w:jc w:val="center"/>
      </w:pPr>
    </w:p>
    <w:p w14:paraId="71AF945A" w14:textId="77777777" w:rsidR="00726365" w:rsidRDefault="00726365" w:rsidP="00726365">
      <w:pPr>
        <w:pStyle w:val="ab"/>
        <w:ind w:leftChars="0" w:left="420"/>
        <w:jc w:val="center"/>
      </w:pPr>
    </w:p>
    <w:p w14:paraId="77DB32E2" w14:textId="77777777" w:rsidR="00726365" w:rsidRDefault="00726365" w:rsidP="00726365">
      <w:pPr>
        <w:pStyle w:val="ab"/>
        <w:numPr>
          <w:ilvl w:val="0"/>
          <w:numId w:val="10"/>
        </w:numPr>
        <w:ind w:leftChars="0"/>
      </w:pPr>
      <w:r>
        <w:rPr>
          <w:rFonts w:hint="eastAsia"/>
        </w:rPr>
        <w:t>これまでの成果</w:t>
      </w:r>
    </w:p>
    <w:p w14:paraId="2F3C0169" w14:textId="77777777" w:rsidR="00726365" w:rsidRDefault="00726365" w:rsidP="00726365">
      <w:pPr>
        <w:pStyle w:val="ab"/>
        <w:ind w:leftChars="0" w:left="420"/>
      </w:pPr>
      <w:r>
        <w:rPr>
          <w:rFonts w:hint="eastAsia"/>
        </w:rPr>
        <w:t xml:space="preserve">　主に学術創世の予算を用い、東北大学、</w:t>
      </w:r>
      <w:r>
        <w:rPr>
          <w:rFonts w:hint="eastAsia"/>
        </w:rPr>
        <w:t>JAXA</w:t>
      </w:r>
      <w:r>
        <w:rPr>
          <w:rFonts w:hint="eastAsia"/>
        </w:rPr>
        <w:t>、</w:t>
      </w:r>
      <w:r>
        <w:rPr>
          <w:rFonts w:hint="eastAsia"/>
        </w:rPr>
        <w:t>KEK</w:t>
      </w:r>
      <w:r>
        <w:rPr>
          <w:rFonts w:hint="eastAsia"/>
        </w:rPr>
        <w:t>により研究開発を行ってきた。</w:t>
      </w:r>
    </w:p>
    <w:p w14:paraId="2C0EF5FB" w14:textId="77777777" w:rsidR="00726365" w:rsidRPr="00B82D93" w:rsidRDefault="00726365" w:rsidP="00726365">
      <w:pPr>
        <w:pStyle w:val="ab"/>
        <w:ind w:leftChars="0" w:left="420"/>
      </w:pPr>
      <w:r>
        <w:rPr>
          <w:rFonts w:hint="eastAsia"/>
        </w:rPr>
        <w:t xml:space="preserve">　加速器シミュレーター</w:t>
      </w:r>
      <w:r>
        <w:rPr>
          <w:rFonts w:hint="eastAsia"/>
        </w:rPr>
        <w:t>CAIN</w:t>
      </w:r>
      <w:r>
        <w:rPr>
          <w:rFonts w:hint="eastAsia"/>
        </w:rPr>
        <w:t>と検出器フルシミュレーター</w:t>
      </w:r>
      <w:r>
        <w:rPr>
          <w:rFonts w:hint="eastAsia"/>
        </w:rPr>
        <w:t xml:space="preserve"> Jupiter </w:t>
      </w:r>
      <w:r>
        <w:rPr>
          <w:rFonts w:hint="eastAsia"/>
        </w:rPr>
        <w:t>を用いて、ペアモニターに必要なパラメーターを導き出した。</w:t>
      </w:r>
      <w:r>
        <w:rPr>
          <w:rFonts w:hint="eastAsia"/>
        </w:rPr>
        <w:t>2009</w:t>
      </w:r>
      <w:r>
        <w:rPr>
          <w:rFonts w:hint="eastAsia"/>
        </w:rPr>
        <w:t>年時点のビームパラメーターでは</w:t>
      </w:r>
      <w:r>
        <w:rPr>
          <w:rFonts w:hint="eastAsia"/>
        </w:rPr>
        <w:t>369ns</w:t>
      </w:r>
      <w:r>
        <w:rPr>
          <w:rFonts w:hint="eastAsia"/>
        </w:rPr>
        <w:t>間隔</w:t>
      </w:r>
      <w:r>
        <w:rPr>
          <w:rFonts w:hint="eastAsia"/>
        </w:rPr>
        <w:t>(2.7MHz)</w:t>
      </w:r>
      <w:r>
        <w:rPr>
          <w:rFonts w:hint="eastAsia"/>
        </w:rPr>
        <w:t>の</w:t>
      </w:r>
      <w:r>
        <w:rPr>
          <w:rFonts w:hint="eastAsia"/>
        </w:rPr>
        <w:t>2625</w:t>
      </w:r>
      <w:r>
        <w:rPr>
          <w:rFonts w:hint="eastAsia"/>
        </w:rPr>
        <w:t>個のバンチが約</w:t>
      </w:r>
      <w:r>
        <w:rPr>
          <w:rFonts w:hint="eastAsia"/>
        </w:rPr>
        <w:t>1ms</w:t>
      </w:r>
      <w:r>
        <w:rPr>
          <w:rFonts w:hint="eastAsia"/>
        </w:rPr>
        <w:t>のトレインを形成し、トレインは</w:t>
      </w:r>
      <w:r>
        <w:rPr>
          <w:rFonts w:hint="eastAsia"/>
        </w:rPr>
        <w:t>5Hz</w:t>
      </w:r>
      <w:r>
        <w:rPr>
          <w:rFonts w:hint="eastAsia"/>
        </w:rPr>
        <w:t>で衝突する。</w:t>
      </w:r>
      <w:r>
        <w:rPr>
          <w:rFonts w:hint="eastAsia"/>
        </w:rPr>
        <w:t>1</w:t>
      </w:r>
      <w:r>
        <w:rPr>
          <w:rFonts w:hint="eastAsia"/>
        </w:rPr>
        <w:t>バンチに通過する電子・陽電子数がピクセル当たり約</w:t>
      </w:r>
      <w:r>
        <w:rPr>
          <w:rFonts w:hint="eastAsia"/>
        </w:rPr>
        <w:t>1</w:t>
      </w:r>
      <w:r>
        <w:rPr>
          <w:rFonts w:hint="eastAsia"/>
        </w:rPr>
        <w:t>個になるように、</w:t>
      </w:r>
      <w:r>
        <w:rPr>
          <w:rFonts w:hint="eastAsia"/>
        </w:rPr>
        <w:t>400</w:t>
      </w:r>
      <w:r>
        <w:rPr>
          <w:rFonts w:hint="eastAsia"/>
        </w:rPr>
        <w:t>μ</w:t>
      </w:r>
      <w:r>
        <w:rPr>
          <w:rFonts w:hint="eastAsia"/>
        </w:rPr>
        <w:t>m</w:t>
      </w:r>
      <w:r>
        <w:rPr>
          <w:rFonts w:hint="eastAsia"/>
        </w:rPr>
        <w:t>角のピクセルサイズを採用した（実際には開発中に検出器デザインが変更になりペアモニターの配置が変わったため、平均</w:t>
      </w:r>
      <w:r>
        <w:rPr>
          <w:rFonts w:hint="eastAsia"/>
        </w:rPr>
        <w:t>1.4</w:t>
      </w:r>
      <w:r>
        <w:rPr>
          <w:rFonts w:hint="eastAsia"/>
        </w:rPr>
        <w:t>個となった。）。そのため、読み出し回路に要求される読み出しスピードは</w:t>
      </w:r>
      <w:r>
        <w:rPr>
          <w:rFonts w:hint="eastAsia"/>
        </w:rPr>
        <w:t xml:space="preserve"> 2.7MHz</w:t>
      </w:r>
      <w:r>
        <w:rPr>
          <w:rFonts w:hint="eastAsia"/>
        </w:rPr>
        <w:t>×</w:t>
      </w:r>
      <w:r>
        <w:rPr>
          <w:rFonts w:hint="eastAsia"/>
        </w:rPr>
        <w:t xml:space="preserve">1.4 =3.8MHz </w:t>
      </w:r>
      <w:r>
        <w:rPr>
          <w:rFonts w:hint="eastAsia"/>
        </w:rPr>
        <w:t>となった。また、ペアモニターへの放射線量を見積もると、年間</w:t>
      </w:r>
      <w:r>
        <w:rPr>
          <w:rFonts w:hint="eastAsia"/>
        </w:rPr>
        <w:t xml:space="preserve">1Mrad </w:t>
      </w:r>
      <w:r>
        <w:rPr>
          <w:rFonts w:hint="eastAsia"/>
        </w:rPr>
        <w:t>以下であるため少なくとも数</w:t>
      </w:r>
      <w:proofErr w:type="spellStart"/>
      <w:r>
        <w:rPr>
          <w:rFonts w:hint="eastAsia"/>
        </w:rPr>
        <w:t>Mrad</w:t>
      </w:r>
      <w:proofErr w:type="spellEnd"/>
      <w:r>
        <w:rPr>
          <w:rFonts w:hint="eastAsia"/>
        </w:rPr>
        <w:t>の放射線耐性を持たなくてはならない。また、トレイン中のビームサイズ変化をモニターし、次のトレインが来るまでの</w:t>
      </w:r>
      <w:r>
        <w:rPr>
          <w:rFonts w:hint="eastAsia"/>
        </w:rPr>
        <w:t xml:space="preserve">199ms </w:t>
      </w:r>
      <w:r>
        <w:rPr>
          <w:rFonts w:hint="eastAsia"/>
        </w:rPr>
        <w:t>の間にデータを転送・解析し、フィードバックを行わなくてはならない。そのため、トレインを少なくとも</w:t>
      </w:r>
      <w:r>
        <w:rPr>
          <w:rFonts w:hint="eastAsia"/>
        </w:rPr>
        <w:t>16</w:t>
      </w:r>
      <w:r>
        <w:rPr>
          <w:rFonts w:hint="eastAsia"/>
        </w:rPr>
        <w:t>分割してそれぞれの時間間隔におけるヒット数を計測する必要がある。</w:t>
      </w:r>
    </w:p>
    <w:p w14:paraId="54FF7A0B" w14:textId="77777777" w:rsidR="00726365" w:rsidRDefault="00726365" w:rsidP="00726365">
      <w:pPr>
        <w:pStyle w:val="ab"/>
        <w:ind w:leftChars="0" w:left="420"/>
      </w:pPr>
      <w:r>
        <w:rPr>
          <w:rFonts w:hint="eastAsia"/>
        </w:rPr>
        <w:t xml:space="preserve">　このような要求を満たす読み出し回路の開発を行った。読み出し回路は</w:t>
      </w:r>
      <w:r>
        <w:rPr>
          <w:rFonts w:hint="eastAsia"/>
        </w:rPr>
        <w:t>CMOS</w:t>
      </w:r>
      <w:r>
        <w:rPr>
          <w:rFonts w:hint="eastAsia"/>
        </w:rPr>
        <w:t>の読み出し回路と</w:t>
      </w:r>
      <w:r>
        <w:rPr>
          <w:rFonts w:hint="eastAsia"/>
        </w:rPr>
        <w:t>SOI</w:t>
      </w:r>
      <w:r>
        <w:rPr>
          <w:rFonts w:hint="eastAsia"/>
        </w:rPr>
        <w:t>の回路層に読み出し回路を実装したものを試作し、ヒット計測、読み出し速度、放射線耐性試験を行った。その結果</w:t>
      </w:r>
      <w:r>
        <w:rPr>
          <w:rFonts w:hint="eastAsia"/>
        </w:rPr>
        <w:t>CMOS</w:t>
      </w:r>
      <w:r>
        <w:rPr>
          <w:rFonts w:hint="eastAsia"/>
        </w:rPr>
        <w:t>の読み出し回路については放射線耐性に難があるが、</w:t>
      </w:r>
      <w:r>
        <w:rPr>
          <w:rFonts w:hint="eastAsia"/>
        </w:rPr>
        <w:t>SOI</w:t>
      </w:r>
      <w:r>
        <w:rPr>
          <w:rFonts w:hint="eastAsia"/>
        </w:rPr>
        <w:t>技術を用いた読み出し回路についてはすべての要求を満たすこと</w:t>
      </w:r>
      <w:r>
        <w:rPr>
          <w:rFonts w:hint="eastAsia"/>
        </w:rPr>
        <w:lastRenderedPageBreak/>
        <w:t>を確認した</w:t>
      </w:r>
      <w:r>
        <w:rPr>
          <w:rFonts w:hint="eastAsia"/>
        </w:rPr>
        <w:t>[2, 3]</w:t>
      </w:r>
      <w:r>
        <w:rPr>
          <w:rFonts w:hint="eastAsia"/>
        </w:rPr>
        <w:t>。そのため</w:t>
      </w:r>
      <w:r>
        <w:rPr>
          <w:rFonts w:hint="eastAsia"/>
        </w:rPr>
        <w:t>SOI</w:t>
      </w:r>
      <w:r>
        <w:rPr>
          <w:rFonts w:hint="eastAsia"/>
        </w:rPr>
        <w:t>を候補とすることにした。</w:t>
      </w:r>
    </w:p>
    <w:p w14:paraId="67F9EC5C" w14:textId="77777777" w:rsidR="00726365" w:rsidRDefault="00726365" w:rsidP="00726365">
      <w:pPr>
        <w:pStyle w:val="ab"/>
        <w:ind w:leftChars="0" w:left="420"/>
        <w:jc w:val="center"/>
      </w:pPr>
      <w:r>
        <w:rPr>
          <w:rFonts w:hint="eastAsia"/>
          <w:noProof/>
        </w:rPr>
        <w:drawing>
          <wp:inline distT="0" distB="0" distL="0" distR="0" wp14:anchorId="471B1C3E" wp14:editId="76174951">
            <wp:extent cx="2303603" cy="2200275"/>
            <wp:effectExtent l="0" t="0" r="1905"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03603" cy="2200275"/>
                    </a:xfrm>
                    <a:prstGeom prst="rect">
                      <a:avLst/>
                    </a:prstGeom>
                    <a:noFill/>
                    <a:ln>
                      <a:noFill/>
                    </a:ln>
                  </pic:spPr>
                </pic:pic>
              </a:graphicData>
            </a:graphic>
          </wp:inline>
        </w:drawing>
      </w:r>
    </w:p>
    <w:p w14:paraId="79ED62A1" w14:textId="77777777" w:rsidR="00726365" w:rsidRDefault="00726365" w:rsidP="00726365">
      <w:pPr>
        <w:pStyle w:val="ab"/>
        <w:ind w:leftChars="0" w:left="420"/>
        <w:jc w:val="center"/>
      </w:pPr>
      <w:r>
        <w:rPr>
          <w:rFonts w:hint="eastAsia"/>
        </w:rPr>
        <w:t>図</w:t>
      </w:r>
      <w:r>
        <w:rPr>
          <w:rFonts w:hint="eastAsia"/>
        </w:rPr>
        <w:t>4. SOI</w:t>
      </w:r>
      <w:r>
        <w:rPr>
          <w:rFonts w:hint="eastAsia"/>
        </w:rPr>
        <w:t>ペアモニター読み出し回路</w:t>
      </w:r>
    </w:p>
    <w:p w14:paraId="22EDB932" w14:textId="77777777" w:rsidR="00726365" w:rsidRDefault="00726365" w:rsidP="00726365">
      <w:pPr>
        <w:pStyle w:val="ab"/>
        <w:ind w:leftChars="0" w:left="420"/>
        <w:jc w:val="center"/>
      </w:pPr>
    </w:p>
    <w:p w14:paraId="14E66CA3" w14:textId="77777777" w:rsidR="00726365" w:rsidRDefault="00726365" w:rsidP="00726365">
      <w:pPr>
        <w:pStyle w:val="ab"/>
        <w:ind w:leftChars="0" w:left="420"/>
      </w:pPr>
      <w:r>
        <w:rPr>
          <w:rFonts w:hint="eastAsia"/>
        </w:rPr>
        <w:t xml:space="preserve">　また、この要求性能を持つペアモニターと</w:t>
      </w:r>
      <w:proofErr w:type="spellStart"/>
      <w:r>
        <w:rPr>
          <w:rFonts w:hint="eastAsia"/>
        </w:rPr>
        <w:t>BeamCal</w:t>
      </w:r>
      <w:proofErr w:type="spellEnd"/>
      <w:r>
        <w:rPr>
          <w:rFonts w:hint="eastAsia"/>
        </w:rPr>
        <w:t xml:space="preserve"> </w:t>
      </w:r>
      <w:r>
        <w:rPr>
          <w:rFonts w:hint="eastAsia"/>
        </w:rPr>
        <w:t>を組み合わせた場合に、どのような変数を使うとビームサイズとビームの鉛直方向の測定精度がどのようになるかをフルシミュレーションにより研究を行った。その結果、ペアモニターと</w:t>
      </w:r>
      <w:proofErr w:type="spellStart"/>
      <w:r>
        <w:rPr>
          <w:rFonts w:hint="eastAsia"/>
        </w:rPr>
        <w:t>BeamCal</w:t>
      </w:r>
      <w:proofErr w:type="spellEnd"/>
      <w:r>
        <w:rPr>
          <w:rFonts w:hint="eastAsia"/>
        </w:rPr>
        <w:t>でのヒット数・ビーム軸から</w:t>
      </w:r>
      <w:r w:rsidRPr="00EB0D27">
        <w:rPr>
          <w:rFonts w:hint="eastAsia"/>
        </w:rPr>
        <w:t>動径方向</w:t>
      </w:r>
      <w:r>
        <w:rPr>
          <w:rFonts w:hint="eastAsia"/>
        </w:rPr>
        <w:t>への広がり・散乱方位角を用いることにより、鉛直方向と水平方向のビームサイズをそれぞれ</w:t>
      </w:r>
      <w:r>
        <w:rPr>
          <w:rFonts w:hint="eastAsia"/>
        </w:rPr>
        <w:t>8.6%</w:t>
      </w:r>
      <w:r>
        <w:rPr>
          <w:rFonts w:hint="eastAsia"/>
        </w:rPr>
        <w:t>と</w:t>
      </w:r>
      <w:r>
        <w:rPr>
          <w:rFonts w:hint="eastAsia"/>
        </w:rPr>
        <w:t>2.8%</w:t>
      </w:r>
      <w:r>
        <w:rPr>
          <w:rFonts w:hint="eastAsia"/>
        </w:rPr>
        <w:t>、鉛直方向のずれを</w:t>
      </w:r>
      <w:r>
        <w:rPr>
          <w:rFonts w:hint="eastAsia"/>
        </w:rPr>
        <w:t>7.4%</w:t>
      </w:r>
      <w:r>
        <w:rPr>
          <w:rFonts w:hint="eastAsia"/>
        </w:rPr>
        <w:t>の</w:t>
      </w:r>
    </w:p>
    <w:p w14:paraId="66E268E7" w14:textId="77777777" w:rsidR="00726365" w:rsidRDefault="00726365" w:rsidP="00726365">
      <w:pPr>
        <w:pStyle w:val="ab"/>
        <w:ind w:leftChars="0" w:left="420"/>
      </w:pPr>
      <w:r>
        <w:rPr>
          <w:rFonts w:hint="eastAsia"/>
        </w:rPr>
        <w:t>精度で測定できることを明らかにした。</w:t>
      </w:r>
    </w:p>
    <w:p w14:paraId="16DF4EE5" w14:textId="77777777" w:rsidR="00726365" w:rsidRDefault="00726365" w:rsidP="00726365">
      <w:pPr>
        <w:pStyle w:val="ab"/>
        <w:ind w:leftChars="0" w:left="420"/>
      </w:pPr>
      <w:r>
        <w:t xml:space="preserve">　</w:t>
      </w:r>
      <w:r>
        <w:rPr>
          <w:rFonts w:hint="eastAsia"/>
        </w:rPr>
        <w:t>ペアモニターの開発はマンパワー問題と経費の問題により</w:t>
      </w:r>
      <w:r>
        <w:rPr>
          <w:rFonts w:hint="eastAsia"/>
        </w:rPr>
        <w:t>2009</w:t>
      </w:r>
      <w:r>
        <w:rPr>
          <w:rFonts w:hint="eastAsia"/>
        </w:rPr>
        <w:t>年で止まっており、そこからの進展は無い。</w:t>
      </w:r>
    </w:p>
    <w:p w14:paraId="0FE26D07" w14:textId="77777777" w:rsidR="00726365" w:rsidRDefault="00726365" w:rsidP="00726365">
      <w:pPr>
        <w:pStyle w:val="ab"/>
        <w:ind w:leftChars="0" w:left="420"/>
      </w:pPr>
      <w:r>
        <w:rPr>
          <w:rFonts w:hint="eastAsia"/>
        </w:rPr>
        <w:t xml:space="preserve">　</w:t>
      </w:r>
    </w:p>
    <w:p w14:paraId="7C7D641B" w14:textId="77777777" w:rsidR="00726365" w:rsidRDefault="00726365" w:rsidP="00726365">
      <w:pPr>
        <w:pStyle w:val="ab"/>
        <w:numPr>
          <w:ilvl w:val="0"/>
          <w:numId w:val="10"/>
        </w:numPr>
        <w:ind w:leftChars="0"/>
      </w:pPr>
      <w:r>
        <w:rPr>
          <w:rFonts w:hint="eastAsia"/>
        </w:rPr>
        <w:t>今後の計画</w:t>
      </w:r>
    </w:p>
    <w:p w14:paraId="71765358" w14:textId="77777777" w:rsidR="00726365" w:rsidRDefault="00726365" w:rsidP="00726365">
      <w:pPr>
        <w:pStyle w:val="ab"/>
        <w:ind w:leftChars="0" w:left="420"/>
      </w:pPr>
      <w:r>
        <w:t>ペアモニターグループを立ち上げ、開発を再開しなくてはならない。また、</w:t>
      </w:r>
      <w:r>
        <w:rPr>
          <w:rFonts w:hint="eastAsia"/>
        </w:rPr>
        <w:t>2009</w:t>
      </w:r>
      <w:r>
        <w:rPr>
          <w:rFonts w:hint="eastAsia"/>
        </w:rPr>
        <w:t>年からの</w:t>
      </w:r>
      <w:r>
        <w:t>4</w:t>
      </w:r>
      <w:r>
        <w:t>年間に加速器に大きな進展や変更があったため、ペアモニターの設計を再度行う。</w:t>
      </w:r>
    </w:p>
    <w:p w14:paraId="63685AC4" w14:textId="77777777" w:rsidR="00726365" w:rsidRPr="00560C1E" w:rsidRDefault="00726365" w:rsidP="00726365">
      <w:pPr>
        <w:pStyle w:val="ab"/>
        <w:ind w:leftChars="0" w:left="420"/>
      </w:pPr>
    </w:p>
    <w:p w14:paraId="356EFE86" w14:textId="77777777" w:rsidR="00726365" w:rsidRPr="00C16A9F" w:rsidRDefault="00726365" w:rsidP="00726365">
      <w:pPr>
        <w:pStyle w:val="ab"/>
        <w:numPr>
          <w:ilvl w:val="1"/>
          <w:numId w:val="10"/>
        </w:numPr>
        <w:ind w:leftChars="0"/>
      </w:pPr>
      <w:r w:rsidRPr="00C16A9F">
        <w:rPr>
          <w:u w:val="single"/>
        </w:rPr>
        <w:t>ペアモニターの再設計</w:t>
      </w:r>
    </w:p>
    <w:p w14:paraId="7E27350A" w14:textId="77777777" w:rsidR="00726365" w:rsidRDefault="00726365" w:rsidP="00726365">
      <w:pPr>
        <w:pStyle w:val="ab"/>
        <w:ind w:leftChars="0" w:left="420"/>
      </w:pPr>
      <w:r>
        <w:rPr>
          <w:rFonts w:hint="eastAsia"/>
        </w:rPr>
        <w:t xml:space="preserve">　</w:t>
      </w:r>
      <w:r>
        <w:t>ビームパラメーターは</w:t>
      </w:r>
      <w:r>
        <w:t>2009</w:t>
      </w:r>
      <w:r>
        <w:t>年の時点から大きく変わった。特にバンチの数が半分に減り、バンチ当たりの電荷が増えた。その結果ペアバックグラウンドの数や時間構造が変わるため、学術創世の際に行ったフルシミュレーションを再度行う必要がある。シミュレーションから必要なピクセルサイズや読み出し速度を見積もり再設計を行う。</w:t>
      </w:r>
    </w:p>
    <w:p w14:paraId="412AC315" w14:textId="77777777" w:rsidR="00726365" w:rsidRDefault="00726365" w:rsidP="00726365">
      <w:pPr>
        <w:pStyle w:val="ab"/>
        <w:ind w:leftChars="0" w:left="420"/>
      </w:pPr>
      <w:r>
        <w:rPr>
          <w:rFonts w:hint="eastAsia"/>
        </w:rPr>
        <w:t>また、ビーム形状により敏感な測定量の研究も行う。</w:t>
      </w:r>
    </w:p>
    <w:p w14:paraId="208ADF9D" w14:textId="77777777" w:rsidR="00726365" w:rsidRPr="00C16A9F" w:rsidRDefault="00726365" w:rsidP="00726365">
      <w:pPr>
        <w:pStyle w:val="ab"/>
        <w:ind w:leftChars="0"/>
      </w:pPr>
    </w:p>
    <w:p w14:paraId="0AB13B7E" w14:textId="77777777" w:rsidR="00726365" w:rsidRDefault="00726365" w:rsidP="00726365">
      <w:pPr>
        <w:pStyle w:val="ab"/>
        <w:numPr>
          <w:ilvl w:val="1"/>
          <w:numId w:val="10"/>
        </w:numPr>
        <w:ind w:leftChars="0"/>
        <w:rPr>
          <w:u w:val="single"/>
        </w:rPr>
      </w:pPr>
      <w:r>
        <w:rPr>
          <w:rFonts w:hint="eastAsia"/>
          <w:u w:val="single"/>
        </w:rPr>
        <w:t>センサー</w:t>
      </w:r>
    </w:p>
    <w:p w14:paraId="4C43FFC1" w14:textId="77777777" w:rsidR="00726365" w:rsidRDefault="00726365" w:rsidP="00726365">
      <w:pPr>
        <w:pStyle w:val="ab"/>
        <w:ind w:leftChars="0" w:left="420"/>
      </w:pPr>
      <w:r>
        <w:rPr>
          <w:rFonts w:hint="eastAsia"/>
        </w:rPr>
        <w:t xml:space="preserve">　</w:t>
      </w:r>
      <w:r>
        <w:t>学術創世の際にはセンサー自身の研究を行ってこなかった。そのため</w:t>
      </w:r>
      <w:r>
        <w:t>SOI</w:t>
      </w:r>
      <w:r>
        <w:t>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w:t>
      </w:r>
      <w:r>
        <w:t>SOI</w:t>
      </w:r>
      <w:r>
        <w:rPr>
          <w:rFonts w:hint="eastAsia"/>
        </w:rPr>
        <w:t xml:space="preserve"> Collaboration </w:t>
      </w:r>
      <w:r>
        <w:rPr>
          <w:rFonts w:hint="eastAsia"/>
        </w:rPr>
        <w:t>でのセンサー開発経験を下に迅速な試験及び開発を行う事が可能と予測される。また、読み出し回路の変更が必要であれば同時に行う。性能試験チップは</w:t>
      </w:r>
      <w:r>
        <w:rPr>
          <w:rFonts w:hint="eastAsia"/>
        </w:rPr>
        <w:t>2.9mm</w:t>
      </w:r>
      <w:r>
        <w:rPr>
          <w:rFonts w:hint="eastAsia"/>
        </w:rPr>
        <w:t>角もしくは</w:t>
      </w:r>
      <w:r>
        <w:rPr>
          <w:rFonts w:hint="eastAsia"/>
        </w:rPr>
        <w:t>6.0mm</w:t>
      </w:r>
      <w:r>
        <w:rPr>
          <w:rFonts w:hint="eastAsia"/>
        </w:rPr>
        <w:t>角のスモールプロトタイプ</w:t>
      </w:r>
      <w:r>
        <w:rPr>
          <w:rFonts w:hint="eastAsia"/>
        </w:rPr>
        <w:t>(SP)</w:t>
      </w:r>
      <w:r>
        <w:rPr>
          <w:rFonts w:hint="eastAsia"/>
        </w:rPr>
        <w:t>センサーで行うが、</w:t>
      </w:r>
      <w:r>
        <w:rPr>
          <w:rFonts w:hint="eastAsia"/>
        </w:rPr>
        <w:t>SP</w:t>
      </w:r>
      <w:r>
        <w:rPr>
          <w:rFonts w:hint="eastAsia"/>
        </w:rPr>
        <w:t>センサーの完成の見込みが立ち次第、実機のための</w:t>
      </w:r>
      <w:r>
        <w:rPr>
          <w:rFonts w:hint="eastAsia"/>
        </w:rPr>
        <w:t>18mm</w:t>
      </w:r>
      <w:r>
        <w:rPr>
          <w:rFonts w:hint="eastAsia"/>
        </w:rPr>
        <w:t>×</w:t>
      </w:r>
      <w:r>
        <w:rPr>
          <w:rFonts w:hint="eastAsia"/>
        </w:rPr>
        <w:t>30mm</w:t>
      </w:r>
      <w:r>
        <w:rPr>
          <w:rFonts w:hint="eastAsia"/>
        </w:rPr>
        <w:t>程度のラージ</w:t>
      </w:r>
      <w:r>
        <w:rPr>
          <w:rFonts w:hint="eastAsia"/>
        </w:rPr>
        <w:t>(L)</w:t>
      </w:r>
      <w:r>
        <w:rPr>
          <w:rFonts w:hint="eastAsia"/>
        </w:rPr>
        <w:t>センサーの開発を行う。</w:t>
      </w:r>
    </w:p>
    <w:p w14:paraId="67B764AE" w14:textId="77777777" w:rsidR="00726365" w:rsidRPr="008D4642" w:rsidRDefault="00726365" w:rsidP="00726365">
      <w:pPr>
        <w:pStyle w:val="ab"/>
        <w:ind w:leftChars="0" w:left="420"/>
      </w:pPr>
    </w:p>
    <w:p w14:paraId="019E51B0" w14:textId="77777777" w:rsidR="00726365" w:rsidRDefault="00726365" w:rsidP="00726365">
      <w:pPr>
        <w:pStyle w:val="ab"/>
        <w:numPr>
          <w:ilvl w:val="1"/>
          <w:numId w:val="10"/>
        </w:numPr>
        <w:ind w:leftChars="0"/>
      </w:pPr>
      <w:r>
        <w:rPr>
          <w:rFonts w:hint="eastAsia"/>
        </w:rPr>
        <w:t>放射線耐性試験</w:t>
      </w:r>
    </w:p>
    <w:p w14:paraId="31B084AF" w14:textId="77777777" w:rsidR="00726365" w:rsidRDefault="00726365" w:rsidP="00726365">
      <w:pPr>
        <w:pStyle w:val="ab"/>
        <w:ind w:leftChars="200" w:left="440"/>
      </w:pPr>
      <w:r>
        <w:rPr>
          <w:rFonts w:hint="eastAsia"/>
        </w:rPr>
        <w:t xml:space="preserve">　</w:t>
      </w:r>
      <w:r>
        <w:rPr>
          <w:rFonts w:hint="eastAsia"/>
        </w:rPr>
        <w:t>SOI</w:t>
      </w:r>
      <w:r>
        <w:rPr>
          <w:rFonts w:hint="eastAsia"/>
        </w:rPr>
        <w:t>の回路層とセンサー層を統合した放射線耐性試験を行う。回路層のみでの放射線耐性は十分である事が過去の研究でわかっているが、センサー層を組み合わせた際には、誘起電荷により回路層に悪影響を与える事（バックゲート効果）が知られている。それを回避するためには</w:t>
      </w:r>
      <w:r>
        <w:rPr>
          <w:rFonts w:hint="eastAsia"/>
        </w:rPr>
        <w:t>BOX</w:t>
      </w:r>
      <w:r>
        <w:rPr>
          <w:rFonts w:hint="eastAsia"/>
        </w:rPr>
        <w:t>層にシリコン層を追加した</w:t>
      </w:r>
      <w:r>
        <w:rPr>
          <w:rFonts w:hint="eastAsia"/>
        </w:rPr>
        <w:t xml:space="preserve">Double SOI </w:t>
      </w:r>
      <w:r>
        <w:rPr>
          <w:rFonts w:hint="eastAsia"/>
        </w:rPr>
        <w:t>とよばれる構造を取ればよいことがシミュレーションで知られている。現在</w:t>
      </w:r>
      <w:r>
        <w:rPr>
          <w:rFonts w:hint="eastAsia"/>
        </w:rPr>
        <w:t xml:space="preserve">SOI Collaboration </w:t>
      </w:r>
      <w:r>
        <w:rPr>
          <w:rFonts w:hint="eastAsia"/>
        </w:rPr>
        <w:t>で別のチッ</w:t>
      </w:r>
      <w:r>
        <w:rPr>
          <w:rFonts w:hint="eastAsia"/>
        </w:rPr>
        <w:lastRenderedPageBreak/>
        <w:t>プを用いて</w:t>
      </w:r>
      <w:r>
        <w:rPr>
          <w:rFonts w:hint="eastAsia"/>
        </w:rPr>
        <w:t xml:space="preserve">Double SOI </w:t>
      </w:r>
      <w:r>
        <w:rPr>
          <w:rFonts w:hint="eastAsia"/>
        </w:rPr>
        <w:t>の試験中であるが、ペアモニターでも同様の試験を行う。</w:t>
      </w:r>
    </w:p>
    <w:p w14:paraId="5BDF0CCF" w14:textId="77777777" w:rsidR="00726365" w:rsidRDefault="00726365" w:rsidP="00726365">
      <w:pPr>
        <w:pStyle w:val="ab"/>
        <w:ind w:leftChars="200" w:left="440"/>
      </w:pPr>
    </w:p>
    <w:p w14:paraId="16FB415F" w14:textId="77777777" w:rsidR="00726365" w:rsidRDefault="00726365" w:rsidP="00726365">
      <w:pPr>
        <w:pStyle w:val="ab"/>
        <w:ind w:leftChars="200" w:left="440"/>
      </w:pPr>
    </w:p>
    <w:p w14:paraId="4007A557" w14:textId="77777777" w:rsidR="00726365" w:rsidRDefault="00726365" w:rsidP="00726365">
      <w:pPr>
        <w:pStyle w:val="ab"/>
        <w:numPr>
          <w:ilvl w:val="1"/>
          <w:numId w:val="10"/>
        </w:numPr>
        <w:ind w:leftChars="0"/>
      </w:pPr>
      <w:r>
        <w:t>ILC</w:t>
      </w:r>
      <w:r>
        <w:t>加速器とのインターフェイス</w:t>
      </w:r>
    </w:p>
    <w:p w14:paraId="005ECD8E" w14:textId="77777777" w:rsidR="00726365" w:rsidRDefault="00726365" w:rsidP="00726365">
      <w:pPr>
        <w:pStyle w:val="ab"/>
        <w:ind w:leftChars="200" w:left="440"/>
      </w:pPr>
      <w:r>
        <w:rPr>
          <w:rFonts w:hint="eastAsia"/>
        </w:rPr>
        <w:t xml:space="preserve">　ペアモニターからのヒット情報を読み出しビームプロファイルに変換し、</w:t>
      </w:r>
      <w:r>
        <w:rPr>
          <w:rFonts w:hint="eastAsia"/>
        </w:rPr>
        <w:t>ILC</w:t>
      </w:r>
      <w:r>
        <w:rPr>
          <w:rFonts w:hint="eastAsia"/>
        </w:rPr>
        <w:t>加速器に情報を渡さなくてはいけない。比較的情報量が少ないため高機能な</w:t>
      </w:r>
      <w:r>
        <w:rPr>
          <w:rFonts w:hint="eastAsia"/>
        </w:rPr>
        <w:t>FPGA</w:t>
      </w:r>
      <w:r>
        <w:rPr>
          <w:rFonts w:hint="eastAsia"/>
        </w:rPr>
        <w:t>のみで計算する事も可能であるかもしれないが、</w:t>
      </w:r>
      <w:r>
        <w:rPr>
          <w:rFonts w:hint="eastAsia"/>
        </w:rPr>
        <w:t>199ms</w:t>
      </w:r>
      <w:r>
        <w:rPr>
          <w:rFonts w:hint="eastAsia"/>
        </w:rPr>
        <w:t>という比較的長時間の読み出し・計算・転送時間があるため、</w:t>
      </w:r>
      <w:r>
        <w:rPr>
          <w:rFonts w:hint="eastAsia"/>
        </w:rPr>
        <w:t>FPGA</w:t>
      </w:r>
      <w:r>
        <w:rPr>
          <w:rFonts w:hint="eastAsia"/>
        </w:rPr>
        <w:t>に加えて</w:t>
      </w:r>
      <w:r>
        <w:rPr>
          <w:rFonts w:hint="eastAsia"/>
        </w:rPr>
        <w:t>PC</w:t>
      </w:r>
      <w:r>
        <w:rPr>
          <w:rFonts w:hint="eastAsia"/>
        </w:rPr>
        <w:t>を用いて自由な設計が出来る可能性もある。双方の可能性を考えつつ、要求を満たし安価に出来るインターフェイスの構築をする。</w:t>
      </w:r>
    </w:p>
    <w:p w14:paraId="500076FC" w14:textId="77777777" w:rsidR="00726365" w:rsidRPr="009351C0" w:rsidRDefault="00726365" w:rsidP="00726365">
      <w:pPr>
        <w:pStyle w:val="ab"/>
        <w:ind w:leftChars="200" w:left="440"/>
      </w:pPr>
    </w:p>
    <w:p w14:paraId="3CE17671" w14:textId="77777777" w:rsidR="00726365" w:rsidRDefault="00726365" w:rsidP="00726365">
      <w:pPr>
        <w:pStyle w:val="ab"/>
        <w:numPr>
          <w:ilvl w:val="1"/>
          <w:numId w:val="10"/>
        </w:numPr>
        <w:ind w:leftChars="0"/>
      </w:pPr>
      <w:r>
        <w:rPr>
          <w:rFonts w:hint="eastAsia"/>
        </w:rPr>
        <w:t>支持構造体</w:t>
      </w:r>
    </w:p>
    <w:p w14:paraId="3089AD8F" w14:textId="77777777" w:rsidR="00726365" w:rsidRDefault="00726365" w:rsidP="00726365">
      <w:pPr>
        <w:pStyle w:val="ab"/>
        <w:ind w:leftChars="200" w:left="440"/>
      </w:pPr>
      <w:r>
        <w:rPr>
          <w:rFonts w:hint="eastAsia"/>
        </w:rPr>
        <w:t xml:space="preserve">　ペアモニターの後方にある</w:t>
      </w:r>
      <w:proofErr w:type="spellStart"/>
      <w:r>
        <w:rPr>
          <w:rFonts w:hint="eastAsia"/>
        </w:rPr>
        <w:t>BeamCal</w:t>
      </w:r>
      <w:proofErr w:type="spellEnd"/>
      <w:r>
        <w:rPr>
          <w:rFonts w:hint="eastAsia"/>
        </w:rPr>
        <w:t>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CD41EFE" w14:textId="77777777" w:rsidR="00726365" w:rsidRDefault="00726365" w:rsidP="00726365">
      <w:pPr>
        <w:pStyle w:val="ab"/>
        <w:ind w:leftChars="0" w:left="420"/>
      </w:pPr>
    </w:p>
    <w:p w14:paraId="60B5BA28" w14:textId="77777777" w:rsidR="00726365" w:rsidRPr="00C16A9F" w:rsidRDefault="00726365" w:rsidP="00726365">
      <w:pPr>
        <w:pStyle w:val="ab"/>
        <w:ind w:leftChars="0" w:left="420"/>
      </w:pPr>
    </w:p>
    <w:p w14:paraId="36B3801A" w14:textId="77777777" w:rsidR="00726365" w:rsidRDefault="00726365" w:rsidP="00726365">
      <w:pPr>
        <w:pStyle w:val="ab"/>
        <w:numPr>
          <w:ilvl w:val="0"/>
          <w:numId w:val="10"/>
        </w:numPr>
        <w:ind w:leftChars="0"/>
      </w:pPr>
      <w:r>
        <w:rPr>
          <w:rFonts w:hint="eastAsia"/>
        </w:rPr>
        <w:t>スケジュール、必要経費及び人員</w:t>
      </w:r>
    </w:p>
    <w:p w14:paraId="1F462AAE" w14:textId="77777777" w:rsidR="00726365" w:rsidRDefault="00726365" w:rsidP="00726365">
      <w:pPr>
        <w:pStyle w:val="ab"/>
        <w:ind w:leftChars="0" w:left="420"/>
      </w:pPr>
      <w:r>
        <w:rPr>
          <w:rFonts w:hint="eastAsia"/>
        </w:rPr>
        <w:t xml:space="preserve">　図５にスケジュール、開発に必要な経費を表</w:t>
      </w:r>
      <w:r>
        <w:rPr>
          <w:rFonts w:hint="eastAsia"/>
        </w:rPr>
        <w:t>1</w:t>
      </w:r>
      <w:r>
        <w:rPr>
          <w:rFonts w:hint="eastAsia"/>
        </w:rPr>
        <w:t>に、必要人員を表２に示す。</w:t>
      </w:r>
    </w:p>
    <w:p w14:paraId="61E028C1" w14:textId="77777777" w:rsidR="00726365" w:rsidRDefault="00726365" w:rsidP="00726365">
      <w:pPr>
        <w:pStyle w:val="ab"/>
        <w:ind w:leftChars="0" w:left="420"/>
      </w:pPr>
      <w:r>
        <w:t xml:space="preserve">　</w:t>
      </w:r>
      <w:r>
        <w:rPr>
          <w:rFonts w:hint="eastAsia"/>
        </w:rPr>
        <w:t>2016</w:t>
      </w:r>
      <w:r>
        <w:rPr>
          <w:rFonts w:hint="eastAsia"/>
        </w:rPr>
        <w:t>年度前半までに</w:t>
      </w:r>
      <w:r>
        <w:rPr>
          <w:rFonts w:hint="eastAsia"/>
        </w:rPr>
        <w:t>SP</w:t>
      </w:r>
      <w:r>
        <w:rPr>
          <w:rFonts w:hint="eastAsia"/>
        </w:rPr>
        <w:t>センサーでペアモニターを実証し、</w:t>
      </w:r>
      <w:r>
        <w:rPr>
          <w:rFonts w:hint="eastAsia"/>
        </w:rPr>
        <w:t>2016</w:t>
      </w:r>
      <w:r>
        <w:rPr>
          <w:rFonts w:hint="eastAsia"/>
        </w:rPr>
        <w:t>年度後半から実機で使用可能な</w:t>
      </w:r>
      <w:r>
        <w:rPr>
          <w:rFonts w:hint="eastAsia"/>
        </w:rPr>
        <w:t>L</w:t>
      </w:r>
      <w:r>
        <w:rPr>
          <w:rFonts w:hint="eastAsia"/>
        </w:rPr>
        <w:t>センサーの開発を行う。</w:t>
      </w:r>
      <w:r>
        <w:rPr>
          <w:rFonts w:hint="eastAsia"/>
        </w:rPr>
        <w:t>2018</w:t>
      </w:r>
      <w:r>
        <w:rPr>
          <w:rFonts w:hint="eastAsia"/>
        </w:rPr>
        <w:t>年度に実機建設可能な技術を、</w:t>
      </w:r>
    </w:p>
    <w:p w14:paraId="6F886241" w14:textId="77777777" w:rsidR="00726365" w:rsidRDefault="00726365" w:rsidP="00726365">
      <w:pPr>
        <w:pStyle w:val="ab"/>
        <w:ind w:leftChars="0" w:left="420"/>
      </w:pPr>
      <w:r>
        <w:t xml:space="preserve">　ペアモニターの開発は特別推進研究「</w:t>
      </w:r>
      <w:r>
        <w:t>ILC</w:t>
      </w:r>
      <w:r>
        <w:t>のための最先端測定器の国際的新展開」の予算には含まれていない。そのため現在の予算は</w:t>
      </w:r>
      <w:r>
        <w:rPr>
          <w:rFonts w:hint="eastAsia"/>
        </w:rPr>
        <w:t>0</w:t>
      </w:r>
      <w:r>
        <w:rPr>
          <w:rFonts w:hint="eastAsia"/>
        </w:rPr>
        <w:t xml:space="preserve">円であり、合計額が不足額に対応する。　</w:t>
      </w:r>
      <w:r>
        <w:rPr>
          <w:rFonts w:hint="eastAsia"/>
        </w:rPr>
        <w:t>SP</w:t>
      </w:r>
      <w:r>
        <w:rPr>
          <w:rFonts w:hint="eastAsia"/>
        </w:rPr>
        <w:t>センサー開発に関しては</w:t>
      </w:r>
      <w:r>
        <w:rPr>
          <w:rFonts w:hint="eastAsia"/>
        </w:rPr>
        <w:t xml:space="preserve"> SOI Collaboration </w:t>
      </w:r>
      <w:r>
        <w:rPr>
          <w:rFonts w:hint="eastAsia"/>
        </w:rPr>
        <w:t>の</w:t>
      </w:r>
      <w:r>
        <w:rPr>
          <w:rFonts w:hint="eastAsia"/>
        </w:rPr>
        <w:t xml:space="preserve"> Multi Project Wafer run </w:t>
      </w:r>
      <w:r>
        <w:rPr>
          <w:rFonts w:hint="eastAsia"/>
        </w:rPr>
        <w:t>に相乗りさせて頂くことによりマスク代を節約できるが、</w:t>
      </w:r>
      <w:r>
        <w:rPr>
          <w:rFonts w:hint="eastAsia"/>
        </w:rPr>
        <w:t>L</w:t>
      </w:r>
      <w:r>
        <w:rPr>
          <w:rFonts w:hint="eastAsia"/>
        </w:rPr>
        <w:t>センサー開発においては独自にマスク代を捻出しなくてはならない。</w:t>
      </w:r>
      <w:r>
        <w:rPr>
          <w:rFonts w:hint="eastAsia"/>
        </w:rPr>
        <w:t>18mm</w:t>
      </w:r>
      <w:r>
        <w:rPr>
          <w:rFonts w:hint="eastAsia"/>
        </w:rPr>
        <w:t>×</w:t>
      </w:r>
      <w:r>
        <w:rPr>
          <w:rFonts w:hint="eastAsia"/>
        </w:rPr>
        <w:t>30mm</w:t>
      </w:r>
      <w:r>
        <w:rPr>
          <w:rFonts w:hint="eastAsia"/>
        </w:rPr>
        <w:t>のマスクで</w:t>
      </w:r>
      <w:r>
        <w:rPr>
          <w:rFonts w:hint="eastAsia"/>
        </w:rPr>
        <w:t>7</w:t>
      </w:r>
      <w:r>
        <w:rPr>
          <w:rFonts w:hint="eastAsia"/>
        </w:rPr>
        <w:t>千</w:t>
      </w:r>
      <w:r>
        <w:rPr>
          <w:rFonts w:hint="eastAsia"/>
        </w:rPr>
        <w:t>5</w:t>
      </w:r>
      <w:r>
        <w:rPr>
          <w:rFonts w:hint="eastAsia"/>
        </w:rPr>
        <w:t>百万円を見込む。</w:t>
      </w:r>
    </w:p>
    <w:p w14:paraId="5E2E5843" w14:textId="77777777" w:rsidR="00726365" w:rsidRDefault="00726365" w:rsidP="00726365">
      <w:pPr>
        <w:pStyle w:val="ab"/>
        <w:ind w:leftChars="0" w:left="420"/>
      </w:pPr>
      <w:r>
        <w:rPr>
          <w:rFonts w:hint="eastAsia"/>
        </w:rPr>
        <w:t xml:space="preserve">　</w:t>
      </w:r>
      <w:r>
        <w:rPr>
          <w:rFonts w:hint="eastAsia"/>
        </w:rPr>
        <w:t>2013</w:t>
      </w:r>
      <w:r>
        <w:rPr>
          <w:rFonts w:hint="eastAsia"/>
        </w:rPr>
        <w:t>年</w:t>
      </w:r>
      <w:r>
        <w:rPr>
          <w:rFonts w:hint="eastAsia"/>
        </w:rPr>
        <w:t>5</w:t>
      </w:r>
      <w:r>
        <w:rPr>
          <w:rFonts w:hint="eastAsia"/>
        </w:rPr>
        <w:t>月に過去のペアモニター開発者を中心にペアモニターグループを立ち上げたが、多くが他の仕事を抱えペアモニター開発に専念できる状況では無い。そのためペアモニター開発の為に</w:t>
      </w:r>
      <w:r>
        <w:rPr>
          <w:rFonts w:hint="eastAsia"/>
        </w:rPr>
        <w:t>2</w:t>
      </w:r>
      <w:r>
        <w:rPr>
          <w:rFonts w:hint="eastAsia"/>
        </w:rPr>
        <w:t>～</w:t>
      </w:r>
      <w:r>
        <w:rPr>
          <w:rFonts w:hint="eastAsia"/>
        </w:rPr>
        <w:t>3FTE</w:t>
      </w:r>
      <w:r>
        <w:rPr>
          <w:rFonts w:hint="eastAsia"/>
        </w:rPr>
        <w:t>が必要となる。</w:t>
      </w:r>
    </w:p>
    <w:p w14:paraId="32FCFDE6" w14:textId="77777777" w:rsidR="00726365" w:rsidRPr="00F412EC" w:rsidRDefault="00726365" w:rsidP="00726365">
      <w:pPr>
        <w:pStyle w:val="ab"/>
        <w:ind w:leftChars="0" w:left="420"/>
      </w:pPr>
    </w:p>
    <w:p w14:paraId="2EA52830" w14:textId="77777777" w:rsidR="00726365" w:rsidRDefault="00726365" w:rsidP="00726365">
      <w:pPr>
        <w:pStyle w:val="ab"/>
        <w:ind w:leftChars="0" w:left="420"/>
      </w:pPr>
    </w:p>
    <w:p w14:paraId="110385CB" w14:textId="77777777" w:rsidR="00726365" w:rsidRDefault="00726365" w:rsidP="00726365">
      <w:pPr>
        <w:pStyle w:val="ab"/>
        <w:ind w:leftChars="0" w:left="420"/>
      </w:pPr>
    </w:p>
    <w:p w14:paraId="4F3073BE" w14:textId="77777777" w:rsidR="00726365" w:rsidRDefault="00726365" w:rsidP="00726365">
      <w:pPr>
        <w:pStyle w:val="ab"/>
        <w:ind w:leftChars="0" w:left="420"/>
      </w:pPr>
    </w:p>
    <w:p w14:paraId="10D5264E" w14:textId="77777777" w:rsidR="00726365" w:rsidRDefault="00726365" w:rsidP="00726365">
      <w:pPr>
        <w:pStyle w:val="ab"/>
        <w:ind w:leftChars="0" w:left="420"/>
      </w:pPr>
    </w:p>
    <w:p w14:paraId="5C2B2F7D" w14:textId="77777777" w:rsidR="00726365" w:rsidRDefault="00726365" w:rsidP="00726365">
      <w:pPr>
        <w:pStyle w:val="ab"/>
        <w:ind w:leftChars="0" w:left="420"/>
      </w:pPr>
    </w:p>
    <w:p w14:paraId="7FC9AE3D" w14:textId="77777777" w:rsidR="00726365" w:rsidRDefault="00726365" w:rsidP="00726365">
      <w:pPr>
        <w:pStyle w:val="ab"/>
        <w:ind w:leftChars="0" w:left="420"/>
      </w:pPr>
    </w:p>
    <w:p w14:paraId="772E6693" w14:textId="77777777" w:rsidR="00726365" w:rsidRDefault="00726365" w:rsidP="00726365">
      <w:pPr>
        <w:pStyle w:val="ab"/>
        <w:ind w:leftChars="0" w:left="420"/>
      </w:pPr>
      <w:r>
        <w:rPr>
          <w:rFonts w:hint="eastAsia"/>
          <w:noProof/>
        </w:rPr>
        <w:drawing>
          <wp:inline distT="0" distB="0" distL="0" distR="0" wp14:anchorId="76649D9C" wp14:editId="0CFF6D2D">
            <wp:extent cx="5400040" cy="1920988"/>
            <wp:effectExtent l="0" t="0" r="0" b="317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040" cy="1920988"/>
                    </a:xfrm>
                    <a:prstGeom prst="rect">
                      <a:avLst/>
                    </a:prstGeom>
                    <a:noFill/>
                    <a:ln>
                      <a:noFill/>
                    </a:ln>
                  </pic:spPr>
                </pic:pic>
              </a:graphicData>
            </a:graphic>
          </wp:inline>
        </w:drawing>
      </w:r>
    </w:p>
    <w:p w14:paraId="4A21FE87" w14:textId="77777777" w:rsidR="00726365" w:rsidRDefault="00726365" w:rsidP="00726365">
      <w:pPr>
        <w:pStyle w:val="ab"/>
        <w:ind w:leftChars="0" w:left="420"/>
        <w:jc w:val="center"/>
      </w:pPr>
      <w:r>
        <w:rPr>
          <w:rFonts w:hint="eastAsia"/>
        </w:rPr>
        <w:t>図</w:t>
      </w:r>
      <w:r>
        <w:rPr>
          <w:rFonts w:hint="eastAsia"/>
        </w:rPr>
        <w:t>5.</w:t>
      </w:r>
      <w:r>
        <w:rPr>
          <w:rFonts w:hint="eastAsia"/>
        </w:rPr>
        <w:t>スケジュール</w:t>
      </w:r>
    </w:p>
    <w:p w14:paraId="152E54E4" w14:textId="77777777" w:rsidR="00726365" w:rsidRPr="00C16A9F" w:rsidRDefault="00726365" w:rsidP="00726365">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726365" w14:paraId="012C9FDD" w14:textId="77777777" w:rsidTr="00FA0059">
        <w:tc>
          <w:tcPr>
            <w:tcW w:w="2943" w:type="dxa"/>
          </w:tcPr>
          <w:p w14:paraId="2D7B6C1F" w14:textId="77777777" w:rsidR="00726365" w:rsidRPr="000A76DB" w:rsidRDefault="00726365" w:rsidP="00FA0059">
            <w:pPr>
              <w:pStyle w:val="ab"/>
              <w:ind w:leftChars="0" w:left="0"/>
              <w:rPr>
                <w:b/>
              </w:rPr>
            </w:pPr>
            <w:r w:rsidRPr="000A76DB">
              <w:rPr>
                <w:rFonts w:hint="eastAsia"/>
                <w:b/>
              </w:rPr>
              <w:t>必要経費（万円）</w:t>
            </w:r>
          </w:p>
        </w:tc>
        <w:tc>
          <w:tcPr>
            <w:tcW w:w="1134" w:type="dxa"/>
          </w:tcPr>
          <w:p w14:paraId="72EFAB10" w14:textId="77777777" w:rsidR="00726365" w:rsidRDefault="00726365" w:rsidP="00FA0059">
            <w:pPr>
              <w:pStyle w:val="ab"/>
              <w:ind w:leftChars="0" w:left="0"/>
              <w:jc w:val="right"/>
            </w:pPr>
            <w:r>
              <w:rPr>
                <w:rFonts w:hint="eastAsia"/>
              </w:rPr>
              <w:t>2013</w:t>
            </w:r>
            <w:r>
              <w:rPr>
                <w:rFonts w:hint="eastAsia"/>
              </w:rPr>
              <w:t>年度</w:t>
            </w:r>
          </w:p>
        </w:tc>
        <w:tc>
          <w:tcPr>
            <w:tcW w:w="1134" w:type="dxa"/>
          </w:tcPr>
          <w:p w14:paraId="6F8281CA" w14:textId="77777777" w:rsidR="00726365" w:rsidRDefault="00726365" w:rsidP="00FA0059">
            <w:pPr>
              <w:pStyle w:val="ab"/>
              <w:ind w:leftChars="0" w:left="0"/>
              <w:jc w:val="right"/>
            </w:pPr>
            <w:r>
              <w:rPr>
                <w:rFonts w:hint="eastAsia"/>
              </w:rPr>
              <w:t>2014</w:t>
            </w:r>
            <w:r>
              <w:rPr>
                <w:rFonts w:hint="eastAsia"/>
              </w:rPr>
              <w:t>年度</w:t>
            </w:r>
          </w:p>
        </w:tc>
        <w:tc>
          <w:tcPr>
            <w:tcW w:w="1134" w:type="dxa"/>
          </w:tcPr>
          <w:p w14:paraId="7CBA21AF" w14:textId="77777777" w:rsidR="00726365" w:rsidRDefault="00726365" w:rsidP="00FA0059">
            <w:pPr>
              <w:pStyle w:val="ab"/>
              <w:ind w:leftChars="0" w:left="0"/>
              <w:jc w:val="right"/>
            </w:pPr>
            <w:r>
              <w:rPr>
                <w:rFonts w:hint="eastAsia"/>
              </w:rPr>
              <w:t>2015</w:t>
            </w:r>
            <w:r>
              <w:rPr>
                <w:rFonts w:hint="eastAsia"/>
              </w:rPr>
              <w:t>年度</w:t>
            </w:r>
          </w:p>
        </w:tc>
        <w:tc>
          <w:tcPr>
            <w:tcW w:w="1134" w:type="dxa"/>
          </w:tcPr>
          <w:p w14:paraId="0BAB27CB" w14:textId="77777777" w:rsidR="00726365" w:rsidRDefault="00726365" w:rsidP="00FA0059">
            <w:pPr>
              <w:pStyle w:val="ab"/>
              <w:ind w:leftChars="0" w:left="0"/>
              <w:jc w:val="right"/>
            </w:pPr>
            <w:r>
              <w:rPr>
                <w:rFonts w:hint="eastAsia"/>
              </w:rPr>
              <w:t>2016</w:t>
            </w:r>
            <w:r>
              <w:rPr>
                <w:rFonts w:hint="eastAsia"/>
              </w:rPr>
              <w:t>年度</w:t>
            </w:r>
          </w:p>
        </w:tc>
        <w:tc>
          <w:tcPr>
            <w:tcW w:w="1223" w:type="dxa"/>
          </w:tcPr>
          <w:p w14:paraId="40225BE8" w14:textId="77777777" w:rsidR="00726365" w:rsidRDefault="00726365" w:rsidP="00FA0059">
            <w:pPr>
              <w:pStyle w:val="ab"/>
              <w:ind w:leftChars="0" w:left="0"/>
              <w:jc w:val="right"/>
            </w:pPr>
            <w:r>
              <w:rPr>
                <w:rFonts w:hint="eastAsia"/>
              </w:rPr>
              <w:t>2017</w:t>
            </w:r>
            <w:r>
              <w:rPr>
                <w:rFonts w:hint="eastAsia"/>
              </w:rPr>
              <w:t>年度</w:t>
            </w:r>
          </w:p>
        </w:tc>
      </w:tr>
      <w:tr w:rsidR="00726365" w14:paraId="17C7ADCE" w14:textId="77777777" w:rsidTr="00FA0059">
        <w:tc>
          <w:tcPr>
            <w:tcW w:w="2943" w:type="dxa"/>
          </w:tcPr>
          <w:p w14:paraId="27FD86D3" w14:textId="77777777" w:rsidR="00726365" w:rsidRDefault="00726365" w:rsidP="00FA0059">
            <w:pPr>
              <w:pStyle w:val="ab"/>
              <w:ind w:leftChars="0" w:left="0"/>
            </w:pPr>
            <w:r>
              <w:rPr>
                <w:rFonts w:hint="eastAsia"/>
              </w:rPr>
              <w:t xml:space="preserve">　シミュレーション</w:t>
            </w:r>
          </w:p>
        </w:tc>
        <w:tc>
          <w:tcPr>
            <w:tcW w:w="1134" w:type="dxa"/>
          </w:tcPr>
          <w:p w14:paraId="442A2691" w14:textId="77777777" w:rsidR="00726365" w:rsidRDefault="00726365" w:rsidP="00FA0059">
            <w:pPr>
              <w:pStyle w:val="ab"/>
              <w:ind w:leftChars="0" w:left="0"/>
              <w:jc w:val="right"/>
            </w:pPr>
            <w:r>
              <w:rPr>
                <w:rFonts w:hint="eastAsia"/>
              </w:rPr>
              <w:t>50</w:t>
            </w:r>
          </w:p>
        </w:tc>
        <w:tc>
          <w:tcPr>
            <w:tcW w:w="1134" w:type="dxa"/>
          </w:tcPr>
          <w:p w14:paraId="20166CD2" w14:textId="77777777" w:rsidR="00726365" w:rsidRDefault="00726365" w:rsidP="00FA0059">
            <w:pPr>
              <w:pStyle w:val="ab"/>
              <w:ind w:leftChars="0" w:left="0"/>
              <w:jc w:val="right"/>
            </w:pPr>
            <w:r>
              <w:rPr>
                <w:rFonts w:hint="eastAsia"/>
              </w:rPr>
              <w:t>20</w:t>
            </w:r>
          </w:p>
        </w:tc>
        <w:tc>
          <w:tcPr>
            <w:tcW w:w="1134" w:type="dxa"/>
          </w:tcPr>
          <w:p w14:paraId="175971E2" w14:textId="77777777" w:rsidR="00726365" w:rsidRDefault="00726365" w:rsidP="00FA0059">
            <w:pPr>
              <w:pStyle w:val="ab"/>
              <w:ind w:leftChars="0" w:left="0"/>
              <w:jc w:val="right"/>
            </w:pPr>
            <w:r>
              <w:rPr>
                <w:rFonts w:hint="eastAsia"/>
              </w:rPr>
              <w:t>20</w:t>
            </w:r>
          </w:p>
        </w:tc>
        <w:tc>
          <w:tcPr>
            <w:tcW w:w="1134" w:type="dxa"/>
          </w:tcPr>
          <w:p w14:paraId="5D72AA6A" w14:textId="77777777" w:rsidR="00726365" w:rsidRDefault="00726365" w:rsidP="00FA0059">
            <w:pPr>
              <w:pStyle w:val="ab"/>
              <w:ind w:leftChars="0" w:left="0"/>
              <w:jc w:val="right"/>
            </w:pPr>
            <w:r>
              <w:rPr>
                <w:rFonts w:hint="eastAsia"/>
              </w:rPr>
              <w:t>20</w:t>
            </w:r>
          </w:p>
        </w:tc>
        <w:tc>
          <w:tcPr>
            <w:tcW w:w="1223" w:type="dxa"/>
          </w:tcPr>
          <w:p w14:paraId="13009102" w14:textId="77777777" w:rsidR="00726365" w:rsidRDefault="00726365" w:rsidP="00FA0059">
            <w:pPr>
              <w:pStyle w:val="ab"/>
              <w:ind w:leftChars="0" w:left="0"/>
              <w:jc w:val="right"/>
            </w:pPr>
            <w:r>
              <w:rPr>
                <w:rFonts w:hint="eastAsia"/>
              </w:rPr>
              <w:t>0</w:t>
            </w:r>
          </w:p>
        </w:tc>
      </w:tr>
      <w:tr w:rsidR="00726365" w14:paraId="3241D60F" w14:textId="77777777" w:rsidTr="00FA0059">
        <w:tc>
          <w:tcPr>
            <w:tcW w:w="2943" w:type="dxa"/>
          </w:tcPr>
          <w:p w14:paraId="62637487" w14:textId="77777777" w:rsidR="00726365" w:rsidRDefault="00726365" w:rsidP="00FA0059">
            <w:pPr>
              <w:pStyle w:val="ab"/>
              <w:ind w:leftChars="0" w:left="0"/>
            </w:pPr>
            <w:r>
              <w:rPr>
                <w:rFonts w:hint="eastAsia"/>
              </w:rPr>
              <w:t xml:space="preserve">　</w:t>
            </w:r>
            <w:r>
              <w:rPr>
                <w:rFonts w:hint="eastAsia"/>
              </w:rPr>
              <w:t>SP</w:t>
            </w:r>
            <w:r>
              <w:rPr>
                <w:rFonts w:hint="eastAsia"/>
              </w:rPr>
              <w:t>センサー開発</w:t>
            </w:r>
          </w:p>
        </w:tc>
        <w:tc>
          <w:tcPr>
            <w:tcW w:w="1134" w:type="dxa"/>
          </w:tcPr>
          <w:p w14:paraId="1C7A3DD4" w14:textId="77777777" w:rsidR="00726365" w:rsidRDefault="00726365" w:rsidP="00FA0059">
            <w:pPr>
              <w:pStyle w:val="ab"/>
              <w:ind w:leftChars="0" w:left="0"/>
              <w:jc w:val="right"/>
            </w:pPr>
            <w:r>
              <w:rPr>
                <w:rFonts w:hint="eastAsia"/>
              </w:rPr>
              <w:t>1000</w:t>
            </w:r>
          </w:p>
        </w:tc>
        <w:tc>
          <w:tcPr>
            <w:tcW w:w="1134" w:type="dxa"/>
          </w:tcPr>
          <w:p w14:paraId="18A2BF3E" w14:textId="77777777" w:rsidR="00726365" w:rsidRDefault="00726365" w:rsidP="00FA0059">
            <w:pPr>
              <w:pStyle w:val="ab"/>
              <w:ind w:leftChars="0" w:left="0"/>
              <w:jc w:val="right"/>
            </w:pPr>
            <w:r>
              <w:rPr>
                <w:rFonts w:hint="eastAsia"/>
              </w:rPr>
              <w:t>1000</w:t>
            </w:r>
          </w:p>
        </w:tc>
        <w:tc>
          <w:tcPr>
            <w:tcW w:w="1134" w:type="dxa"/>
          </w:tcPr>
          <w:p w14:paraId="368F5D1B" w14:textId="77777777" w:rsidR="00726365" w:rsidRDefault="00726365" w:rsidP="00FA0059">
            <w:pPr>
              <w:pStyle w:val="ab"/>
              <w:ind w:leftChars="0" w:left="0"/>
              <w:jc w:val="right"/>
            </w:pPr>
            <w:r>
              <w:rPr>
                <w:rFonts w:hint="eastAsia"/>
              </w:rPr>
              <w:t>1000</w:t>
            </w:r>
          </w:p>
        </w:tc>
        <w:tc>
          <w:tcPr>
            <w:tcW w:w="1134" w:type="dxa"/>
          </w:tcPr>
          <w:p w14:paraId="34F39566" w14:textId="77777777" w:rsidR="00726365" w:rsidRDefault="00726365" w:rsidP="00FA0059">
            <w:pPr>
              <w:pStyle w:val="ab"/>
              <w:ind w:leftChars="0" w:left="0"/>
              <w:jc w:val="right"/>
            </w:pPr>
            <w:r>
              <w:rPr>
                <w:rFonts w:hint="eastAsia"/>
              </w:rPr>
              <w:t>0</w:t>
            </w:r>
          </w:p>
        </w:tc>
        <w:tc>
          <w:tcPr>
            <w:tcW w:w="1223" w:type="dxa"/>
          </w:tcPr>
          <w:p w14:paraId="7FB7338E" w14:textId="77777777" w:rsidR="00726365" w:rsidRDefault="00726365" w:rsidP="00FA0059">
            <w:pPr>
              <w:pStyle w:val="ab"/>
              <w:ind w:leftChars="0" w:left="0"/>
              <w:jc w:val="right"/>
            </w:pPr>
          </w:p>
        </w:tc>
      </w:tr>
      <w:tr w:rsidR="00726365" w14:paraId="7816FFAA" w14:textId="77777777" w:rsidTr="00FA0059">
        <w:tc>
          <w:tcPr>
            <w:tcW w:w="2943" w:type="dxa"/>
          </w:tcPr>
          <w:p w14:paraId="22BDC083" w14:textId="77777777" w:rsidR="00726365" w:rsidRDefault="00726365" w:rsidP="00FA0059">
            <w:pPr>
              <w:pStyle w:val="ab"/>
              <w:ind w:leftChars="0" w:left="0"/>
            </w:pPr>
            <w:r>
              <w:rPr>
                <w:rFonts w:hint="eastAsia"/>
              </w:rPr>
              <w:lastRenderedPageBreak/>
              <w:t xml:space="preserve">　</w:t>
            </w:r>
            <w:r>
              <w:rPr>
                <w:rFonts w:hint="eastAsia"/>
              </w:rPr>
              <w:t>L</w:t>
            </w:r>
            <w:r>
              <w:rPr>
                <w:rFonts w:hint="eastAsia"/>
              </w:rPr>
              <w:t>センサー開発</w:t>
            </w:r>
          </w:p>
        </w:tc>
        <w:tc>
          <w:tcPr>
            <w:tcW w:w="1134" w:type="dxa"/>
          </w:tcPr>
          <w:p w14:paraId="648F2ADE" w14:textId="77777777" w:rsidR="00726365" w:rsidRPr="006B1F7B" w:rsidRDefault="00726365" w:rsidP="00FA0059">
            <w:pPr>
              <w:pStyle w:val="ab"/>
              <w:ind w:leftChars="0" w:left="0"/>
              <w:jc w:val="right"/>
            </w:pPr>
            <w:r>
              <w:rPr>
                <w:rFonts w:hint="eastAsia"/>
              </w:rPr>
              <w:t>0</w:t>
            </w:r>
          </w:p>
        </w:tc>
        <w:tc>
          <w:tcPr>
            <w:tcW w:w="1134" w:type="dxa"/>
          </w:tcPr>
          <w:p w14:paraId="636C7936" w14:textId="77777777" w:rsidR="00726365" w:rsidRDefault="00726365" w:rsidP="00FA0059">
            <w:pPr>
              <w:pStyle w:val="ab"/>
              <w:ind w:leftChars="0" w:left="0"/>
              <w:jc w:val="right"/>
            </w:pPr>
            <w:r>
              <w:rPr>
                <w:rFonts w:hint="eastAsia"/>
              </w:rPr>
              <w:t>0</w:t>
            </w:r>
          </w:p>
        </w:tc>
        <w:tc>
          <w:tcPr>
            <w:tcW w:w="1134" w:type="dxa"/>
          </w:tcPr>
          <w:p w14:paraId="53730267" w14:textId="77777777" w:rsidR="00726365" w:rsidRDefault="00726365" w:rsidP="00FA0059">
            <w:pPr>
              <w:pStyle w:val="ab"/>
              <w:ind w:leftChars="0" w:left="0"/>
              <w:jc w:val="right"/>
            </w:pPr>
            <w:r>
              <w:rPr>
                <w:rFonts w:hint="eastAsia"/>
              </w:rPr>
              <w:t>0</w:t>
            </w:r>
          </w:p>
        </w:tc>
        <w:tc>
          <w:tcPr>
            <w:tcW w:w="1134" w:type="dxa"/>
          </w:tcPr>
          <w:p w14:paraId="7E3017EF" w14:textId="77777777" w:rsidR="00726365" w:rsidRDefault="00726365" w:rsidP="00FA0059">
            <w:pPr>
              <w:pStyle w:val="ab"/>
              <w:ind w:leftChars="0" w:left="0"/>
              <w:jc w:val="right"/>
            </w:pPr>
            <w:r>
              <w:rPr>
                <w:rFonts w:hint="eastAsia"/>
              </w:rPr>
              <w:t>8000</w:t>
            </w:r>
          </w:p>
        </w:tc>
        <w:tc>
          <w:tcPr>
            <w:tcW w:w="1223" w:type="dxa"/>
          </w:tcPr>
          <w:p w14:paraId="161328F5" w14:textId="77777777" w:rsidR="00726365" w:rsidRDefault="00726365" w:rsidP="00FA0059">
            <w:pPr>
              <w:pStyle w:val="ab"/>
              <w:ind w:leftChars="0" w:left="0"/>
              <w:jc w:val="right"/>
            </w:pPr>
            <w:r>
              <w:rPr>
                <w:rFonts w:hint="eastAsia"/>
              </w:rPr>
              <w:t>1500</w:t>
            </w:r>
          </w:p>
        </w:tc>
      </w:tr>
      <w:tr w:rsidR="00726365" w14:paraId="52FFD8AA" w14:textId="77777777" w:rsidTr="00FA0059">
        <w:tc>
          <w:tcPr>
            <w:tcW w:w="2943" w:type="dxa"/>
          </w:tcPr>
          <w:p w14:paraId="255B1399" w14:textId="77777777" w:rsidR="00726365" w:rsidRPr="00492D19" w:rsidRDefault="00726365" w:rsidP="00FA0059">
            <w:pPr>
              <w:pStyle w:val="ab"/>
              <w:ind w:leftChars="0" w:left="0"/>
            </w:pPr>
            <w:r>
              <w:rPr>
                <w:rFonts w:hint="eastAsia"/>
              </w:rPr>
              <w:t xml:space="preserve">　放射線耐性</w:t>
            </w:r>
          </w:p>
        </w:tc>
        <w:tc>
          <w:tcPr>
            <w:tcW w:w="1134" w:type="dxa"/>
          </w:tcPr>
          <w:p w14:paraId="320B8B5B" w14:textId="77777777" w:rsidR="00726365" w:rsidRDefault="00726365" w:rsidP="00FA0059">
            <w:pPr>
              <w:pStyle w:val="ab"/>
              <w:ind w:leftChars="0" w:left="0"/>
              <w:jc w:val="right"/>
            </w:pPr>
            <w:r>
              <w:rPr>
                <w:rFonts w:hint="eastAsia"/>
              </w:rPr>
              <w:t>0</w:t>
            </w:r>
          </w:p>
        </w:tc>
        <w:tc>
          <w:tcPr>
            <w:tcW w:w="1134" w:type="dxa"/>
          </w:tcPr>
          <w:p w14:paraId="7FEDF36D" w14:textId="77777777" w:rsidR="00726365" w:rsidRDefault="00726365" w:rsidP="00FA0059">
            <w:pPr>
              <w:pStyle w:val="ab"/>
              <w:ind w:leftChars="0" w:left="0"/>
              <w:jc w:val="right"/>
            </w:pPr>
            <w:r>
              <w:rPr>
                <w:rFonts w:hint="eastAsia"/>
              </w:rPr>
              <w:t>0</w:t>
            </w:r>
          </w:p>
        </w:tc>
        <w:tc>
          <w:tcPr>
            <w:tcW w:w="1134" w:type="dxa"/>
          </w:tcPr>
          <w:p w14:paraId="66A0A6D7" w14:textId="77777777" w:rsidR="00726365" w:rsidRDefault="00726365" w:rsidP="00FA0059">
            <w:pPr>
              <w:pStyle w:val="ab"/>
              <w:ind w:leftChars="0" w:left="0"/>
              <w:jc w:val="right"/>
            </w:pPr>
            <w:r>
              <w:rPr>
                <w:rFonts w:hint="eastAsia"/>
              </w:rPr>
              <w:t>200</w:t>
            </w:r>
          </w:p>
        </w:tc>
        <w:tc>
          <w:tcPr>
            <w:tcW w:w="1134" w:type="dxa"/>
          </w:tcPr>
          <w:p w14:paraId="3C2D64E4" w14:textId="77777777" w:rsidR="00726365" w:rsidRDefault="00726365" w:rsidP="00FA0059">
            <w:pPr>
              <w:pStyle w:val="ab"/>
              <w:ind w:leftChars="0" w:left="0"/>
              <w:jc w:val="right"/>
            </w:pPr>
            <w:r>
              <w:rPr>
                <w:rFonts w:hint="eastAsia"/>
              </w:rPr>
              <w:t>0</w:t>
            </w:r>
          </w:p>
        </w:tc>
        <w:tc>
          <w:tcPr>
            <w:tcW w:w="1223" w:type="dxa"/>
          </w:tcPr>
          <w:p w14:paraId="3484500D" w14:textId="77777777" w:rsidR="00726365" w:rsidRDefault="00726365" w:rsidP="00FA0059">
            <w:pPr>
              <w:pStyle w:val="ab"/>
              <w:ind w:leftChars="0" w:left="0"/>
              <w:jc w:val="right"/>
            </w:pPr>
            <w:r>
              <w:rPr>
                <w:rFonts w:hint="eastAsia"/>
              </w:rPr>
              <w:t>200</w:t>
            </w:r>
          </w:p>
        </w:tc>
      </w:tr>
      <w:tr w:rsidR="00726365" w14:paraId="36CE9538" w14:textId="77777777" w:rsidTr="00FA0059">
        <w:tc>
          <w:tcPr>
            <w:tcW w:w="2943" w:type="dxa"/>
          </w:tcPr>
          <w:p w14:paraId="3C27D8B6" w14:textId="77777777" w:rsidR="00726365" w:rsidRDefault="00726365" w:rsidP="00FA0059">
            <w:pPr>
              <w:pStyle w:val="ab"/>
              <w:ind w:leftChars="0" w:left="0"/>
            </w:pPr>
            <w:r>
              <w:rPr>
                <w:rFonts w:hint="eastAsia"/>
              </w:rPr>
              <w:t xml:space="preserve">　加速器インターフェイス</w:t>
            </w:r>
          </w:p>
        </w:tc>
        <w:tc>
          <w:tcPr>
            <w:tcW w:w="1134" w:type="dxa"/>
          </w:tcPr>
          <w:p w14:paraId="5FB1879F" w14:textId="77777777" w:rsidR="00726365" w:rsidRDefault="00726365" w:rsidP="00FA0059">
            <w:pPr>
              <w:pStyle w:val="ab"/>
              <w:ind w:leftChars="0" w:left="0"/>
              <w:jc w:val="right"/>
            </w:pPr>
            <w:r>
              <w:rPr>
                <w:rFonts w:hint="eastAsia"/>
              </w:rPr>
              <w:t>0</w:t>
            </w:r>
          </w:p>
        </w:tc>
        <w:tc>
          <w:tcPr>
            <w:tcW w:w="1134" w:type="dxa"/>
          </w:tcPr>
          <w:p w14:paraId="38ACBFDF" w14:textId="77777777" w:rsidR="00726365" w:rsidRDefault="00726365" w:rsidP="00FA0059">
            <w:pPr>
              <w:pStyle w:val="ab"/>
              <w:ind w:leftChars="0" w:left="0"/>
              <w:jc w:val="right"/>
            </w:pPr>
            <w:r>
              <w:rPr>
                <w:rFonts w:hint="eastAsia"/>
              </w:rPr>
              <w:t>0</w:t>
            </w:r>
          </w:p>
        </w:tc>
        <w:tc>
          <w:tcPr>
            <w:tcW w:w="1134" w:type="dxa"/>
          </w:tcPr>
          <w:p w14:paraId="56499112" w14:textId="77777777" w:rsidR="00726365" w:rsidRDefault="00726365" w:rsidP="00FA0059">
            <w:pPr>
              <w:pStyle w:val="ab"/>
              <w:ind w:leftChars="0" w:left="0"/>
              <w:jc w:val="right"/>
            </w:pPr>
            <w:r>
              <w:rPr>
                <w:rFonts w:hint="eastAsia"/>
              </w:rPr>
              <w:t>700</w:t>
            </w:r>
          </w:p>
        </w:tc>
        <w:tc>
          <w:tcPr>
            <w:tcW w:w="1134" w:type="dxa"/>
          </w:tcPr>
          <w:p w14:paraId="5F4F4F2E" w14:textId="77777777" w:rsidR="00726365" w:rsidRDefault="00726365" w:rsidP="00FA0059">
            <w:pPr>
              <w:pStyle w:val="ab"/>
              <w:ind w:leftChars="0" w:left="0"/>
              <w:jc w:val="right"/>
            </w:pPr>
            <w:r>
              <w:rPr>
                <w:rFonts w:hint="eastAsia"/>
              </w:rPr>
              <w:t>700</w:t>
            </w:r>
          </w:p>
        </w:tc>
        <w:tc>
          <w:tcPr>
            <w:tcW w:w="1223" w:type="dxa"/>
          </w:tcPr>
          <w:p w14:paraId="009D8A48" w14:textId="77777777" w:rsidR="00726365" w:rsidRDefault="00726365" w:rsidP="00FA0059">
            <w:pPr>
              <w:pStyle w:val="ab"/>
              <w:ind w:leftChars="0" w:left="0"/>
              <w:jc w:val="right"/>
            </w:pPr>
            <w:r>
              <w:rPr>
                <w:rFonts w:hint="eastAsia"/>
              </w:rPr>
              <w:t>700</w:t>
            </w:r>
          </w:p>
        </w:tc>
      </w:tr>
      <w:tr w:rsidR="00726365" w14:paraId="62C15C11" w14:textId="77777777" w:rsidTr="00FA0059">
        <w:tc>
          <w:tcPr>
            <w:tcW w:w="2943" w:type="dxa"/>
          </w:tcPr>
          <w:p w14:paraId="2E3F4D81" w14:textId="77777777" w:rsidR="00726365" w:rsidRDefault="00726365" w:rsidP="00FA0059">
            <w:pPr>
              <w:pStyle w:val="ab"/>
              <w:ind w:leftChars="0" w:left="0"/>
            </w:pPr>
            <w:r>
              <w:t xml:space="preserve">　支持構造体</w:t>
            </w:r>
          </w:p>
        </w:tc>
        <w:tc>
          <w:tcPr>
            <w:tcW w:w="1134" w:type="dxa"/>
          </w:tcPr>
          <w:p w14:paraId="4D8D09BB" w14:textId="77777777" w:rsidR="00726365" w:rsidRDefault="00726365" w:rsidP="00FA0059">
            <w:pPr>
              <w:pStyle w:val="ab"/>
              <w:ind w:leftChars="0" w:left="0"/>
              <w:jc w:val="right"/>
            </w:pPr>
            <w:r>
              <w:rPr>
                <w:rFonts w:hint="eastAsia"/>
              </w:rPr>
              <w:t>0</w:t>
            </w:r>
          </w:p>
        </w:tc>
        <w:tc>
          <w:tcPr>
            <w:tcW w:w="1134" w:type="dxa"/>
          </w:tcPr>
          <w:p w14:paraId="36BB29CB" w14:textId="77777777" w:rsidR="00726365" w:rsidRDefault="00726365" w:rsidP="00FA0059">
            <w:pPr>
              <w:pStyle w:val="ab"/>
              <w:ind w:leftChars="0" w:left="0"/>
              <w:jc w:val="right"/>
            </w:pPr>
            <w:r>
              <w:rPr>
                <w:rFonts w:hint="eastAsia"/>
              </w:rPr>
              <w:t>0</w:t>
            </w:r>
          </w:p>
        </w:tc>
        <w:tc>
          <w:tcPr>
            <w:tcW w:w="1134" w:type="dxa"/>
          </w:tcPr>
          <w:p w14:paraId="453F28F0" w14:textId="77777777" w:rsidR="00726365" w:rsidRDefault="00726365" w:rsidP="00FA0059">
            <w:pPr>
              <w:pStyle w:val="ab"/>
              <w:ind w:leftChars="0" w:left="0"/>
              <w:jc w:val="right"/>
            </w:pPr>
            <w:r>
              <w:rPr>
                <w:rFonts w:hint="eastAsia"/>
              </w:rPr>
              <w:t>0</w:t>
            </w:r>
          </w:p>
        </w:tc>
        <w:tc>
          <w:tcPr>
            <w:tcW w:w="1134" w:type="dxa"/>
          </w:tcPr>
          <w:p w14:paraId="23125103" w14:textId="77777777" w:rsidR="00726365" w:rsidRDefault="00726365" w:rsidP="00FA0059">
            <w:pPr>
              <w:pStyle w:val="ab"/>
              <w:ind w:leftChars="0" w:left="0"/>
              <w:jc w:val="right"/>
            </w:pPr>
            <w:r>
              <w:rPr>
                <w:rFonts w:hint="eastAsia"/>
              </w:rPr>
              <w:t>200</w:t>
            </w:r>
          </w:p>
        </w:tc>
        <w:tc>
          <w:tcPr>
            <w:tcW w:w="1223" w:type="dxa"/>
          </w:tcPr>
          <w:p w14:paraId="10BAA10E" w14:textId="77777777" w:rsidR="00726365" w:rsidRDefault="00726365" w:rsidP="00FA0059">
            <w:pPr>
              <w:pStyle w:val="ab"/>
              <w:ind w:leftChars="0" w:left="0"/>
              <w:jc w:val="right"/>
            </w:pPr>
            <w:r>
              <w:rPr>
                <w:rFonts w:hint="eastAsia"/>
              </w:rPr>
              <w:t>200</w:t>
            </w:r>
          </w:p>
        </w:tc>
      </w:tr>
      <w:tr w:rsidR="00726365" w14:paraId="5D9E7E39" w14:textId="77777777" w:rsidTr="00FA0059">
        <w:tc>
          <w:tcPr>
            <w:tcW w:w="2943" w:type="dxa"/>
          </w:tcPr>
          <w:p w14:paraId="2EF5EB0B" w14:textId="77777777" w:rsidR="00726365" w:rsidRDefault="00726365" w:rsidP="00FA0059">
            <w:pPr>
              <w:pStyle w:val="ab"/>
              <w:ind w:leftChars="0" w:left="0"/>
            </w:pPr>
            <w:r>
              <w:rPr>
                <w:rFonts w:hint="eastAsia"/>
              </w:rPr>
              <w:t xml:space="preserve">　合計</w:t>
            </w:r>
          </w:p>
        </w:tc>
        <w:tc>
          <w:tcPr>
            <w:tcW w:w="1134" w:type="dxa"/>
          </w:tcPr>
          <w:p w14:paraId="2B46C9EF" w14:textId="77777777" w:rsidR="00726365" w:rsidRDefault="00726365" w:rsidP="00FA0059">
            <w:pPr>
              <w:pStyle w:val="ab"/>
              <w:ind w:leftChars="0" w:left="0"/>
              <w:jc w:val="right"/>
            </w:pPr>
            <w:r>
              <w:rPr>
                <w:rFonts w:hint="eastAsia"/>
              </w:rPr>
              <w:t>1050</w:t>
            </w:r>
          </w:p>
        </w:tc>
        <w:tc>
          <w:tcPr>
            <w:tcW w:w="1134" w:type="dxa"/>
          </w:tcPr>
          <w:p w14:paraId="55BD8D7F" w14:textId="77777777" w:rsidR="00726365" w:rsidRDefault="00726365" w:rsidP="00FA0059">
            <w:pPr>
              <w:pStyle w:val="ab"/>
              <w:ind w:leftChars="0" w:left="0"/>
              <w:jc w:val="right"/>
            </w:pPr>
            <w:r>
              <w:rPr>
                <w:rFonts w:hint="eastAsia"/>
              </w:rPr>
              <w:t>1020</w:t>
            </w:r>
          </w:p>
        </w:tc>
        <w:tc>
          <w:tcPr>
            <w:tcW w:w="1134" w:type="dxa"/>
          </w:tcPr>
          <w:p w14:paraId="63EA1966" w14:textId="77777777" w:rsidR="00726365" w:rsidRDefault="00726365" w:rsidP="00FA0059">
            <w:pPr>
              <w:pStyle w:val="ab"/>
              <w:ind w:leftChars="0" w:left="0"/>
              <w:jc w:val="right"/>
            </w:pPr>
            <w:r>
              <w:rPr>
                <w:rFonts w:hint="eastAsia"/>
              </w:rPr>
              <w:t>1920</w:t>
            </w:r>
          </w:p>
        </w:tc>
        <w:tc>
          <w:tcPr>
            <w:tcW w:w="1134" w:type="dxa"/>
          </w:tcPr>
          <w:p w14:paraId="26DD5D36" w14:textId="77777777" w:rsidR="00726365" w:rsidRDefault="00726365" w:rsidP="00FA0059">
            <w:pPr>
              <w:pStyle w:val="ab"/>
              <w:ind w:leftChars="0" w:left="0"/>
              <w:jc w:val="right"/>
            </w:pPr>
            <w:r>
              <w:rPr>
                <w:rFonts w:hint="eastAsia"/>
              </w:rPr>
              <w:t>8920</w:t>
            </w:r>
          </w:p>
        </w:tc>
        <w:tc>
          <w:tcPr>
            <w:tcW w:w="1223" w:type="dxa"/>
          </w:tcPr>
          <w:p w14:paraId="154D9D76" w14:textId="77777777" w:rsidR="00726365" w:rsidRDefault="00726365" w:rsidP="00FA0059">
            <w:pPr>
              <w:pStyle w:val="ab"/>
              <w:ind w:leftChars="0" w:left="0"/>
              <w:jc w:val="right"/>
            </w:pPr>
            <w:r>
              <w:rPr>
                <w:rFonts w:hint="eastAsia"/>
              </w:rPr>
              <w:t>2600</w:t>
            </w:r>
          </w:p>
        </w:tc>
      </w:tr>
    </w:tbl>
    <w:p w14:paraId="245D400D" w14:textId="77777777" w:rsidR="00726365" w:rsidRDefault="00726365" w:rsidP="00726365">
      <w:pPr>
        <w:pStyle w:val="ab"/>
        <w:ind w:leftChars="0" w:left="420"/>
        <w:jc w:val="center"/>
      </w:pPr>
      <w:r>
        <w:rPr>
          <w:rFonts w:hint="eastAsia"/>
        </w:rPr>
        <w:t>表１．必要経費　この予算に人件費は含まれていない。</w:t>
      </w:r>
    </w:p>
    <w:p w14:paraId="286F096B" w14:textId="77777777" w:rsidR="00726365" w:rsidRDefault="00726365" w:rsidP="00726365">
      <w:pPr>
        <w:pStyle w:val="ab"/>
        <w:ind w:leftChars="0" w:left="420"/>
      </w:pPr>
    </w:p>
    <w:p w14:paraId="46C9076A" w14:textId="77777777" w:rsidR="00726365" w:rsidRDefault="00726365" w:rsidP="00726365">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726365" w14:paraId="6099C7C1" w14:textId="77777777" w:rsidTr="00FA0059">
        <w:tc>
          <w:tcPr>
            <w:tcW w:w="2943" w:type="dxa"/>
          </w:tcPr>
          <w:p w14:paraId="292E5A88" w14:textId="77777777" w:rsidR="00726365" w:rsidRPr="000A76DB" w:rsidRDefault="00726365" w:rsidP="00FA0059">
            <w:pPr>
              <w:pStyle w:val="ab"/>
              <w:ind w:leftChars="0" w:left="0"/>
              <w:rPr>
                <w:b/>
              </w:rPr>
            </w:pPr>
            <w:r w:rsidRPr="000A76DB">
              <w:rPr>
                <w:rFonts w:hint="eastAsia"/>
                <w:b/>
              </w:rPr>
              <w:t>必要人員</w:t>
            </w:r>
            <w:r w:rsidRPr="000A76DB">
              <w:rPr>
                <w:rFonts w:hint="eastAsia"/>
                <w:b/>
              </w:rPr>
              <w:t>(FTE)</w:t>
            </w:r>
          </w:p>
        </w:tc>
        <w:tc>
          <w:tcPr>
            <w:tcW w:w="1134" w:type="dxa"/>
          </w:tcPr>
          <w:p w14:paraId="7253D1E5" w14:textId="77777777" w:rsidR="00726365" w:rsidRDefault="00726365" w:rsidP="00FA0059">
            <w:pPr>
              <w:pStyle w:val="ab"/>
              <w:ind w:leftChars="0" w:left="0"/>
              <w:jc w:val="right"/>
            </w:pPr>
            <w:r>
              <w:rPr>
                <w:rFonts w:hint="eastAsia"/>
              </w:rPr>
              <w:t>3.0</w:t>
            </w:r>
          </w:p>
        </w:tc>
        <w:tc>
          <w:tcPr>
            <w:tcW w:w="1134" w:type="dxa"/>
          </w:tcPr>
          <w:p w14:paraId="14A82AC4" w14:textId="77777777" w:rsidR="00726365" w:rsidRDefault="00726365" w:rsidP="00FA0059">
            <w:pPr>
              <w:pStyle w:val="ab"/>
              <w:ind w:leftChars="0" w:left="0"/>
              <w:jc w:val="right"/>
            </w:pPr>
            <w:r>
              <w:rPr>
                <w:rFonts w:hint="eastAsia"/>
              </w:rPr>
              <w:t>3.0</w:t>
            </w:r>
          </w:p>
        </w:tc>
        <w:tc>
          <w:tcPr>
            <w:tcW w:w="1134" w:type="dxa"/>
          </w:tcPr>
          <w:p w14:paraId="127D5C53" w14:textId="77777777" w:rsidR="00726365" w:rsidRDefault="00726365" w:rsidP="00FA0059">
            <w:pPr>
              <w:pStyle w:val="ab"/>
              <w:ind w:leftChars="0" w:left="0"/>
              <w:jc w:val="right"/>
            </w:pPr>
            <w:r>
              <w:rPr>
                <w:rFonts w:hint="eastAsia"/>
              </w:rPr>
              <w:t>3.5</w:t>
            </w:r>
          </w:p>
        </w:tc>
        <w:tc>
          <w:tcPr>
            <w:tcW w:w="1134" w:type="dxa"/>
          </w:tcPr>
          <w:p w14:paraId="6E4B9BB0" w14:textId="77777777" w:rsidR="00726365" w:rsidRDefault="00726365" w:rsidP="00FA0059">
            <w:pPr>
              <w:pStyle w:val="ab"/>
              <w:ind w:leftChars="0" w:left="0"/>
              <w:jc w:val="right"/>
            </w:pPr>
            <w:r>
              <w:rPr>
                <w:rFonts w:hint="eastAsia"/>
              </w:rPr>
              <w:t>3.5</w:t>
            </w:r>
          </w:p>
        </w:tc>
        <w:tc>
          <w:tcPr>
            <w:tcW w:w="1223" w:type="dxa"/>
          </w:tcPr>
          <w:p w14:paraId="65A0B056" w14:textId="77777777" w:rsidR="00726365" w:rsidRDefault="00726365" w:rsidP="00FA0059">
            <w:pPr>
              <w:pStyle w:val="ab"/>
              <w:ind w:leftChars="0" w:left="0"/>
              <w:jc w:val="right"/>
            </w:pPr>
            <w:r>
              <w:rPr>
                <w:rFonts w:hint="eastAsia"/>
              </w:rPr>
              <w:t>3.5</w:t>
            </w:r>
          </w:p>
        </w:tc>
      </w:tr>
      <w:tr w:rsidR="00726365" w14:paraId="7FB3CC0C" w14:textId="77777777" w:rsidTr="00FA0059">
        <w:tc>
          <w:tcPr>
            <w:tcW w:w="2943" w:type="dxa"/>
          </w:tcPr>
          <w:p w14:paraId="06912244" w14:textId="77777777" w:rsidR="00726365" w:rsidRDefault="00726365" w:rsidP="00FA0059">
            <w:pPr>
              <w:pStyle w:val="ab"/>
              <w:ind w:leftChars="0" w:left="0"/>
            </w:pPr>
            <w:r>
              <w:rPr>
                <w:rFonts w:hint="eastAsia"/>
              </w:rPr>
              <w:t xml:space="preserve">　現状</w:t>
            </w:r>
          </w:p>
        </w:tc>
        <w:tc>
          <w:tcPr>
            <w:tcW w:w="1134" w:type="dxa"/>
          </w:tcPr>
          <w:p w14:paraId="08DC3471" w14:textId="77777777" w:rsidR="00726365" w:rsidRDefault="00726365" w:rsidP="00FA0059">
            <w:pPr>
              <w:pStyle w:val="ab"/>
              <w:ind w:leftChars="0" w:left="0"/>
              <w:jc w:val="right"/>
            </w:pPr>
            <w:r>
              <w:rPr>
                <w:rFonts w:hint="eastAsia"/>
              </w:rPr>
              <w:t>0.2</w:t>
            </w:r>
          </w:p>
        </w:tc>
        <w:tc>
          <w:tcPr>
            <w:tcW w:w="1134" w:type="dxa"/>
          </w:tcPr>
          <w:p w14:paraId="02D48D33" w14:textId="77777777" w:rsidR="00726365" w:rsidRDefault="00726365" w:rsidP="00FA0059">
            <w:pPr>
              <w:pStyle w:val="ab"/>
              <w:ind w:leftChars="0" w:left="0"/>
              <w:jc w:val="right"/>
            </w:pPr>
            <w:r>
              <w:rPr>
                <w:rFonts w:hint="eastAsia"/>
              </w:rPr>
              <w:t>0.7</w:t>
            </w:r>
          </w:p>
        </w:tc>
        <w:tc>
          <w:tcPr>
            <w:tcW w:w="1134" w:type="dxa"/>
          </w:tcPr>
          <w:p w14:paraId="2F398F35" w14:textId="77777777" w:rsidR="00726365" w:rsidRDefault="00726365" w:rsidP="00FA0059">
            <w:pPr>
              <w:pStyle w:val="ab"/>
              <w:ind w:leftChars="0" w:left="0"/>
              <w:jc w:val="right"/>
            </w:pPr>
            <w:r>
              <w:rPr>
                <w:rFonts w:hint="eastAsia"/>
              </w:rPr>
              <w:t>0.7</w:t>
            </w:r>
          </w:p>
        </w:tc>
        <w:tc>
          <w:tcPr>
            <w:tcW w:w="1134" w:type="dxa"/>
          </w:tcPr>
          <w:p w14:paraId="4E37A824" w14:textId="77777777" w:rsidR="00726365" w:rsidRDefault="00726365" w:rsidP="00FA0059">
            <w:pPr>
              <w:pStyle w:val="ab"/>
              <w:ind w:leftChars="0" w:left="0"/>
              <w:jc w:val="right"/>
            </w:pPr>
            <w:r>
              <w:rPr>
                <w:rFonts w:hint="eastAsia"/>
              </w:rPr>
              <w:t>0.2</w:t>
            </w:r>
          </w:p>
        </w:tc>
        <w:tc>
          <w:tcPr>
            <w:tcW w:w="1223" w:type="dxa"/>
          </w:tcPr>
          <w:p w14:paraId="483A4D49" w14:textId="77777777" w:rsidR="00726365" w:rsidRDefault="00726365" w:rsidP="00FA0059">
            <w:pPr>
              <w:pStyle w:val="ab"/>
              <w:ind w:leftChars="0" w:left="0"/>
              <w:jc w:val="right"/>
            </w:pPr>
            <w:r>
              <w:rPr>
                <w:rFonts w:hint="eastAsia"/>
              </w:rPr>
              <w:t>0.2</w:t>
            </w:r>
          </w:p>
        </w:tc>
      </w:tr>
      <w:tr w:rsidR="00726365" w14:paraId="4ADF78D8" w14:textId="77777777" w:rsidTr="00FA0059">
        <w:tc>
          <w:tcPr>
            <w:tcW w:w="2943" w:type="dxa"/>
          </w:tcPr>
          <w:p w14:paraId="2FA7E318" w14:textId="77777777" w:rsidR="00726365" w:rsidRDefault="00726365" w:rsidP="00FA0059">
            <w:pPr>
              <w:pStyle w:val="ab"/>
              <w:ind w:leftChars="0" w:left="0"/>
            </w:pPr>
            <w:r>
              <w:rPr>
                <w:rFonts w:hint="eastAsia"/>
              </w:rPr>
              <w:t xml:space="preserve">　不足</w:t>
            </w:r>
          </w:p>
        </w:tc>
        <w:tc>
          <w:tcPr>
            <w:tcW w:w="1134" w:type="dxa"/>
          </w:tcPr>
          <w:p w14:paraId="56BFD793" w14:textId="77777777" w:rsidR="00726365" w:rsidRDefault="00726365" w:rsidP="00FA0059">
            <w:pPr>
              <w:pStyle w:val="ab"/>
              <w:ind w:leftChars="0" w:left="0"/>
              <w:jc w:val="right"/>
            </w:pPr>
            <w:r>
              <w:rPr>
                <w:rFonts w:hint="eastAsia"/>
              </w:rPr>
              <w:t>2.8</w:t>
            </w:r>
          </w:p>
        </w:tc>
        <w:tc>
          <w:tcPr>
            <w:tcW w:w="1134" w:type="dxa"/>
          </w:tcPr>
          <w:p w14:paraId="18BE03A9" w14:textId="77777777" w:rsidR="00726365" w:rsidRDefault="00726365" w:rsidP="00FA0059">
            <w:pPr>
              <w:pStyle w:val="ab"/>
              <w:ind w:leftChars="0" w:left="0"/>
              <w:jc w:val="right"/>
            </w:pPr>
            <w:r>
              <w:rPr>
                <w:rFonts w:hint="eastAsia"/>
              </w:rPr>
              <w:t>2.3</w:t>
            </w:r>
          </w:p>
        </w:tc>
        <w:tc>
          <w:tcPr>
            <w:tcW w:w="1134" w:type="dxa"/>
          </w:tcPr>
          <w:p w14:paraId="4C9F3B64" w14:textId="77777777" w:rsidR="00726365" w:rsidRDefault="00726365" w:rsidP="00FA0059">
            <w:pPr>
              <w:pStyle w:val="ab"/>
              <w:ind w:leftChars="0" w:left="0"/>
              <w:jc w:val="right"/>
            </w:pPr>
            <w:r>
              <w:rPr>
                <w:rFonts w:hint="eastAsia"/>
              </w:rPr>
              <w:t>2.8</w:t>
            </w:r>
          </w:p>
        </w:tc>
        <w:tc>
          <w:tcPr>
            <w:tcW w:w="1134" w:type="dxa"/>
          </w:tcPr>
          <w:p w14:paraId="13B652BB" w14:textId="77777777" w:rsidR="00726365" w:rsidRDefault="00726365" w:rsidP="00FA0059">
            <w:pPr>
              <w:pStyle w:val="ab"/>
              <w:ind w:leftChars="0" w:left="0"/>
              <w:jc w:val="right"/>
            </w:pPr>
            <w:r>
              <w:rPr>
                <w:rFonts w:hint="eastAsia"/>
              </w:rPr>
              <w:t>3.3</w:t>
            </w:r>
          </w:p>
        </w:tc>
        <w:tc>
          <w:tcPr>
            <w:tcW w:w="1223" w:type="dxa"/>
          </w:tcPr>
          <w:p w14:paraId="54909CE2" w14:textId="77777777" w:rsidR="00726365" w:rsidRDefault="00726365" w:rsidP="00FA0059">
            <w:pPr>
              <w:pStyle w:val="ab"/>
              <w:ind w:leftChars="0" w:left="0"/>
              <w:jc w:val="right"/>
            </w:pPr>
            <w:r>
              <w:rPr>
                <w:rFonts w:hint="eastAsia"/>
              </w:rPr>
              <w:t>3.3</w:t>
            </w:r>
          </w:p>
        </w:tc>
      </w:tr>
    </w:tbl>
    <w:p w14:paraId="7A2BE223" w14:textId="77777777" w:rsidR="00726365" w:rsidRDefault="00726365" w:rsidP="00726365">
      <w:pPr>
        <w:pStyle w:val="ab"/>
        <w:ind w:leftChars="0" w:left="420"/>
        <w:jc w:val="center"/>
      </w:pPr>
      <w:r>
        <w:rPr>
          <w:rFonts w:hint="eastAsia"/>
        </w:rPr>
        <w:t>表</w:t>
      </w:r>
      <w:r>
        <w:rPr>
          <w:rFonts w:hint="eastAsia"/>
        </w:rPr>
        <w:t xml:space="preserve">2. </w:t>
      </w:r>
      <w:r>
        <w:rPr>
          <w:rFonts w:hint="eastAsia"/>
        </w:rPr>
        <w:t>必要人員</w:t>
      </w:r>
    </w:p>
    <w:p w14:paraId="008F5998" w14:textId="77777777" w:rsidR="00726365" w:rsidRDefault="00726365" w:rsidP="00726365">
      <w:pPr>
        <w:pStyle w:val="ab"/>
        <w:ind w:leftChars="0" w:left="420"/>
      </w:pPr>
    </w:p>
    <w:p w14:paraId="166CDFE2" w14:textId="77777777" w:rsidR="00726365" w:rsidRDefault="00726365" w:rsidP="00726365">
      <w:pPr>
        <w:pStyle w:val="ab"/>
        <w:ind w:leftChars="0" w:left="420"/>
      </w:pPr>
      <w:r>
        <w:t xml:space="preserve">　現在の人員</w:t>
      </w:r>
    </w:p>
    <w:p w14:paraId="69D59567" w14:textId="77777777" w:rsidR="00726365" w:rsidRDefault="00726365" w:rsidP="00726365">
      <w:pPr>
        <w:pStyle w:val="ab"/>
        <w:ind w:leftChars="0" w:left="420"/>
      </w:pPr>
      <w:r>
        <w:rPr>
          <w:rFonts w:hint="eastAsia"/>
        </w:rPr>
        <w:t xml:space="preserve">　　　東北大学　</w:t>
      </w:r>
      <w:r>
        <w:rPr>
          <w:rFonts w:hint="eastAsia"/>
        </w:rPr>
        <w:t>B4</w:t>
      </w:r>
      <w:r>
        <w:rPr>
          <w:rFonts w:hint="eastAsia"/>
        </w:rPr>
        <w:t>学生、石川明正、山本均</w:t>
      </w:r>
    </w:p>
    <w:p w14:paraId="41D16D84" w14:textId="77777777" w:rsidR="00726365" w:rsidRDefault="00726365" w:rsidP="00726365">
      <w:pPr>
        <w:pStyle w:val="ab"/>
        <w:ind w:leftChars="0" w:left="420"/>
      </w:pPr>
      <w:r>
        <w:rPr>
          <w:rFonts w:hint="eastAsia"/>
        </w:rPr>
        <w:t xml:space="preserve">　　　</w:t>
      </w:r>
      <w:r>
        <w:rPr>
          <w:rFonts w:hint="eastAsia"/>
        </w:rPr>
        <w:t>JAXA</w:t>
      </w:r>
      <w:r>
        <w:rPr>
          <w:rFonts w:hint="eastAsia"/>
        </w:rPr>
        <w:t xml:space="preserve">　　</w:t>
      </w:r>
      <w:r>
        <w:rPr>
          <w:rFonts w:hint="eastAsia"/>
        </w:rPr>
        <w:t xml:space="preserve"> </w:t>
      </w:r>
      <w:r>
        <w:rPr>
          <w:rFonts w:hint="eastAsia"/>
        </w:rPr>
        <w:t>池田</w:t>
      </w:r>
      <w:r w:rsidRPr="0068133B">
        <w:rPr>
          <w:rFonts w:hint="eastAsia"/>
        </w:rPr>
        <w:t>博一</w:t>
      </w:r>
    </w:p>
    <w:p w14:paraId="1A634210" w14:textId="77777777" w:rsidR="00726365" w:rsidRDefault="00726365" w:rsidP="00726365">
      <w:pPr>
        <w:pStyle w:val="ab"/>
        <w:ind w:leftChars="0" w:left="420"/>
      </w:pPr>
      <w:r>
        <w:rPr>
          <w:rFonts w:hint="eastAsia"/>
        </w:rPr>
        <w:t xml:space="preserve">　　　</w:t>
      </w:r>
      <w:r>
        <w:rPr>
          <w:rFonts w:hint="eastAsia"/>
        </w:rPr>
        <w:t>KEK</w:t>
      </w:r>
      <w:r>
        <w:rPr>
          <w:rFonts w:hint="eastAsia"/>
        </w:rPr>
        <w:t xml:space="preserve">　　　新井康夫、田内</w:t>
      </w:r>
      <w:r w:rsidRPr="0068133B">
        <w:rPr>
          <w:rFonts w:hint="eastAsia"/>
        </w:rPr>
        <w:t>利明</w:t>
      </w:r>
      <w:r>
        <w:rPr>
          <w:rFonts w:hint="eastAsia"/>
        </w:rPr>
        <w:t>、横谷馨、</w:t>
      </w:r>
    </w:p>
    <w:p w14:paraId="6CEA22DF" w14:textId="77777777" w:rsidR="00726365" w:rsidRDefault="00726365" w:rsidP="00726365">
      <w:pPr>
        <w:pStyle w:val="ab"/>
        <w:ind w:leftChars="0" w:left="420"/>
      </w:pPr>
    </w:p>
    <w:p w14:paraId="6D48B4A7" w14:textId="77777777" w:rsidR="00726365" w:rsidRDefault="00726365" w:rsidP="00726365">
      <w:pPr>
        <w:pStyle w:val="ab"/>
        <w:ind w:leftChars="0" w:left="420"/>
      </w:pPr>
    </w:p>
    <w:p w14:paraId="19475D63" w14:textId="77777777" w:rsidR="00726365" w:rsidRDefault="00726365" w:rsidP="00726365">
      <w:pPr>
        <w:pStyle w:val="ab"/>
        <w:ind w:leftChars="0" w:left="420"/>
      </w:pPr>
    </w:p>
    <w:p w14:paraId="61D65609" w14:textId="77777777" w:rsidR="00726365" w:rsidRDefault="00726365" w:rsidP="00726365">
      <w:pPr>
        <w:pStyle w:val="ab"/>
        <w:ind w:leftChars="0" w:left="420"/>
      </w:pPr>
    </w:p>
    <w:p w14:paraId="76AF8483" w14:textId="77777777" w:rsidR="00726365" w:rsidRDefault="00726365" w:rsidP="00726365">
      <w:pPr>
        <w:pStyle w:val="ab"/>
        <w:ind w:leftChars="0" w:left="420"/>
      </w:pPr>
    </w:p>
    <w:p w14:paraId="467B8F59" w14:textId="77777777" w:rsidR="00726365" w:rsidRDefault="00726365" w:rsidP="00726365">
      <w:pPr>
        <w:pStyle w:val="ab"/>
        <w:ind w:leftChars="0" w:left="420"/>
      </w:pPr>
    </w:p>
    <w:p w14:paraId="0D37299E" w14:textId="77777777" w:rsidR="00726365" w:rsidRDefault="00726365" w:rsidP="00726365">
      <w:pPr>
        <w:pStyle w:val="ab"/>
        <w:ind w:leftChars="0" w:left="420"/>
      </w:pPr>
    </w:p>
    <w:p w14:paraId="18445589" w14:textId="77777777" w:rsidR="00726365" w:rsidRDefault="00726365" w:rsidP="00726365">
      <w:pPr>
        <w:pStyle w:val="ab"/>
        <w:ind w:leftChars="0" w:left="420"/>
      </w:pPr>
    </w:p>
    <w:p w14:paraId="10923905" w14:textId="77777777" w:rsidR="00726365" w:rsidRDefault="00726365" w:rsidP="00726365">
      <w:pPr>
        <w:pStyle w:val="ab"/>
        <w:ind w:leftChars="0" w:left="420"/>
      </w:pPr>
    </w:p>
    <w:p w14:paraId="54A23CE6" w14:textId="77777777" w:rsidR="00726365" w:rsidRDefault="00726365" w:rsidP="00726365">
      <w:pPr>
        <w:pStyle w:val="ab"/>
        <w:ind w:leftChars="0" w:left="420"/>
      </w:pPr>
    </w:p>
    <w:p w14:paraId="6F07135A" w14:textId="77777777" w:rsidR="00726365" w:rsidRPr="00A0623A" w:rsidRDefault="00726365" w:rsidP="00726365">
      <w:pPr>
        <w:pStyle w:val="ab"/>
        <w:ind w:leftChars="0" w:left="0"/>
        <w:rPr>
          <w:b/>
        </w:rPr>
      </w:pPr>
      <w:r w:rsidRPr="00A0623A">
        <w:rPr>
          <w:b/>
        </w:rPr>
        <w:t>参考文献</w:t>
      </w:r>
    </w:p>
    <w:p w14:paraId="7D7E4EB1" w14:textId="77777777" w:rsidR="00726365" w:rsidRDefault="00726365" w:rsidP="00726365">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xml:space="preserve">] </w:t>
      </w:r>
      <w:proofErr w:type="spellStart"/>
      <w:r>
        <w:rPr>
          <w:rFonts w:ascii="CMR10" w:hAnsi="CMR10" w:cs="CMR10"/>
        </w:rPr>
        <w:t>T.Tauchi</w:t>
      </w:r>
      <w:proofErr w:type="spellEnd"/>
      <w:r>
        <w:rPr>
          <w:rFonts w:ascii="CMR10" w:hAnsi="CMR10" w:cs="CMR10"/>
        </w:rPr>
        <w:t xml:space="preserve"> and K.</w:t>
      </w:r>
      <w:proofErr w:type="spellStart"/>
      <w:r>
        <w:rPr>
          <w:rFonts w:ascii="CMR10" w:hAnsi="CMR10" w:cs="CMR10"/>
        </w:rPr>
        <w:t>Yokoya</w:t>
      </w:r>
      <w:proofErr w:type="spellEnd"/>
      <w:r>
        <w:rPr>
          <w:rFonts w:ascii="ＭＳ 明朝" w:eastAsia="ＭＳ 明朝" w:hAnsi="CMR10" w:cs="ＭＳ 明朝" w:hint="eastAsia"/>
          <w:szCs w:val="21"/>
        </w:rPr>
        <w:t>、</w:t>
      </w:r>
      <w:r>
        <w:rPr>
          <w:rFonts w:ascii="ＭＳ 明朝" w:eastAsia="ＭＳ 明朝" w:hAnsi="CMR10" w:cs="ＭＳ 明朝"/>
          <w:szCs w:val="21"/>
        </w:rPr>
        <w:t>”</w:t>
      </w:r>
      <w:r>
        <w:rPr>
          <w:rFonts w:ascii="CMR10" w:hAnsi="CMR10" w:cs="CMR10"/>
        </w:rPr>
        <w:t>Nanometer Beam-Size Measurement during Collision at Linear</w:t>
      </w:r>
    </w:p>
    <w:p w14:paraId="719DC4D3" w14:textId="77777777" w:rsidR="00726365" w:rsidRDefault="00726365" w:rsidP="00726365">
      <w:pPr>
        <w:pStyle w:val="ab"/>
        <w:ind w:leftChars="0" w:left="0"/>
        <w:rPr>
          <w:rFonts w:ascii="CMR10" w:hAnsi="CMR10" w:cs="CMR10"/>
          <w:kern w:val="0"/>
          <w:sz w:val="22"/>
        </w:rPr>
      </w:pPr>
      <w:r>
        <w:rPr>
          <w:rFonts w:ascii="CMR10" w:hAnsi="CMR10" w:cs="CMR10"/>
          <w:kern w:val="0"/>
          <w:sz w:val="22"/>
        </w:rPr>
        <w:t>Colliders”</w:t>
      </w:r>
      <w:r>
        <w:rPr>
          <w:rFonts w:ascii="ＭＳ 明朝" w:eastAsia="ＭＳ 明朝" w:hAnsi="CMR10" w:cs="ＭＳ 明朝" w:hint="eastAsia"/>
          <w:kern w:val="0"/>
          <w:szCs w:val="21"/>
        </w:rPr>
        <w:t>、</w:t>
      </w:r>
      <w:r>
        <w:rPr>
          <w:rFonts w:ascii="CMR10" w:hAnsi="CMR10" w:cs="CMR10"/>
          <w:kern w:val="0"/>
          <w:sz w:val="22"/>
        </w:rPr>
        <w:t>KEK-Preprint 94-122(1995)</w:t>
      </w:r>
      <w:r>
        <w:rPr>
          <w:rFonts w:ascii="CMR10" w:hAnsi="CMR10" w:cs="CMR10" w:hint="eastAsia"/>
          <w:kern w:val="0"/>
          <w:sz w:val="22"/>
        </w:rPr>
        <w:t>.</w:t>
      </w:r>
    </w:p>
    <w:p w14:paraId="4C94BB7A" w14:textId="77777777" w:rsidR="00726365" w:rsidRPr="00C04643" w:rsidRDefault="00726365" w:rsidP="00726365">
      <w:pPr>
        <w:pStyle w:val="ab"/>
        <w:ind w:leftChars="0" w:left="0"/>
      </w:pPr>
      <w:r>
        <w:rPr>
          <w:rFonts w:hint="eastAsia"/>
        </w:rPr>
        <w:t xml:space="preserve">[2] Y. </w:t>
      </w:r>
      <w:r>
        <w:t>Sato,</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00E915A9" w14:textId="77777777" w:rsidR="00726365" w:rsidRPr="00C04643" w:rsidRDefault="00726365" w:rsidP="00726365">
      <w:pPr>
        <w:pStyle w:val="ab"/>
        <w:ind w:leftChars="0" w:left="0"/>
      </w:pPr>
      <w:r>
        <w:rPr>
          <w:rFonts w:hint="eastAsia"/>
        </w:rPr>
        <w:t xml:space="preserve">[3]Y. Sato,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59D7744" w14:textId="77777777" w:rsidR="00006646" w:rsidRPr="00E80383" w:rsidRDefault="00006646" w:rsidP="00790503">
      <w:pPr>
        <w:spacing w:line="300" w:lineRule="auto"/>
        <w:rPr>
          <w:rFonts w:ascii="Times New Roman" w:eastAsia="ＭＳ ゴシック" w:hAnsi="Times New Roman" w:cs="Times New Roman"/>
          <w:b/>
          <w:szCs w:val="21"/>
          <w:lang w:eastAsia="ja-JP"/>
        </w:rPr>
      </w:pPr>
    </w:p>
    <w:p w14:paraId="5AE92770" w14:textId="77777777" w:rsidR="006275B2" w:rsidRDefault="006275B2">
      <w:pPr>
        <w:spacing w:before="6" w:after="0" w:line="100" w:lineRule="exact"/>
        <w:rPr>
          <w:sz w:val="10"/>
          <w:szCs w:val="10"/>
        </w:rPr>
      </w:pPr>
    </w:p>
    <w:p w14:paraId="3D9AD7B8" w14:textId="3E26CAC6" w:rsidR="00790503" w:rsidRDefault="00790503">
      <w:pPr>
        <w:spacing w:after="0" w:line="200" w:lineRule="exact"/>
        <w:rPr>
          <w:sz w:val="20"/>
          <w:szCs w:val="20"/>
        </w:rPr>
      </w:pPr>
      <w:r>
        <w:rPr>
          <w:sz w:val="20"/>
          <w:szCs w:val="20"/>
        </w:rPr>
        <w:br w:type="page"/>
      </w:r>
    </w:p>
    <w:p w14:paraId="713DF39B" w14:textId="77777777" w:rsidR="006275B2" w:rsidRDefault="006275B2">
      <w:pPr>
        <w:spacing w:after="0" w:line="200" w:lineRule="exact"/>
        <w:rPr>
          <w:sz w:val="20"/>
          <w:szCs w:val="20"/>
        </w:rPr>
      </w:pPr>
    </w:p>
    <w:p w14:paraId="78527420" w14:textId="77777777" w:rsidR="006275B2" w:rsidRDefault="006275B2">
      <w:pPr>
        <w:spacing w:after="0" w:line="200" w:lineRule="exact"/>
        <w:rPr>
          <w:sz w:val="20"/>
          <w:szCs w:val="20"/>
        </w:rPr>
      </w:pPr>
    </w:p>
    <w:p w14:paraId="7B18E437" w14:textId="7BC7A104" w:rsidR="005F072F" w:rsidRPr="00E80383" w:rsidRDefault="00790503" w:rsidP="005F072F">
      <w:pPr>
        <w:spacing w:line="300" w:lineRule="auto"/>
        <w:rPr>
          <w:rFonts w:ascii="Times New Roman" w:eastAsia="ＭＳ ゴシック" w:hAnsi="Times New Roman" w:cs="Times New Roman"/>
          <w:b/>
          <w:szCs w:val="21"/>
        </w:rPr>
      </w:pPr>
      <w:r>
        <w:rPr>
          <w:rFonts w:ascii="ＭＳ ゴシック" w:eastAsia="ＭＳ ゴシック" w:hAnsi="ＭＳ ゴシック" w:cs="Times New Roman" w:hint="eastAsia"/>
          <w:b/>
          <w:sz w:val="28"/>
          <w:szCs w:val="28"/>
          <w:lang w:eastAsia="ja-JP"/>
        </w:rPr>
        <w:t>Ⅵ</w:t>
      </w:r>
      <w:r>
        <w:rPr>
          <w:rFonts w:ascii="ＭＳ ゴシック" w:eastAsia="ＭＳ ゴシック" w:hAnsi="ＭＳ ゴシック" w:cs="Times New Roman"/>
          <w:b/>
          <w:sz w:val="28"/>
          <w:szCs w:val="28"/>
          <w:lang w:eastAsia="ja-JP"/>
        </w:rPr>
        <w:t>.</w:t>
      </w:r>
      <w:r w:rsidR="005F072F" w:rsidRPr="00E80383">
        <w:rPr>
          <w:rFonts w:ascii="Times New Roman" w:eastAsia="ＭＳ ゴシック" w:hAnsi="Times New Roman" w:cs="Times New Roman"/>
          <w:b/>
          <w:sz w:val="28"/>
          <w:szCs w:val="28"/>
        </w:rPr>
        <w:t>超伝導ソレノイド設計並びに冷却システム最適化</w:t>
      </w:r>
    </w:p>
    <w:p w14:paraId="04F80393" w14:textId="04927766" w:rsidR="005F072F" w:rsidRDefault="00D821C0" w:rsidP="005F072F">
      <w:pPr>
        <w:spacing w:line="300" w:lineRule="auto"/>
        <w:rPr>
          <w:rFonts w:ascii="Times New Roman" w:eastAsia="ＭＳ ゴシック" w:hAnsi="Times New Roman" w:cs="Times New Roman"/>
          <w:b/>
          <w:szCs w:val="21"/>
          <w:lang w:eastAsia="ja-JP"/>
        </w:rPr>
      </w:pPr>
      <w:r>
        <w:rPr>
          <w:rFonts w:ascii="Times New Roman" w:eastAsia="ＭＳ ゴシック" w:hAnsi="Times New Roman" w:cs="Times New Roman" w:hint="eastAsia"/>
          <w:b/>
          <w:szCs w:val="21"/>
          <w:lang w:eastAsia="ja-JP"/>
        </w:rPr>
        <w:t>構造体／耐震設計の記述を加える：</w:t>
      </w:r>
      <w:r>
        <w:rPr>
          <w:rFonts w:ascii="Times New Roman" w:eastAsia="ＭＳ ゴシック" w:hAnsi="Times New Roman" w:cs="Times New Roman"/>
          <w:b/>
          <w:szCs w:val="21"/>
          <w:lang w:eastAsia="ja-JP"/>
        </w:rPr>
        <w:t>1 FTE</w:t>
      </w:r>
    </w:p>
    <w:p w14:paraId="20417634" w14:textId="01F2394D" w:rsidR="00F1068E" w:rsidRDefault="00F1068E" w:rsidP="005F072F">
      <w:pPr>
        <w:spacing w:line="300" w:lineRule="auto"/>
        <w:rPr>
          <w:rFonts w:ascii="Times New Roman" w:eastAsia="ＭＳ ゴシック" w:hAnsi="Times New Roman" w:cs="Times New Roman"/>
          <w:b/>
          <w:szCs w:val="21"/>
          <w:lang w:eastAsia="ja-JP"/>
        </w:rPr>
      </w:pPr>
      <w:r>
        <w:rPr>
          <w:rFonts w:ascii="Times New Roman" w:eastAsia="ＭＳ ゴシック" w:hAnsi="Times New Roman" w:cs="Times New Roman"/>
          <w:b/>
          <w:szCs w:val="21"/>
          <w:lang w:eastAsia="ja-JP"/>
        </w:rPr>
        <w:t xml:space="preserve">Platform </w:t>
      </w:r>
      <w:r>
        <w:rPr>
          <w:rFonts w:ascii="Times New Roman" w:eastAsia="ＭＳ ゴシック" w:hAnsi="Times New Roman" w:cs="Times New Roman" w:hint="eastAsia"/>
          <w:b/>
          <w:szCs w:val="21"/>
          <w:lang w:eastAsia="ja-JP"/>
        </w:rPr>
        <w:t>については</w:t>
      </w:r>
      <w:r>
        <w:rPr>
          <w:rFonts w:ascii="Times New Roman" w:eastAsia="ＭＳ ゴシック" w:hAnsi="Times New Roman" w:cs="Times New Roman"/>
          <w:b/>
          <w:szCs w:val="21"/>
          <w:lang w:eastAsia="ja-JP"/>
        </w:rPr>
        <w:t>CFS</w:t>
      </w:r>
      <w:r>
        <w:rPr>
          <w:rFonts w:ascii="Times New Roman" w:eastAsia="ＭＳ ゴシック" w:hAnsi="Times New Roman" w:cs="Times New Roman" w:hint="eastAsia"/>
          <w:b/>
          <w:szCs w:val="21"/>
          <w:lang w:eastAsia="ja-JP"/>
        </w:rPr>
        <w:t>へ働きかける（加速器の領分）</w:t>
      </w:r>
    </w:p>
    <w:p w14:paraId="0F8D55C0" w14:textId="77777777" w:rsidR="00D821C0" w:rsidRPr="00E80383" w:rsidRDefault="00D821C0" w:rsidP="005F072F">
      <w:pPr>
        <w:spacing w:line="300" w:lineRule="auto"/>
        <w:rPr>
          <w:rFonts w:ascii="Times New Roman" w:eastAsia="ＭＳ ゴシック" w:hAnsi="Times New Roman" w:cs="Times New Roman"/>
          <w:b/>
          <w:szCs w:val="21"/>
          <w:lang w:eastAsia="ja-JP"/>
        </w:rPr>
      </w:pPr>
    </w:p>
    <w:p w14:paraId="39ADDFF7" w14:textId="77777777" w:rsidR="005F072F" w:rsidRPr="00E80383" w:rsidRDefault="005F072F" w:rsidP="005F072F">
      <w:pPr>
        <w:pStyle w:val="11"/>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5E75DE18" w14:textId="77777777" w:rsidR="005F072F" w:rsidRPr="00E80383" w:rsidRDefault="005F072F" w:rsidP="005F072F">
      <w:pPr>
        <w:pStyle w:val="11"/>
        <w:spacing w:line="300" w:lineRule="auto"/>
        <w:ind w:left="420"/>
        <w:rPr>
          <w:rFonts w:ascii="Times New Roman" w:hAnsi="Times New Roman" w:cs="Times New Roman"/>
        </w:rPr>
      </w:pPr>
    </w:p>
    <w:p w14:paraId="6AD636FA" w14:textId="77777777" w:rsidR="005F072F" w:rsidRPr="00E80383" w:rsidRDefault="005F072F" w:rsidP="005F072F">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本研究は次世代電子衝突型加速器における検出器用大型ソレノイドの詳細設計並びに検出器内に設置される最終収束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部の冷却システムの具体案を構築することを目的としたものである。</w:t>
      </w:r>
    </w:p>
    <w:p w14:paraId="3708031E" w14:textId="77777777" w:rsidR="005F072F" w:rsidRPr="00E80383" w:rsidRDefault="005F072F" w:rsidP="005F072F">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次世代電子衝突型加速器として検討されている</w:t>
      </w:r>
      <w:r w:rsidRPr="00E80383">
        <w:rPr>
          <w:rFonts w:ascii="Times New Roman" w:eastAsia="ＭＳ 明朝" w:hAnsi="Times New Roman" w:cs="Times New Roman"/>
        </w:rPr>
        <w:t>ILC</w:t>
      </w:r>
      <w:r w:rsidRPr="00E80383">
        <w:rPr>
          <w:rFonts w:ascii="Times New Roman" w:eastAsia="ＭＳ 明朝" w:hAnsi="Times New Roman" w:cs="Times New Roman"/>
        </w:rPr>
        <w:t>では、粒子検出器は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sidRPr="00E80383">
        <w:rPr>
          <w:rFonts w:ascii="Times New Roman" w:eastAsia="ＭＳ 明朝" w:hAnsi="Times New Roman" w:cs="Times New Roman"/>
        </w:rPr>
        <w:t>種類が提案されており、これら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台の検出器が</w:t>
      </w:r>
      <w:r w:rsidRPr="00E80383">
        <w:rPr>
          <w:rFonts w:ascii="Times New Roman" w:eastAsia="ＭＳ 明朝" w:hAnsi="Times New Roman" w:cs="Times New Roman"/>
        </w:rPr>
        <w:t>IR</w:t>
      </w:r>
      <w:r w:rsidRPr="00E80383">
        <w:rPr>
          <w:rFonts w:ascii="Times New Roman" w:eastAsia="ＭＳ 明朝" w:hAnsi="Times New Roman" w:cs="Times New Roman"/>
        </w:rPr>
        <w:t>の実験ホールに設置される。一方で加速器は最終収束ラインまで１本化されるため、</w:t>
      </w:r>
      <w:r w:rsidRPr="00E80383">
        <w:rPr>
          <w:rFonts w:ascii="Times New Roman" w:eastAsia="ＭＳ 明朝" w:hAnsi="Times New Roman" w:cs="Times New Roman"/>
        </w:rPr>
        <w:t>2</w:t>
      </w:r>
      <w:r w:rsidRPr="00E80383">
        <w:rPr>
          <w:rFonts w:ascii="Times New Roman" w:eastAsia="ＭＳ 明朝" w:hAnsi="Times New Roman" w:cs="Times New Roman"/>
        </w:rPr>
        <w:t>つの検出器を交互に衝突点まで移動させる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方式で両検出器の運用を行う。またこの</w:t>
      </w:r>
      <w:r w:rsidRPr="00E80383">
        <w:rPr>
          <w:rFonts w:ascii="Times New Roman" w:eastAsia="ＭＳ 明朝" w:hAnsi="Times New Roman" w:cs="Times New Roman"/>
        </w:rPr>
        <w:t>IR</w:t>
      </w:r>
      <w:r w:rsidRPr="00E80383">
        <w:rPr>
          <w:rFonts w:ascii="Times New Roman" w:eastAsia="ＭＳ 明朝" w:hAnsi="Times New Roman" w:cs="Times New Roman"/>
        </w:rPr>
        <w:t>部の実験ホールには加速器側の装置も共存し、特に最終収束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極超伝導電磁石は検出器の中に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時には検出器とともに移動する。また留意するべき事項として、物理実験中は最終収束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極超伝導電磁石の振動を衝突ビームの精度から上下流の２つの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部の冷却システムは、検出器ソレノイド冷却系に最終収束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496C57C3" w14:textId="77777777" w:rsidR="005F072F" w:rsidRPr="00E80383" w:rsidRDefault="005F072F" w:rsidP="005F072F">
      <w:pPr>
        <w:spacing w:line="300" w:lineRule="auto"/>
        <w:ind w:firstLine="210"/>
        <w:rPr>
          <w:rFonts w:ascii="Times New Roman" w:eastAsia="ＭＳ 明朝" w:hAnsi="Times New Roman" w:cs="Times New Roman"/>
        </w:rPr>
      </w:pPr>
    </w:p>
    <w:p w14:paraId="5C6FA0B7"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proofErr w:type="spellStart"/>
      <w:r w:rsidRPr="00E80383">
        <w:rPr>
          <w:rFonts w:ascii="Times New Roman" w:eastAsia="ＭＳ 明朝" w:hAnsi="Times New Roman" w:cs="Times New Roman"/>
        </w:rPr>
        <w:t>ILD</w:t>
      </w:r>
      <w:r w:rsidRPr="00E80383">
        <w:rPr>
          <w:rFonts w:ascii="Times New Roman" w:eastAsia="ＭＳ 明朝" w:hAnsi="Times New Roman" w:cs="Times New Roman"/>
        </w:rPr>
        <w:t>検出器における超伝導ソレノイド</w:t>
      </w:r>
      <w:proofErr w:type="spellEnd"/>
      <w:r w:rsidRPr="00E80383">
        <w:rPr>
          <w:rFonts w:ascii="Times New Roman" w:eastAsia="ＭＳ 明朝" w:hAnsi="Times New Roman" w:cs="Times New Roman"/>
        </w:rPr>
        <w:t>（</w:t>
      </w:r>
      <w:r w:rsidRPr="00E80383">
        <w:rPr>
          <w:rFonts w:ascii="Times New Roman" w:eastAsia="ＭＳ 明朝" w:hAnsi="Times New Roman" w:cs="Times New Roman"/>
        </w:rPr>
        <w:t>ANTI-</w:t>
      </w:r>
      <w:proofErr w:type="spellStart"/>
      <w:r w:rsidRPr="00E80383">
        <w:rPr>
          <w:rFonts w:ascii="Times New Roman" w:eastAsia="ＭＳ 明朝" w:hAnsi="Times New Roman" w:cs="Times New Roman"/>
        </w:rPr>
        <w:t>DID</w:t>
      </w:r>
      <w:r w:rsidRPr="00E80383">
        <w:rPr>
          <w:rFonts w:ascii="Times New Roman" w:eastAsia="ＭＳ 明朝" w:hAnsi="Times New Roman" w:cs="Times New Roman"/>
        </w:rPr>
        <w:t>を含む</w:t>
      </w:r>
      <w:proofErr w:type="spellEnd"/>
      <w:r w:rsidRPr="00E80383">
        <w:rPr>
          <w:rFonts w:ascii="Times New Roman" w:eastAsia="ＭＳ 明朝" w:hAnsi="Times New Roman" w:cs="Times New Roman"/>
        </w:rPr>
        <w:t>）の詳細設計を行い、その冷却条件を明確にする。</w:t>
      </w:r>
    </w:p>
    <w:p w14:paraId="41757442"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proofErr w:type="spellStart"/>
      <w:r w:rsidRPr="00E80383">
        <w:rPr>
          <w:rFonts w:ascii="Times New Roman" w:eastAsia="ＭＳ 明朝" w:hAnsi="Times New Roman" w:cs="Times New Roman"/>
        </w:rPr>
        <w:t>ILD</w:t>
      </w:r>
      <w:r w:rsidRPr="00E80383">
        <w:rPr>
          <w:rFonts w:ascii="Times New Roman" w:eastAsia="ＭＳ 明朝" w:hAnsi="Times New Roman" w:cs="Times New Roman"/>
        </w:rPr>
        <w:t>用超伝導ソレノイドの巻線・組立・設置工法を検討し、必要なエリアとユーティリティをまとめる</w:t>
      </w:r>
      <w:proofErr w:type="spellEnd"/>
      <w:r w:rsidRPr="00E80383">
        <w:rPr>
          <w:rFonts w:ascii="Times New Roman" w:eastAsia="ＭＳ 明朝" w:hAnsi="Times New Roman" w:cs="Times New Roman"/>
        </w:rPr>
        <w:t>。</w:t>
      </w:r>
    </w:p>
    <w:p w14:paraId="51F9D168"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極超伝導電磁石の振動条件を満足する冷却システムの設計をする。</w:t>
      </w:r>
    </w:p>
    <w:p w14:paraId="77E35CEB"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粒子検出器ならびに超伝導</w:t>
      </w:r>
      <w:r w:rsidRPr="00E80383">
        <w:rPr>
          <w:rFonts w:ascii="Times New Roman" w:eastAsia="ＭＳ 明朝" w:hAnsi="Times New Roman" w:cs="Times New Roman"/>
        </w:rPr>
        <w:t>4</w:t>
      </w:r>
      <w:r w:rsidRPr="00E80383">
        <w:rPr>
          <w:rFonts w:ascii="Times New Roman" w:eastAsia="ＭＳ 明朝" w:hAnsi="Times New Roman" w:cs="Times New Roman"/>
        </w:rPr>
        <w:t>極電磁石はそれぞれ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687090EA" w14:textId="77777777" w:rsidR="005F072F" w:rsidRPr="00E80383" w:rsidRDefault="005F072F" w:rsidP="005F072F">
      <w:pPr>
        <w:spacing w:line="300" w:lineRule="auto"/>
        <w:rPr>
          <w:rFonts w:ascii="Times New Roman" w:eastAsia="ＭＳ 明朝" w:hAnsi="Times New Roman" w:cs="Times New Roman"/>
        </w:rPr>
      </w:pPr>
    </w:p>
    <w:p w14:paraId="4174506D"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ILD</w:t>
      </w:r>
      <w:r w:rsidRPr="00E80383">
        <w:rPr>
          <w:rFonts w:ascii="Times New Roman" w:eastAsia="ＭＳ 明朝" w:hAnsi="Times New Roman" w:cs="Times New Roman"/>
        </w:rPr>
        <w:t>の超伝導ソレノイドはコイル外径が約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w:t>
      </w:r>
      <w:r w:rsidRPr="00E80383">
        <w:rPr>
          <w:rFonts w:ascii="Times New Roman" w:eastAsia="ＭＳ 明朝" w:hAnsi="Times New Roman" w:cs="Times New Roman"/>
        </w:rPr>
        <w:lastRenderedPageBreak/>
        <w:t>超伝導ソレノイドの詳細設計を行うことで、ソレノイドの熱負荷・コールドマス・クライオスタット形状などの冷却に必要なパラメータが明らかになり、超伝導ソレノイド並びに最終収束４極超伝導電磁石などの検出器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hint="eastAsia"/>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263E4343"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sidRPr="00E80383">
        <w:rPr>
          <w:rFonts w:ascii="Times New Roman" w:eastAsia="ＭＳ 明朝" w:hAnsi="Times New Roman" w:cs="Times New Roman"/>
        </w:rPr>
        <w:t>検出器内部には最終収束４極超伝導電磁石（</w:t>
      </w:r>
      <w:r w:rsidRPr="00E80383">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proofErr w:type="spellStart"/>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proofErr w:type="spellEnd"/>
      <w:r w:rsidRPr="00E80383">
        <w:rPr>
          <w:rFonts w:ascii="Times New Roman" w:eastAsia="ＭＳ 明朝" w:hAnsi="Times New Roman" w:cs="Times New Roman"/>
        </w:rPr>
        <w:t>（</w:t>
      </w:r>
      <w:r w:rsidRPr="00E80383">
        <w:rPr>
          <w:rFonts w:ascii="Times New Roman" w:eastAsia="ＭＳ 明朝" w:hAnsi="Times New Roman" w:cs="Times New Roman"/>
        </w:rPr>
        <w:t>ILD</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は検出器内部に組み込まれ、検出器および検出器が設置されるプラットフォームによってサポートされるため、最終的に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の振動レベルを許容値以下に抑えるためには、着目系を検出器・プラットフォーム・冷凍機などから構成される連成系とみなした上で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w:t>
      </w:r>
      <w:proofErr w:type="spellStart"/>
      <w:r w:rsidRPr="00E80383">
        <w:rPr>
          <w:rFonts w:ascii="Times New Roman" w:eastAsia="ＭＳ 明朝" w:hAnsi="Times New Roman" w:cs="Times New Roman"/>
        </w:rPr>
        <w:t>述</w:t>
      </w:r>
      <w:r w:rsidRPr="00E80383">
        <w:rPr>
          <w:rFonts w:ascii="Times New Roman" w:eastAsia="ＭＳ 明朝" w:hAnsi="Times New Roman" w:cs="Times New Roman"/>
        </w:rPr>
        <w:t>C</w:t>
      </w:r>
      <w:proofErr w:type="spellEnd"/>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w:t>
      </w:r>
      <w:proofErr w:type="spellStart"/>
      <w:r w:rsidRPr="00E80383">
        <w:rPr>
          <w:rFonts w:ascii="Times New Roman" w:eastAsia="ＭＳ 明朝" w:hAnsi="Times New Roman" w:cs="Times New Roman"/>
        </w:rPr>
        <w:t>述</w:t>
      </w:r>
      <w:r w:rsidRPr="00E80383">
        <w:rPr>
          <w:rFonts w:ascii="Times New Roman" w:eastAsia="ＭＳ 明朝" w:hAnsi="Times New Roman" w:cs="Times New Roman"/>
        </w:rPr>
        <w:t>D</w:t>
      </w:r>
      <w:proofErr w:type="spellEnd"/>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p>
    <w:p w14:paraId="3DA716C4"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本研究対象の主体は超伝導ソレノイド並びにその冷却系構築に関する開発研究であるが、上で提示した技術項目を検討すること</w:t>
      </w:r>
      <w:proofErr w:type="spellStart"/>
      <w:r w:rsidRPr="00E80383">
        <w:rPr>
          <w:rFonts w:ascii="Times New Roman" w:eastAsia="ＭＳ 明朝" w:hAnsi="Times New Roman" w:cs="Times New Roman"/>
        </w:rPr>
        <w:t>で</w:t>
      </w:r>
      <w:r w:rsidRPr="00E80383">
        <w:rPr>
          <w:rFonts w:ascii="Times New Roman" w:eastAsia="ＭＳ 明朝" w:hAnsi="Times New Roman" w:cs="Times New Roman"/>
        </w:rPr>
        <w:t>B</w:t>
      </w:r>
      <w:proofErr w:type="spellEnd"/>
      <w:r w:rsidRPr="00E80383">
        <w:rPr>
          <w:rFonts w:ascii="Times New Roman" w:eastAsia="ＭＳ 明朝" w:hAnsi="Times New Roman" w:cs="Times New Roman"/>
        </w:rPr>
        <w:t>）に記載した実験室ホール・検出器用アセンブリホールのレイアウト最適設計につながる。</w:t>
      </w:r>
    </w:p>
    <w:p w14:paraId="4E21243C" w14:textId="77777777" w:rsidR="005F072F" w:rsidRDefault="005F072F" w:rsidP="005F072F">
      <w:pPr>
        <w:spacing w:line="300" w:lineRule="auto"/>
        <w:rPr>
          <w:rFonts w:ascii="Times New Roman" w:eastAsia="ＭＳ 明朝" w:hAnsi="Times New Roman" w:cs="Times New Roman"/>
        </w:rPr>
      </w:pPr>
    </w:p>
    <w:p w14:paraId="6877F320" w14:textId="77777777" w:rsidR="005F072F" w:rsidRPr="00E80383" w:rsidRDefault="005F072F" w:rsidP="005F072F">
      <w:pPr>
        <w:spacing w:line="300" w:lineRule="auto"/>
        <w:rPr>
          <w:rFonts w:ascii="Times New Roman" w:eastAsia="ＭＳ 明朝" w:hAnsi="Times New Roman" w:cs="Times New Roman"/>
        </w:rPr>
      </w:pPr>
    </w:p>
    <w:p w14:paraId="5CB710F4" w14:textId="77777777" w:rsidR="005F072F" w:rsidRPr="00E80383" w:rsidRDefault="005F072F" w:rsidP="005F072F">
      <w:pPr>
        <w:pStyle w:val="11"/>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761243EB" w14:textId="77777777" w:rsidR="005F072F" w:rsidRPr="00E80383" w:rsidRDefault="005F072F" w:rsidP="005F072F">
      <w:pPr>
        <w:pStyle w:val="11"/>
        <w:spacing w:line="300" w:lineRule="auto"/>
        <w:ind w:left="420"/>
        <w:rPr>
          <w:rFonts w:ascii="Times New Roman" w:hAnsi="Times New Roman" w:cs="Times New Roman"/>
          <w:b/>
          <w:szCs w:val="21"/>
        </w:rPr>
      </w:pPr>
    </w:p>
    <w:p w14:paraId="35C48210" w14:textId="77777777" w:rsidR="005F072F" w:rsidRPr="00E80383" w:rsidRDefault="005F072F" w:rsidP="005F072F">
      <w:pPr>
        <w:pStyle w:val="11"/>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lastRenderedPageBreak/>
        <w:t>ILD超伝導ソレノイドの開発</w:t>
      </w:r>
    </w:p>
    <w:p w14:paraId="4EBE64AC" w14:textId="77777777" w:rsidR="005F072F" w:rsidRPr="00E80383" w:rsidRDefault="005F072F" w:rsidP="005F072F">
      <w:pPr>
        <w:pStyle w:val="11"/>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7928F18C" w14:textId="77777777" w:rsidR="005F072F" w:rsidRPr="00E80383" w:rsidRDefault="005F072F" w:rsidP="005F072F">
      <w:pPr>
        <w:pStyle w:val="11"/>
        <w:spacing w:line="300" w:lineRule="auto"/>
        <w:ind w:left="420"/>
        <w:rPr>
          <w:rFonts w:ascii="ＭＳ 明朝" w:eastAsia="ＭＳ 明朝" w:hAnsi="ＭＳ 明朝" w:cs="Times New Roman"/>
        </w:rPr>
      </w:pPr>
    </w:p>
    <w:p w14:paraId="32C78A9C" w14:textId="77777777" w:rsidR="005F072F" w:rsidRPr="00E80383" w:rsidRDefault="005F072F" w:rsidP="005F072F">
      <w:pPr>
        <w:pStyle w:val="11"/>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ILD高強度アルミ合金超伝導線の開発</w:t>
      </w:r>
    </w:p>
    <w:p w14:paraId="2C1D5B2A" w14:textId="77777777" w:rsidR="005F072F" w:rsidRPr="00E80383" w:rsidRDefault="005F072F" w:rsidP="005F072F">
      <w:pPr>
        <w:pStyle w:val="11"/>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7D3F2196" w14:textId="77777777" w:rsidR="005F072F" w:rsidRPr="00E80383" w:rsidRDefault="005F072F" w:rsidP="005F072F">
      <w:pPr>
        <w:pStyle w:val="11"/>
        <w:spacing w:line="300" w:lineRule="auto"/>
        <w:ind w:left="0"/>
        <w:rPr>
          <w:rFonts w:ascii="ＭＳ 明朝" w:eastAsia="ＭＳ 明朝" w:hAnsi="ＭＳ 明朝" w:cs="Times New Roman"/>
        </w:rPr>
      </w:pPr>
    </w:p>
    <w:p w14:paraId="79F874B2" w14:textId="77777777" w:rsidR="005F072F" w:rsidRPr="00E80383" w:rsidRDefault="005F072F" w:rsidP="005F072F">
      <w:pPr>
        <w:pStyle w:val="11"/>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4BA1BE95" w14:textId="77777777" w:rsidR="005F072F" w:rsidRPr="00E80383" w:rsidRDefault="005F072F" w:rsidP="005F072F">
      <w:pPr>
        <w:pStyle w:val="11"/>
        <w:spacing w:line="300" w:lineRule="auto"/>
        <w:ind w:left="420"/>
        <w:rPr>
          <w:rFonts w:ascii="ＭＳ 明朝" w:eastAsia="ＭＳ 明朝" w:hAnsi="ＭＳ 明朝" w:cs="Times New Roman"/>
        </w:rPr>
      </w:pPr>
    </w:p>
    <w:p w14:paraId="171945F4" w14:textId="77777777" w:rsidR="005F072F" w:rsidRPr="00E80383" w:rsidRDefault="005F072F" w:rsidP="005F072F">
      <w:pPr>
        <w:pStyle w:val="11"/>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w:t>
      </w:r>
      <w:proofErr w:type="spellStart"/>
      <w:r w:rsidRPr="00E80383">
        <w:rPr>
          <w:rFonts w:ascii="ＭＳ 明朝" w:eastAsia="ＭＳ 明朝" w:hAnsi="ＭＳ 明朝" w:cs="Times New Roman"/>
        </w:rPr>
        <w:t>NbTi</w:t>
      </w:r>
      <w:proofErr w:type="spellEnd"/>
      <w:r w:rsidRPr="00E80383">
        <w:rPr>
          <w:rFonts w:ascii="ＭＳ 明朝" w:eastAsia="ＭＳ 明朝" w:hAnsi="ＭＳ 明朝" w:cs="Times New Roman"/>
        </w:rPr>
        <w:t>/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w:t>
      </w:r>
      <w:proofErr w:type="spellStart"/>
      <w:r w:rsidRPr="00E80383">
        <w:rPr>
          <w:rFonts w:ascii="ＭＳ 明朝" w:eastAsia="ＭＳ 明朝" w:hAnsi="ＭＳ 明朝" w:cs="Times New Roman"/>
        </w:rPr>
        <w:t>NbTi</w:t>
      </w:r>
      <w:proofErr w:type="spellEnd"/>
      <w:r w:rsidRPr="00E80383">
        <w:rPr>
          <w:rFonts w:ascii="ＭＳ 明朝" w:eastAsia="ＭＳ 明朝" w:hAnsi="ＭＳ 明朝" w:cs="Times New Roman"/>
        </w:rPr>
        <w:t>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w:t>
      </w:r>
      <w:proofErr w:type="spellStart"/>
      <w:r w:rsidRPr="00E80383">
        <w:rPr>
          <w:rFonts w:ascii="ＭＳ 明朝" w:eastAsia="ＭＳ 明朝" w:hAnsi="ＭＳ 明朝" w:cs="Times New Roman"/>
        </w:rPr>
        <w:t>NbTi</w:t>
      </w:r>
      <w:proofErr w:type="spellEnd"/>
      <w:r w:rsidRPr="00E80383">
        <w:rPr>
          <w:rFonts w:ascii="ＭＳ 明朝" w:eastAsia="ＭＳ 明朝" w:hAnsi="ＭＳ 明朝" w:cs="Times New Roman"/>
        </w:rPr>
        <w:t>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3F9D63BA" w14:textId="77777777" w:rsidR="005F072F" w:rsidRPr="00E80383" w:rsidRDefault="00B11456" w:rsidP="005F072F">
      <w:pPr>
        <w:pStyle w:val="11"/>
        <w:spacing w:line="300" w:lineRule="auto"/>
        <w:ind w:left="420"/>
        <w:rPr>
          <w:rFonts w:ascii="ＭＳ 明朝" w:eastAsia="ＭＳ 明朝" w:hAnsi="ＭＳ 明朝" w:cs="Times New Roman"/>
          <w:b/>
        </w:rPr>
      </w:pPr>
      <w:r>
        <w:rPr>
          <w:rFonts w:ascii="ＭＳ 明朝" w:eastAsia="ＭＳ 明朝" w:hAnsi="ＭＳ 明朝" w:cs="Times New Roman"/>
          <w:b/>
          <w:noProof/>
        </w:rPr>
        <w:lastRenderedPageBreak/>
        <w:pict w14:anchorId="40AD0F08">
          <v:shape id="_x0000_s2886" type="#_x0000_t202" style="position:absolute;left:0;text-align:left;margin-left:1.95pt;margin-top:-157pt;width:431.25pt;height:323.25pt;z-index:251655680" stroked="f">
            <v:textbox inset="5.85pt,.7pt,5.85pt,.7pt">
              <w:txbxContent>
                <w:p w14:paraId="4A9FC5CC" w14:textId="77777777" w:rsidR="00184C32" w:rsidRDefault="00184C32" w:rsidP="005F072F">
                  <w:pPr>
                    <w:rPr>
                      <w:rFonts w:eastAsia="ＭＳ 明朝"/>
                    </w:rPr>
                  </w:pPr>
                  <w:r>
                    <w:rPr>
                      <w:rFonts w:eastAsia="ＭＳ 明朝"/>
                    </w:rPr>
                    <w:pict w14:anchorId="36A6F939">
                      <v:shape id="_x0000_i1030" type="#_x0000_t75" style="width:418pt;height:208pt">
                        <v:imagedata r:id="rId86" o:title=""/>
                      </v:shape>
                    </w:pict>
                  </w:r>
                </w:p>
                <w:p w14:paraId="6E7407F6" w14:textId="77777777" w:rsidR="00184C32" w:rsidRDefault="00184C32" w:rsidP="005F072F">
                  <w:pPr>
                    <w:pStyle w:val="11"/>
                    <w:spacing w:line="300" w:lineRule="auto"/>
                    <w:ind w:left="0"/>
                    <w:rPr>
                      <w:rFonts w:ascii="ＭＳ 明朝" w:eastAsia="ＭＳ 明朝" w:hAnsi="ＭＳ 明朝" w:cs="Times New Roman"/>
                    </w:rPr>
                  </w:pPr>
                </w:p>
                <w:p w14:paraId="746254EF" w14:textId="77777777" w:rsidR="00184C32" w:rsidRPr="00C13C89" w:rsidRDefault="00184C32" w:rsidP="005F072F">
                  <w:pPr>
                    <w:pStyle w:val="11"/>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7B615CAA" w14:textId="77777777" w:rsidR="00184C32" w:rsidRPr="00C13C89" w:rsidRDefault="00184C32" w:rsidP="005F072F">
                  <w:pPr>
                    <w:rPr>
                      <w:rFonts w:eastAsia="ＭＳ 明朝"/>
                    </w:rPr>
                  </w:pPr>
                </w:p>
              </w:txbxContent>
            </v:textbox>
            <w10:wrap type="square"/>
          </v:shape>
        </w:pict>
      </w:r>
    </w:p>
    <w:p w14:paraId="1407B85B" w14:textId="77777777" w:rsidR="005F072F" w:rsidRPr="00E80383" w:rsidRDefault="005F072F" w:rsidP="005F072F">
      <w:pPr>
        <w:pStyle w:val="11"/>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多層直接内巻巻線装置開発及び手法の確立</w:t>
      </w:r>
    </w:p>
    <w:p w14:paraId="0738301D" w14:textId="77777777" w:rsidR="005F072F" w:rsidRPr="00E80383" w:rsidRDefault="005F072F" w:rsidP="005F072F">
      <w:pPr>
        <w:pStyle w:val="11"/>
        <w:spacing w:line="300" w:lineRule="auto"/>
        <w:ind w:left="420"/>
        <w:rPr>
          <w:rFonts w:ascii="ＭＳ 明朝" w:eastAsia="ＭＳ 明朝" w:hAnsi="ＭＳ 明朝" w:cs="Times New Roman"/>
          <w:b/>
        </w:rPr>
      </w:pPr>
    </w:p>
    <w:p w14:paraId="119A6CBB" w14:textId="77777777" w:rsidR="005F072F" w:rsidRPr="00E80383" w:rsidRDefault="005F072F" w:rsidP="005F072F">
      <w:pPr>
        <w:pStyle w:val="11"/>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6C49EB24" w14:textId="77777777" w:rsidR="005F072F" w:rsidRDefault="005F072F" w:rsidP="005F072F">
      <w:pPr>
        <w:pStyle w:val="11"/>
        <w:spacing w:line="300" w:lineRule="auto"/>
        <w:ind w:left="0"/>
        <w:rPr>
          <w:rFonts w:ascii="ＭＳ 明朝" w:eastAsia="ＭＳ 明朝" w:hAnsi="ＭＳ 明朝" w:cs="Times New Roman"/>
        </w:rPr>
      </w:pPr>
    </w:p>
    <w:p w14:paraId="6ACEC088" w14:textId="77777777" w:rsidR="005F072F" w:rsidRPr="00E80383" w:rsidRDefault="005F072F" w:rsidP="005F072F">
      <w:pPr>
        <w:pStyle w:val="11"/>
        <w:spacing w:line="300" w:lineRule="auto"/>
        <w:ind w:left="0"/>
        <w:rPr>
          <w:rFonts w:ascii="ＭＳ 明朝" w:eastAsia="ＭＳ 明朝" w:hAnsi="ＭＳ 明朝" w:cs="Times New Roman"/>
        </w:rPr>
      </w:pPr>
    </w:p>
    <w:p w14:paraId="18BD165F" w14:textId="77777777" w:rsidR="005F072F" w:rsidRPr="00E80383" w:rsidRDefault="005F072F" w:rsidP="005F072F">
      <w:pPr>
        <w:pStyle w:val="11"/>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291002D2"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6648F0A1" w14:textId="77777777" w:rsidR="005F072F" w:rsidRPr="00E80383" w:rsidRDefault="005F072F" w:rsidP="005F072F">
      <w:pPr>
        <w:pStyle w:val="11"/>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17442F20"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2DD0A1E9"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衝突点部の冷却系関連機器構成に関して以下に簡単に記す。図２は実験室ホール内の検出器（</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冷凍機、検出器（</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7E045D5" w14:textId="77777777" w:rsidR="005F072F" w:rsidRPr="00E80383" w:rsidRDefault="005F072F" w:rsidP="005F072F">
      <w:pPr>
        <w:pStyle w:val="11"/>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1E3BC38"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08B880E5" w14:textId="77777777" w:rsidR="005F072F" w:rsidRPr="00E80383" w:rsidRDefault="005F072F" w:rsidP="005F072F">
      <w:pPr>
        <w:pStyle w:val="11"/>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lastRenderedPageBreak/>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29358EC9"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の超臨界ヘリウムを検出器と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06B37456" w14:textId="77777777" w:rsidR="005F072F" w:rsidRPr="00E80383" w:rsidRDefault="005F072F" w:rsidP="005F072F">
      <w:pPr>
        <w:pStyle w:val="11"/>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2D82CD60"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0E0DB651" w14:textId="77777777" w:rsidR="005F072F" w:rsidRPr="00E80383" w:rsidRDefault="005F072F" w:rsidP="005F072F">
      <w:pPr>
        <w:pStyle w:val="11"/>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（検出器）</w:t>
      </w:r>
    </w:p>
    <w:p w14:paraId="3F17FE1E"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検出器にはソレノイド以外の冷却機器としてチムニーとカレントリードボックスが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167CA3B0" w14:textId="77777777" w:rsidR="005F072F" w:rsidRPr="00E80383" w:rsidRDefault="005F072F" w:rsidP="005F072F">
      <w:pPr>
        <w:pStyle w:val="11"/>
        <w:spacing w:line="300" w:lineRule="auto"/>
        <w:ind w:leftChars="200" w:left="1274" w:hangingChars="397" w:hanging="834"/>
        <w:rPr>
          <w:rFonts w:ascii="Times New Roman" w:eastAsia="ＭＳ 明朝" w:hAnsi="Times New Roman" w:cs="Times New Roman"/>
        </w:rPr>
      </w:pPr>
    </w:p>
    <w:p w14:paraId="46A041CC"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、それ以外の検出器、</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proofErr w:type="spellStart"/>
      <w:r w:rsidRPr="00E80383">
        <w:rPr>
          <w:rFonts w:ascii="Times New Roman" w:eastAsia="ＭＳ 明朝" w:hAnsi="Times New Roman" w:cs="Times New Roman"/>
        </w:rPr>
        <w:t>Pushpull</w:t>
      </w:r>
      <w:proofErr w:type="spellEnd"/>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proofErr w:type="spellStart"/>
      <w:r w:rsidRPr="00E80383">
        <w:rPr>
          <w:rFonts w:ascii="Times New Roman" w:eastAsia="ＭＳ 明朝" w:hAnsi="Times New Roman" w:cs="Times New Roman"/>
        </w:rPr>
        <w:t>Pushpull</w:t>
      </w:r>
      <w:proofErr w:type="spellEnd"/>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検出器とともに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proofErr w:type="spellStart"/>
      <w:r>
        <w:rPr>
          <w:rFonts w:ascii="Times New Roman" w:eastAsia="ＭＳ 明朝" w:hAnsi="ＭＳ 明朝" w:cs="Times New Roman" w:hint="eastAsia"/>
        </w:rPr>
        <w:t>Pushpull</w:t>
      </w:r>
      <w:proofErr w:type="spellEnd"/>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0D09050E" w14:textId="77777777" w:rsidR="005F072F" w:rsidRPr="00E80383" w:rsidRDefault="005F072F" w:rsidP="005F072F">
      <w:pPr>
        <w:pStyle w:val="11"/>
        <w:spacing w:line="300" w:lineRule="auto"/>
        <w:ind w:left="420"/>
        <w:rPr>
          <w:rFonts w:ascii="Times New Roman" w:eastAsia="ＭＳ 明朝" w:hAnsi="Times New Roman" w:cs="Times New Roman"/>
        </w:rPr>
      </w:pPr>
    </w:p>
    <w:p w14:paraId="2E13AAAD" w14:textId="77777777" w:rsidR="005F072F" w:rsidRPr="00E80383" w:rsidRDefault="005F072F" w:rsidP="005F072F">
      <w:pPr>
        <w:pStyle w:val="11"/>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4387785A"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3F20F5CE"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6E82A2E5"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24B01AD6"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13025019"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5AC78614"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w:t>
      </w:r>
      <w:r w:rsidRPr="00E80383">
        <w:rPr>
          <w:rFonts w:ascii="Times New Roman" w:eastAsia="ＭＳ 明朝" w:hAnsi="ＭＳ 明朝" w:cs="Times New Roman"/>
        </w:rPr>
        <w:lastRenderedPageBreak/>
        <w:t>子生成を行い、格子情報から行列（疎行列）に変換した固有方程式を作成する。</w:t>
      </w:r>
    </w:p>
    <w:p w14:paraId="336F938B"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proofErr w:type="spellStart"/>
      <w:r w:rsidRPr="00E80383">
        <w:rPr>
          <w:rFonts w:ascii="Times New Roman" w:eastAsia="ＭＳ 明朝" w:hAnsi="Times New Roman" w:cs="Times New Roman"/>
        </w:rPr>
        <w:t>OpenMPI</w:t>
      </w:r>
      <w:proofErr w:type="spellEnd"/>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proofErr w:type="spellStart"/>
      <w:r w:rsidRPr="00E80383">
        <w:rPr>
          <w:rFonts w:ascii="Times New Roman" w:eastAsia="ＭＳ 明朝" w:hAnsi="Times New Roman" w:cs="Times New Roman"/>
        </w:rPr>
        <w:t>OpenMPI</w:t>
      </w:r>
      <w:proofErr w:type="spellEnd"/>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A7C1303" w14:textId="77777777" w:rsidR="005F072F" w:rsidRPr="00E80383" w:rsidRDefault="00B11456" w:rsidP="005F072F">
      <w:pPr>
        <w:pStyle w:val="11"/>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72011F96">
          <v:shape id="_x0000_s2884"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884" inset="5.85pt,.7pt,5.85pt,.7pt">
              <w:txbxContent>
                <w:p w14:paraId="14508B2B" w14:textId="77777777" w:rsidR="00184C32" w:rsidRDefault="00184C32" w:rsidP="005F072F">
                  <w:pPr>
                    <w:jc w:val="center"/>
                    <w:rPr>
                      <w:rFonts w:eastAsia="ＭＳ 明朝"/>
                    </w:rPr>
                  </w:pPr>
                  <w:r>
                    <w:rPr>
                      <w:rFonts w:eastAsia="ＭＳ 明朝"/>
                    </w:rPr>
                    <w:pict w14:anchorId="1F4379ED">
                      <v:shape id="_x0000_i1032" type="#_x0000_t75" style="width:385.35pt;height:267.35pt">
                        <v:imagedata r:id="rId87" o:title=""/>
                      </v:shape>
                    </w:pict>
                  </w:r>
                </w:p>
                <w:p w14:paraId="70F79B2D" w14:textId="77777777" w:rsidR="00184C32" w:rsidRDefault="00184C32" w:rsidP="005F072F">
                  <w:pPr>
                    <w:jc w:val="center"/>
                    <w:rPr>
                      <w:rFonts w:eastAsia="ＭＳ 明朝"/>
                    </w:rPr>
                  </w:pPr>
                  <w:r>
                    <w:rPr>
                      <w:rFonts w:eastAsia="ＭＳ 明朝"/>
                    </w:rPr>
                    <w:pict w14:anchorId="7AA93F9A">
                      <v:shape id="_x0000_i1034" type="#_x0000_t75" style="width:396.65pt;height:252.65pt">
                        <v:imagedata r:id="rId88" o:title=""/>
                      </v:shape>
                    </w:pict>
                  </w:r>
                </w:p>
                <w:p w14:paraId="66091424" w14:textId="77777777" w:rsidR="00184C32" w:rsidRDefault="00184C32" w:rsidP="005F072F">
                  <w:pPr>
                    <w:rPr>
                      <w:rFonts w:eastAsia="ＭＳ 明朝"/>
                    </w:rPr>
                  </w:pPr>
                  <w:r>
                    <w:rPr>
                      <w:rFonts w:eastAsia="ＭＳ 明朝" w:hint="eastAsia"/>
                    </w:rPr>
                    <w:t>図２　実験室ホール内の検出器・冷凍機・最終収束</w:t>
                  </w:r>
                  <w:r>
                    <w:rPr>
                      <w:rFonts w:eastAsia="ＭＳ 明朝" w:hint="eastAsia"/>
                    </w:rPr>
                    <w:t>4</w:t>
                  </w:r>
                  <w:r>
                    <w:rPr>
                      <w:rFonts w:eastAsia="ＭＳ 明朝" w:hint="eastAsia"/>
                    </w:rPr>
                    <w:t>極電磁石（</w:t>
                  </w:r>
                  <w:r>
                    <w:rPr>
                      <w:rFonts w:eastAsia="ＭＳ 明朝" w:hint="eastAsia"/>
                    </w:rPr>
                    <w:t>QD0</w:t>
                  </w:r>
                  <w:r>
                    <w:rPr>
                      <w:rFonts w:eastAsia="ＭＳ 明朝" w:hint="eastAsia"/>
                    </w:rPr>
                    <w:t>）の配置図の一例</w:t>
                  </w:r>
                </w:p>
                <w:p w14:paraId="0556A098" w14:textId="77777777" w:rsidR="00184C32" w:rsidRPr="005267EA" w:rsidRDefault="00184C32" w:rsidP="005F072F">
                  <w:pPr>
                    <w:rPr>
                      <w:rFonts w:eastAsia="ＭＳ 明朝"/>
                    </w:rPr>
                  </w:pPr>
                </w:p>
              </w:txbxContent>
            </v:textbox>
            <w10:wrap type="none"/>
            <w10:anchorlock/>
          </v:shape>
        </w:pict>
      </w:r>
      <w:r w:rsidR="005F072F" w:rsidRPr="00E80383">
        <w:rPr>
          <w:rFonts w:ascii="Times New Roman" w:eastAsia="ＭＳ 明朝" w:hAnsi="ＭＳ 明朝" w:cs="Times New Roman"/>
        </w:rPr>
        <w:t>上述の（１）－（４）をいくつかのシステム構成パターンで実施することで、</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5F072F" w:rsidRPr="00E80383">
        <w:rPr>
          <w:rFonts w:ascii="Times New Roman" w:eastAsia="ＭＳ 明朝" w:hAnsi="Times New Roman" w:cs="Times New Roman"/>
        </w:rPr>
        <w:t>TOY</w:t>
      </w:r>
      <w:r w:rsidR="005F072F" w:rsidRPr="00E80383">
        <w:rPr>
          <w:rFonts w:ascii="Times New Roman" w:eastAsia="ＭＳ 明朝" w:hAnsi="ＭＳ 明朝" w:cs="Times New Roman"/>
        </w:rPr>
        <w:t>モデルなどから振動が少なくなることが予見できているものを対象に解析を実施する。</w:t>
      </w:r>
    </w:p>
    <w:p w14:paraId="64F239EC"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lastRenderedPageBreak/>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BA4F8CA"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42E91FFF" w14:textId="77777777" w:rsidR="005F072F" w:rsidRDefault="005F072F" w:rsidP="005F072F">
      <w:pPr>
        <w:pStyle w:val="11"/>
        <w:spacing w:line="300" w:lineRule="auto"/>
        <w:ind w:left="0"/>
        <w:rPr>
          <w:rFonts w:ascii="Times New Roman" w:eastAsia="ＭＳ 明朝" w:hAnsi="Times New Roman" w:cs="Times New Roman"/>
        </w:rPr>
      </w:pPr>
    </w:p>
    <w:p w14:paraId="047D3F79" w14:textId="77777777" w:rsidR="005F072F" w:rsidRDefault="005F072F" w:rsidP="005F072F">
      <w:pPr>
        <w:pStyle w:val="11"/>
        <w:spacing w:line="300" w:lineRule="auto"/>
        <w:ind w:left="0"/>
        <w:rPr>
          <w:rFonts w:ascii="Times New Roman" w:eastAsia="ＭＳ 明朝" w:hAnsi="Times New Roman" w:cs="Times New Roman"/>
        </w:rPr>
      </w:pPr>
    </w:p>
    <w:p w14:paraId="53F8C385" w14:textId="77777777" w:rsidR="005F072F" w:rsidRPr="00E80383" w:rsidRDefault="005F072F" w:rsidP="005F072F">
      <w:pPr>
        <w:pStyle w:val="11"/>
        <w:spacing w:line="300" w:lineRule="auto"/>
        <w:ind w:left="0"/>
        <w:rPr>
          <w:rFonts w:ascii="Times New Roman" w:eastAsia="ＭＳ 明朝" w:hAnsi="Times New Roman" w:cs="Times New Roman"/>
        </w:rPr>
      </w:pPr>
    </w:p>
    <w:p w14:paraId="0971B8DC" w14:textId="77777777" w:rsidR="005F072F" w:rsidRPr="00E80383" w:rsidRDefault="005F072F" w:rsidP="005F072F">
      <w:pPr>
        <w:pStyle w:val="11"/>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ACD86D8" w14:textId="77777777" w:rsidR="005F072F" w:rsidRPr="00E80383" w:rsidRDefault="005F072F" w:rsidP="005F072F">
      <w:pPr>
        <w:pStyle w:val="11"/>
        <w:spacing w:line="300" w:lineRule="auto"/>
        <w:ind w:left="420"/>
        <w:rPr>
          <w:rFonts w:ascii="Times New Roman" w:eastAsia="ＭＳ 明朝" w:hAnsi="Times New Roman" w:cs="Times New Roman"/>
        </w:rPr>
      </w:pPr>
    </w:p>
    <w:p w14:paraId="69BAEBC6" w14:textId="77777777" w:rsidR="005F072F" w:rsidRPr="00E80383" w:rsidRDefault="00B11456" w:rsidP="005F072F">
      <w:pPr>
        <w:pStyle w:val="11"/>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3025BA8C">
          <v:shape id="_x0000_s2885"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885" inset="5.85pt,.7pt,5.85pt,.7pt">
              <w:txbxContent>
                <w:p w14:paraId="3EA9A317" w14:textId="77777777" w:rsidR="00184C32" w:rsidRDefault="00184C32" w:rsidP="005F072F">
                  <w:pPr>
                    <w:rPr>
                      <w:rFonts w:eastAsia="ＭＳ 明朝"/>
                    </w:rPr>
                  </w:pPr>
                  <w:r>
                    <w:rPr>
                      <w:rFonts w:eastAsia="ＭＳ 明朝"/>
                    </w:rPr>
                    <w:pict w14:anchorId="49F9F43A">
                      <v:shape id="_x0000_i1037" type="#_x0000_t75" style="width:420pt;height:235.35pt">
                        <v:imagedata r:id="rId89" o:title=""/>
                      </v:shape>
                    </w:pict>
                  </w:r>
                </w:p>
                <w:p w14:paraId="0CE2727D" w14:textId="77777777" w:rsidR="00184C32" w:rsidRDefault="00184C32" w:rsidP="005F072F">
                  <w:pPr>
                    <w:rPr>
                      <w:rFonts w:eastAsia="ＭＳ 明朝"/>
                    </w:rPr>
                  </w:pPr>
                </w:p>
                <w:p w14:paraId="664EE3AC" w14:textId="77777777" w:rsidR="00184C32" w:rsidRDefault="00184C32" w:rsidP="005F072F">
                  <w:pPr>
                    <w:jc w:val="center"/>
                    <w:rPr>
                      <w:rFonts w:eastAsia="ＭＳ 明朝"/>
                    </w:rPr>
                  </w:pPr>
                  <w:r>
                    <w:rPr>
                      <w:rFonts w:eastAsia="ＭＳ 明朝" w:hint="eastAsia"/>
                    </w:rPr>
                    <w:t>図３　断熱多重構造をもつトランスファーチューブの断面構造。</w:t>
                  </w:r>
                </w:p>
                <w:p w14:paraId="7B813B83" w14:textId="77777777" w:rsidR="00184C32" w:rsidRPr="005267EA" w:rsidRDefault="00184C32" w:rsidP="005F072F">
                  <w:pPr>
                    <w:rPr>
                      <w:rFonts w:eastAsia="ＭＳ 明朝"/>
                    </w:rPr>
                  </w:pPr>
                </w:p>
              </w:txbxContent>
            </v:textbox>
            <w10:wrap type="none"/>
            <w10:anchorlock/>
          </v:shape>
        </w:pict>
      </w:r>
      <w:r w:rsidR="005F072F" w:rsidRPr="00E80383">
        <w:rPr>
          <w:rFonts w:ascii="Times New Roman" w:eastAsia="ＭＳ 明朝" w:hAnsi="ＭＳ 明朝" w:cs="Times New Roman"/>
        </w:rPr>
        <w:t>衝突点部の冷却システムは前述の図２に示すように主に超伝導ソレノイドならびに最終収束</w:t>
      </w:r>
      <w:r w:rsidR="005F072F" w:rsidRPr="00E80383">
        <w:rPr>
          <w:rFonts w:ascii="Times New Roman" w:eastAsia="ＭＳ 明朝" w:hAnsi="Times New Roman" w:cs="Times New Roman"/>
        </w:rPr>
        <w:t>4</w:t>
      </w:r>
      <w:r w:rsidR="005F072F" w:rsidRPr="00E80383">
        <w:rPr>
          <w:rFonts w:ascii="Times New Roman" w:eastAsia="ＭＳ 明朝" w:hAnsi="ＭＳ 明朝" w:cs="Times New Roman"/>
        </w:rPr>
        <w:t>極超伝導電磁石（</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w:t>
      </w:r>
      <w:r w:rsidR="005F072F">
        <w:rPr>
          <w:rFonts w:ascii="Times New Roman" w:eastAsia="ＭＳ 明朝" w:hAnsi="ＭＳ 明朝" w:cs="Times New Roman" w:hint="eastAsia"/>
        </w:rPr>
        <w:t>、それを冷やすためのヘリウム冷凍機並びに</w:t>
      </w:r>
      <w:r w:rsidR="005F072F">
        <w:rPr>
          <w:rFonts w:ascii="Times New Roman" w:eastAsia="ＭＳ 明朝" w:hAnsi="ＭＳ 明朝" w:cs="Times New Roman" w:hint="eastAsia"/>
        </w:rPr>
        <w:t>QD0</w:t>
      </w:r>
      <w:r w:rsidR="005F072F">
        <w:rPr>
          <w:rFonts w:ascii="Times New Roman" w:eastAsia="ＭＳ 明朝" w:hAnsi="ＭＳ 明朝" w:cs="Times New Roman" w:hint="eastAsia"/>
        </w:rPr>
        <w:t>用</w:t>
      </w:r>
      <w:r w:rsidR="005F072F">
        <w:rPr>
          <w:rFonts w:ascii="Times New Roman" w:eastAsia="ＭＳ 明朝" w:hAnsi="ＭＳ 明朝" w:cs="Times New Roman" w:hint="eastAsia"/>
        </w:rPr>
        <w:t>2K</w:t>
      </w:r>
      <w:r w:rsidR="005F072F">
        <w:rPr>
          <w:rFonts w:ascii="Times New Roman" w:eastAsia="ＭＳ 明朝" w:hAnsi="ＭＳ 明朝" w:cs="Times New Roman" w:hint="eastAsia"/>
        </w:rPr>
        <w:t>冷凍機</w:t>
      </w:r>
      <w:r w:rsidR="005F072F" w:rsidRPr="00E80383">
        <w:rPr>
          <w:rFonts w:ascii="Times New Roman" w:eastAsia="ＭＳ 明朝" w:hAnsi="ＭＳ 明朝" w:cs="Times New Roman"/>
        </w:rPr>
        <w:t>から構成される。最終的に</w:t>
      </w:r>
      <w:r w:rsidR="005F072F" w:rsidRPr="00E80383">
        <w:rPr>
          <w:rFonts w:ascii="Times New Roman" w:eastAsia="ＭＳ 明朝" w:hAnsi="Times New Roman" w:cs="Times New Roman"/>
        </w:rPr>
        <w:t>QD0</w:t>
      </w:r>
      <w:r w:rsidR="005F072F">
        <w:rPr>
          <w:rFonts w:ascii="Times New Roman" w:eastAsia="ＭＳ 明朝" w:hAnsi="ＭＳ 明朝" w:cs="Times New Roman"/>
        </w:rPr>
        <w:t>は検出器の中に組み込まれ</w:t>
      </w:r>
      <w:r w:rsidR="005F072F">
        <w:rPr>
          <w:rFonts w:ascii="Times New Roman" w:eastAsia="ＭＳ 明朝" w:hAnsi="ＭＳ 明朝" w:cs="Times New Roman" w:hint="eastAsia"/>
        </w:rPr>
        <w:t>、両者は隣接している</w:t>
      </w:r>
      <w:r w:rsidR="005F072F" w:rsidRPr="00E80383">
        <w:rPr>
          <w:rFonts w:ascii="Times New Roman" w:eastAsia="ＭＳ 明朝" w:hAnsi="ＭＳ 明朝" w:cs="Times New Roman"/>
        </w:rPr>
        <w:t>た</w:t>
      </w:r>
      <w:r w:rsidR="005F072F">
        <w:rPr>
          <w:rFonts w:ascii="Times New Roman" w:eastAsia="ＭＳ 明朝" w:hAnsi="ＭＳ 明朝" w:cs="Times New Roman"/>
        </w:rPr>
        <w:t>め、</w:t>
      </w:r>
      <w:r w:rsidR="005F072F">
        <w:rPr>
          <w:rFonts w:ascii="Times New Roman" w:eastAsia="ＭＳ 明朝" w:hAnsi="ＭＳ 明朝" w:cs="Times New Roman" w:hint="eastAsia"/>
        </w:rPr>
        <w:t>運転時や両機器の運転制御、メンテナンスさらには冷凍機運転の効率を考えると、</w:t>
      </w:r>
      <w:r w:rsidR="005F072F">
        <w:rPr>
          <w:rFonts w:ascii="Times New Roman" w:eastAsia="ＭＳ 明朝" w:hAnsi="ＭＳ 明朝" w:cs="Times New Roman"/>
        </w:rPr>
        <w:t>両者を冷やすための冷凍機を一台に統一させることが</w:t>
      </w:r>
      <w:r w:rsidR="005F072F">
        <w:rPr>
          <w:rFonts w:ascii="Times New Roman" w:eastAsia="ＭＳ 明朝" w:hAnsi="ＭＳ 明朝" w:cs="Times New Roman" w:hint="eastAsia"/>
        </w:rPr>
        <w:t>望ましい</w:t>
      </w:r>
      <w:r w:rsidR="005F072F" w:rsidRPr="00E80383">
        <w:rPr>
          <w:rFonts w:ascii="Times New Roman" w:eastAsia="ＭＳ 明朝" w:hAnsi="ＭＳ 明朝" w:cs="Times New Roman"/>
        </w:rPr>
        <w:t>。しかし、超伝導ソレノイドならびに</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はそれぞれ</w:t>
      </w:r>
      <w:r w:rsidR="005F072F" w:rsidRPr="00E80383">
        <w:rPr>
          <w:rFonts w:ascii="Times New Roman" w:eastAsia="ＭＳ 明朝" w:hAnsi="Times New Roman" w:cs="Times New Roman"/>
        </w:rPr>
        <w:t>4K</w:t>
      </w:r>
      <w:r w:rsidR="005F072F" w:rsidRPr="00E80383">
        <w:rPr>
          <w:rFonts w:ascii="Times New Roman" w:eastAsia="ＭＳ 明朝" w:hAnsi="ＭＳ 明朝" w:cs="Times New Roman"/>
        </w:rPr>
        <w:t>の二相流ヘリウムならびに</w:t>
      </w:r>
      <w:r w:rsidR="005F072F" w:rsidRPr="00E80383">
        <w:rPr>
          <w:rFonts w:ascii="Times New Roman" w:eastAsia="ＭＳ 明朝" w:hAnsi="Times New Roman" w:cs="Times New Roman"/>
        </w:rPr>
        <w:t>1.8K</w:t>
      </w:r>
      <w:r w:rsidR="005F072F" w:rsidRPr="00E80383">
        <w:rPr>
          <w:rFonts w:ascii="Times New Roman" w:eastAsia="ＭＳ 明朝" w:hAnsi="ＭＳ 明朝" w:cs="Times New Roman"/>
        </w:rPr>
        <w:t>～</w:t>
      </w:r>
      <w:r w:rsidR="005F072F" w:rsidRPr="00E80383">
        <w:rPr>
          <w:rFonts w:ascii="Times New Roman" w:eastAsia="ＭＳ 明朝" w:hAnsi="Times New Roman" w:cs="Times New Roman"/>
        </w:rPr>
        <w:t>2.0K</w:t>
      </w:r>
      <w:r w:rsidR="005F072F" w:rsidRPr="00E80383">
        <w:rPr>
          <w:rFonts w:ascii="Times New Roman" w:eastAsia="ＭＳ 明朝" w:hAnsi="ＭＳ 明朝" w:cs="Times New Roman"/>
        </w:rPr>
        <w:t>の加圧超</w:t>
      </w:r>
      <w:r w:rsidR="005F072F" w:rsidRPr="00E80383">
        <w:rPr>
          <w:rFonts w:ascii="Times New Roman" w:eastAsia="ＭＳ 明朝" w:hAnsi="ＭＳ 明朝" w:cs="Times New Roman"/>
        </w:rPr>
        <w:lastRenderedPageBreak/>
        <w:t>流動ヘリウムで冷却されるため、これらの冷却システムを構築するためには、それぞれの冷却機器の熱負荷、コールドマスなどを考慮した動的な熱収支式（時間発展型のエネルギー保存方程式）を解き</w:t>
      </w:r>
      <w:r w:rsidR="005F072F" w:rsidRPr="00E80383">
        <w:rPr>
          <w:rFonts w:ascii="Times New Roman" w:eastAsia="ＭＳ 明朝" w:hAnsi="Times New Roman" w:cs="Times New Roman"/>
        </w:rPr>
        <w:t>2K-4K</w:t>
      </w:r>
      <w:r w:rsidR="005F072F"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5F072F" w:rsidRPr="00E80383">
        <w:rPr>
          <w:rFonts w:ascii="Times New Roman" w:eastAsia="ＭＳ 明朝" w:hAnsi="Times New Roman" w:cs="Times New Roman"/>
        </w:rPr>
        <w:t>Distribution box</w:t>
      </w:r>
      <w:r w:rsidR="005F072F" w:rsidRPr="00E80383">
        <w:rPr>
          <w:rFonts w:ascii="Times New Roman" w:eastAsia="ＭＳ 明朝" w:hAnsi="ＭＳ 明朝" w:cs="Times New Roman"/>
        </w:rPr>
        <w:t>、</w:t>
      </w:r>
      <w:r w:rsidR="005F072F" w:rsidRPr="00E80383">
        <w:rPr>
          <w:rFonts w:ascii="Times New Roman" w:eastAsia="ＭＳ 明朝" w:hAnsi="Times New Roman" w:cs="Times New Roman"/>
        </w:rPr>
        <w:t>2K</w:t>
      </w:r>
      <w:r w:rsidR="005F072F" w:rsidRPr="00E80383">
        <w:rPr>
          <w:rFonts w:ascii="Times New Roman" w:eastAsia="ＭＳ 明朝" w:hAnsi="ＭＳ 明朝" w:cs="Times New Roman"/>
        </w:rPr>
        <w:t>冷凍機、検出器ならびに</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から構成されている。具体的には以下の冷却モードにおける熱</w:t>
      </w:r>
      <w:r w:rsidR="005F072F">
        <w:rPr>
          <w:rFonts w:ascii="Times New Roman" w:eastAsia="ＭＳ 明朝" w:hAnsi="ＭＳ 明朝" w:cs="Times New Roman"/>
        </w:rPr>
        <w:t>バランス</w:t>
      </w:r>
      <w:r w:rsidR="005F072F">
        <w:rPr>
          <w:rFonts w:ascii="Times New Roman" w:eastAsia="ＭＳ 明朝" w:hAnsi="ＭＳ 明朝" w:cs="Times New Roman" w:hint="eastAsia"/>
        </w:rPr>
        <w:t>に関する</w:t>
      </w:r>
      <w:r w:rsidR="005F072F" w:rsidRPr="00E80383">
        <w:rPr>
          <w:rFonts w:ascii="Times New Roman" w:eastAsia="ＭＳ 明朝" w:hAnsi="ＭＳ 明朝" w:cs="Times New Roman"/>
        </w:rPr>
        <w:t>シミュレーションを行い、最適な自動弁の設置箇所、熱交換器の設置箇所を明らかにした詳細</w:t>
      </w:r>
      <w:r w:rsidR="005F072F" w:rsidRPr="00E80383">
        <w:rPr>
          <w:rFonts w:ascii="Times New Roman" w:eastAsia="ＭＳ 明朝" w:hAnsi="Times New Roman" w:cs="Times New Roman"/>
        </w:rPr>
        <w:t>Flow</w:t>
      </w:r>
      <w:r w:rsidR="005F072F" w:rsidRPr="00E80383">
        <w:rPr>
          <w:rFonts w:ascii="Times New Roman" w:eastAsia="ＭＳ 明朝" w:hAnsi="ＭＳ 明朝" w:cs="Times New Roman"/>
        </w:rPr>
        <w:t>図を作成する。</w:t>
      </w:r>
    </w:p>
    <w:p w14:paraId="42F40CEE"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27A0E5EC"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62A151F1"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61D18821"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3E604450" w14:textId="77777777" w:rsidR="005F072F" w:rsidRPr="00E80383" w:rsidRDefault="005F072F" w:rsidP="005F072F">
      <w:pPr>
        <w:pStyle w:val="11"/>
        <w:spacing w:line="300" w:lineRule="auto"/>
        <w:ind w:left="420"/>
        <w:rPr>
          <w:rFonts w:ascii="Times New Roman" w:eastAsia="ＭＳ 明朝" w:hAnsi="Times New Roman" w:cs="Times New Roman"/>
        </w:rPr>
      </w:pPr>
    </w:p>
    <w:p w14:paraId="0E29813D"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proofErr w:type="spellStart"/>
      <w:r w:rsidRPr="00E80383">
        <w:rPr>
          <w:rFonts w:ascii="Times New Roman" w:eastAsia="ＭＳ 明朝" w:hAnsi="Times New Roman" w:cs="Times New Roman"/>
        </w:rPr>
        <w:t>EcosimPro</w:t>
      </w:r>
      <w:proofErr w:type="spellEnd"/>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で冷却される検出器と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694FC245" w14:textId="77777777" w:rsidR="005F072F" w:rsidRPr="00E80383" w:rsidRDefault="00B11456" w:rsidP="005F072F">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32726CD8">
          <v:shape id="_x0000_s2883"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883" inset="5.85pt,.7pt,5.85pt,.7pt">
              <w:txbxContent>
                <w:p w14:paraId="312EED4F" w14:textId="77777777" w:rsidR="00184C32" w:rsidRDefault="00184C32" w:rsidP="005F072F">
                  <w:pPr>
                    <w:rPr>
                      <w:rFonts w:eastAsia="ＭＳ 明朝"/>
                    </w:rPr>
                  </w:pPr>
                  <w:r>
                    <w:rPr>
                      <w:rFonts w:ascii="Times New Roman" w:hAnsi="Times New Roman" w:cs="Times New Roman"/>
                    </w:rPr>
                    <w:pict w14:anchorId="151B2386">
                      <v:shape id="_x0000_i1040" type="#_x0000_t75" style="width:381.35pt;height:268pt">
                        <v:imagedata r:id="rId90" o:title=""/>
                      </v:shape>
                    </w:pict>
                  </w:r>
                </w:p>
                <w:p w14:paraId="7052BA07" w14:textId="77777777" w:rsidR="00184C32" w:rsidRDefault="00184C32" w:rsidP="005F072F">
                  <w:pPr>
                    <w:jc w:val="center"/>
                    <w:rPr>
                      <w:rFonts w:eastAsia="ＭＳ 明朝"/>
                    </w:rPr>
                  </w:pPr>
                  <w:r>
                    <w:rPr>
                      <w:rFonts w:ascii="Times New Roman" w:hAnsi="Times New Roman" w:cs="Times New Roman"/>
                    </w:rPr>
                    <w:pict w14:anchorId="7D3DB3F1">
                      <v:shape id="_x0000_i1042" type="#_x0000_t75" style="width:275.35pt;height:262pt">
                        <v:imagedata r:id="rId91" o:title=""/>
                      </v:shape>
                    </w:pict>
                  </w:r>
                </w:p>
                <w:p w14:paraId="30B77F94" w14:textId="77777777" w:rsidR="00184C32" w:rsidRDefault="00184C32" w:rsidP="005F072F">
                  <w:pPr>
                    <w:jc w:val="center"/>
                    <w:rPr>
                      <w:rFonts w:eastAsia="ＭＳ 明朝"/>
                    </w:rPr>
                  </w:pPr>
                  <w:r>
                    <w:rPr>
                      <w:rFonts w:eastAsia="ＭＳ 明朝" w:hint="eastAsia"/>
                    </w:rPr>
                    <w:t>図４　（上）冷却システムの概</w:t>
                  </w:r>
                  <w:proofErr w:type="spellStart"/>
                  <w:r>
                    <w:rPr>
                      <w:rFonts w:eastAsia="ＭＳ 明朝" w:hint="eastAsia"/>
                    </w:rPr>
                    <w:t>略</w:t>
                  </w:r>
                  <w:r>
                    <w:rPr>
                      <w:rFonts w:eastAsia="ＭＳ 明朝" w:hint="eastAsia"/>
                    </w:rPr>
                    <w:t>Flow</w:t>
                  </w:r>
                  <w:r>
                    <w:rPr>
                      <w:rFonts w:eastAsia="ＭＳ 明朝" w:hint="eastAsia"/>
                    </w:rPr>
                    <w:t>図</w:t>
                  </w:r>
                  <w:proofErr w:type="spellEnd"/>
                  <w:r>
                    <w:rPr>
                      <w:rFonts w:eastAsia="ＭＳ 明朝" w:hint="eastAsia"/>
                    </w:rPr>
                    <w:t>、（下）検出器部分</w:t>
                  </w:r>
                  <w:proofErr w:type="spellStart"/>
                  <w:r>
                    <w:rPr>
                      <w:rFonts w:eastAsia="ＭＳ 明朝" w:hint="eastAsia"/>
                    </w:rPr>
                    <w:t>の</w:t>
                  </w:r>
                  <w:r>
                    <w:rPr>
                      <w:rFonts w:eastAsia="ＭＳ 明朝" w:hint="eastAsia"/>
                    </w:rPr>
                    <w:t>Flow</w:t>
                  </w:r>
                  <w:r>
                    <w:rPr>
                      <w:rFonts w:eastAsia="ＭＳ 明朝" w:hint="eastAsia"/>
                    </w:rPr>
                    <w:t>図案</w:t>
                  </w:r>
                  <w:proofErr w:type="spellEnd"/>
                </w:p>
              </w:txbxContent>
            </v:textbox>
            <w10:wrap type="none"/>
            <w10:anchorlock/>
          </v:shape>
        </w:pict>
      </w:r>
    </w:p>
    <w:p w14:paraId="33DCCB5A" w14:textId="77777777" w:rsidR="005F072F" w:rsidRDefault="005F072F" w:rsidP="005F072F">
      <w:pPr>
        <w:pStyle w:val="11"/>
        <w:spacing w:line="300" w:lineRule="auto"/>
        <w:ind w:left="0"/>
        <w:rPr>
          <w:rFonts w:ascii="Times New Roman" w:eastAsia="ＭＳ 明朝" w:hAnsi="Times New Roman" w:cs="Times New Roman"/>
          <w:b/>
        </w:rPr>
      </w:pPr>
    </w:p>
    <w:p w14:paraId="3871FFF5" w14:textId="77777777" w:rsidR="005F072F" w:rsidRDefault="005F072F" w:rsidP="005F072F">
      <w:pPr>
        <w:pStyle w:val="11"/>
        <w:spacing w:line="300" w:lineRule="auto"/>
        <w:ind w:left="0"/>
        <w:rPr>
          <w:rFonts w:ascii="Times New Roman" w:eastAsia="ＭＳ 明朝" w:hAnsi="Times New Roman" w:cs="Times New Roman"/>
          <w:b/>
        </w:rPr>
      </w:pPr>
    </w:p>
    <w:p w14:paraId="08751FB1" w14:textId="77777777" w:rsidR="005F072F" w:rsidRPr="0087483D" w:rsidRDefault="005F072F" w:rsidP="005F072F">
      <w:pPr>
        <w:pStyle w:val="11"/>
        <w:spacing w:line="300" w:lineRule="auto"/>
        <w:ind w:left="0"/>
        <w:rPr>
          <w:rFonts w:ascii="Times New Roman" w:eastAsia="ＭＳ 明朝" w:hAnsi="Times New Roman" w:cs="Times New Roman"/>
          <w:b/>
        </w:rPr>
      </w:pPr>
    </w:p>
    <w:p w14:paraId="104D79EF" w14:textId="77777777" w:rsidR="005F072F" w:rsidRPr="00E80383" w:rsidRDefault="005F072F" w:rsidP="005F072F">
      <w:pPr>
        <w:pStyle w:val="11"/>
        <w:numPr>
          <w:ilvl w:val="0"/>
          <w:numId w:val="2"/>
        </w:numPr>
        <w:spacing w:line="300" w:lineRule="auto"/>
        <w:rPr>
          <w:rFonts w:ascii="Times New Roman" w:hAnsi="Times New Roman" w:cs="Times New Roman"/>
          <w:b/>
        </w:rPr>
      </w:pPr>
      <w:r w:rsidRPr="00E80383">
        <w:rPr>
          <w:rFonts w:ascii="Times New Roman" w:cs="Times New Roman"/>
          <w:b/>
        </w:rPr>
        <w:t>年次計画</w:t>
      </w:r>
    </w:p>
    <w:p w14:paraId="074B74E2" w14:textId="77777777" w:rsidR="005F072F" w:rsidRPr="00E80383" w:rsidRDefault="005F072F" w:rsidP="005F072F">
      <w:pPr>
        <w:pStyle w:val="11"/>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4CFB846" w14:textId="77777777" w:rsidR="005F072F" w:rsidRPr="00E80383" w:rsidRDefault="00B11456" w:rsidP="005F072F">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AC66818">
          <v:shape id="_x0000_s2882"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882" inset="5.85pt,.7pt,5.85pt,.7pt">
              <w:txbxContent>
                <w:p w14:paraId="1F4B0132" w14:textId="77777777" w:rsidR="00184C32" w:rsidRDefault="00184C32" w:rsidP="005F072F">
                  <w:pPr>
                    <w:jc w:val="center"/>
                    <w:rPr>
                      <w:rFonts w:ascii="Times New Roman" w:eastAsia="ＭＳ 明朝" w:hAnsi="Times New Roman" w:cs="Times New Roman"/>
                    </w:rPr>
                  </w:pPr>
                  <w:r>
                    <w:rPr>
                      <w:rFonts w:ascii="Times New Roman" w:eastAsia="ＭＳ 明朝" w:hAnsi="Times New Roman" w:cs="Times New Roman" w:hint="eastAsia"/>
                    </w:rPr>
                    <w:t>表１　スケジュール</w:t>
                  </w:r>
                </w:p>
                <w:p w14:paraId="1B79A2DF" w14:textId="77777777" w:rsidR="00184C32" w:rsidRDefault="00184C32" w:rsidP="005F072F">
                  <w:pPr>
                    <w:rPr>
                      <w:rFonts w:eastAsia="ＭＳ 明朝"/>
                    </w:rPr>
                  </w:pPr>
                  <w:r>
                    <w:rPr>
                      <w:rFonts w:eastAsia="ＭＳ 明朝"/>
                    </w:rPr>
                    <w:pict w14:anchorId="432D29BC">
                      <v:shape id="_x0000_i1045" type="#_x0000_t75" style="width:424.65pt;height:168.65pt">
                        <v:imagedata r:id="rId92" o:title=""/>
                      </v:shape>
                    </w:pict>
                  </w:r>
                </w:p>
              </w:txbxContent>
            </v:textbox>
            <w10:wrap type="none"/>
            <w10:anchorlock/>
          </v:shape>
        </w:pict>
      </w:r>
    </w:p>
    <w:p w14:paraId="5FDD3BC8" w14:textId="77777777" w:rsidR="005F072F" w:rsidRPr="00E80383" w:rsidRDefault="005F072F" w:rsidP="005F072F">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454B464A" w14:textId="77777777" w:rsidR="005F072F" w:rsidRDefault="005F072F" w:rsidP="005F072F">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73D46E87" w14:textId="77777777" w:rsidR="005F072F" w:rsidRDefault="00B11456" w:rsidP="005F072F">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58944173">
          <v:shape id="_x0000_s2881"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881" inset="5.85pt,.7pt,5.85pt,.7pt">
              <w:txbxContent>
                <w:p w14:paraId="15344E1F" w14:textId="77777777" w:rsidR="00184C32" w:rsidRPr="00B1031F" w:rsidRDefault="00184C32" w:rsidP="005F072F">
                  <w:r>
                    <w:pict w14:anchorId="4D2E85F9">
                      <v:shape id="_x0000_i1048" type="#_x0000_t75" style="width:424pt;height:244.65pt">
                        <v:imagedata r:id="rId93" o:title=""/>
                      </v:shape>
                    </w:pict>
                  </w:r>
                </w:p>
              </w:txbxContent>
            </v:textbox>
            <w10:wrap type="none"/>
            <w10:anchorlock/>
          </v:shape>
        </w:pict>
      </w:r>
    </w:p>
    <w:p w14:paraId="37A13598" w14:textId="77777777" w:rsidR="005F072F" w:rsidRPr="00E80383" w:rsidRDefault="005F072F" w:rsidP="005F072F">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3E91C822"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w:t>
      </w:r>
      <w:r w:rsidRPr="00E80383">
        <w:rPr>
          <w:rFonts w:ascii="Times New Roman" w:eastAsia="ＭＳ 明朝" w:hAnsi="Times New Roman" w:cs="Times New Roman"/>
        </w:rPr>
        <w:lastRenderedPageBreak/>
        <w:t>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9B797DD" w14:textId="77777777" w:rsidR="005F072F" w:rsidRDefault="005F072F" w:rsidP="005F072F">
      <w:pPr>
        <w:pStyle w:val="11"/>
        <w:spacing w:line="300" w:lineRule="auto"/>
        <w:ind w:left="0"/>
        <w:rPr>
          <w:rFonts w:ascii="Times New Roman" w:eastAsia="ＭＳ 明朝" w:hAnsi="Times New Roman" w:cs="Times New Roman"/>
        </w:rPr>
      </w:pPr>
    </w:p>
    <w:p w14:paraId="1349FF7C" w14:textId="77777777" w:rsidR="005F072F" w:rsidRPr="00865A5F" w:rsidRDefault="005F072F" w:rsidP="005F072F">
      <w:pPr>
        <w:pStyle w:val="11"/>
        <w:numPr>
          <w:ilvl w:val="0"/>
          <w:numId w:val="2"/>
        </w:numPr>
        <w:spacing w:line="300" w:lineRule="auto"/>
        <w:rPr>
          <w:rFonts w:ascii="Times New Roman" w:hAnsi="Times New Roman" w:cs="Times New Roman"/>
        </w:rPr>
      </w:pPr>
      <w:r w:rsidRPr="00F80756">
        <w:rPr>
          <w:rFonts w:ascii="Times New Roman" w:hAnsi="font44" w:cs="Times New Roman"/>
          <w:b/>
        </w:rPr>
        <w:t>必要経費と人員</w:t>
      </w:r>
      <w:r>
        <w:rPr>
          <w:rFonts w:ascii="Times New Roman" w:eastAsia="ＭＳ 明朝" w:hAnsi="font44" w:cs="Times New Roman" w:hint="eastAsia"/>
          <w:b/>
        </w:rPr>
        <w:t xml:space="preserve"> </w:t>
      </w:r>
      <w:r>
        <w:rPr>
          <w:rFonts w:ascii="Times New Roman" w:eastAsia="ＭＳ 明朝" w:hAnsi="font44" w:cs="Times New Roman" w:hint="eastAsia"/>
          <w:b/>
        </w:rPr>
        <w:t>（単位：</w:t>
      </w:r>
      <w:r>
        <w:rPr>
          <w:rFonts w:ascii="Times New Roman" w:eastAsia="ＭＳ 明朝" w:hAnsi="font44" w:cs="Times New Roman" w:hint="eastAsia"/>
          <w:b/>
        </w:rPr>
        <w:t>FTE</w:t>
      </w:r>
      <w:r>
        <w:rPr>
          <w:rFonts w:ascii="Times New Roman" w:eastAsia="ＭＳ 明朝" w:hAnsi="font44" w:cs="Times New Roman" w:hint="eastAsia"/>
          <w:b/>
        </w:rPr>
        <w:t>）カッコ内は現状の</w:t>
      </w:r>
      <w:r>
        <w:rPr>
          <w:rFonts w:ascii="Times New Roman" w:eastAsia="ＭＳ 明朝" w:hAnsi="font44" w:cs="Times New Roman" w:hint="eastAsia"/>
          <w:b/>
        </w:rPr>
        <w:t>FTE</w:t>
      </w:r>
      <w:r>
        <w:rPr>
          <w:rFonts w:ascii="Times New Roman" w:eastAsia="ＭＳ 明朝" w:hAnsi="font44" w:cs="Times New Roman" w:hint="eastAsia"/>
          <w:b/>
        </w:rPr>
        <w:t>を記す。</w:t>
      </w:r>
    </w:p>
    <w:p w14:paraId="18DAF7D0" w14:textId="77777777" w:rsidR="005F072F" w:rsidRPr="00865A5F" w:rsidRDefault="005F072F" w:rsidP="005F072F">
      <w:pPr>
        <w:pStyle w:val="11"/>
        <w:spacing w:line="300" w:lineRule="auto"/>
        <w:ind w:left="0" w:firstLineChars="100" w:firstLine="210"/>
        <w:rPr>
          <w:rFonts w:ascii="Times New Roman" w:hAnsi="Times New Roman" w:cs="Times New Roman"/>
        </w:rPr>
      </w:pPr>
      <w:r w:rsidRPr="00865A5F">
        <w:rPr>
          <w:rFonts w:ascii="Times New Roman" w:eastAsia="ＭＳ 明朝" w:hAnsi="font44" w:cs="Times New Roman" w:hint="eastAsia"/>
        </w:rPr>
        <w:t>表</w:t>
      </w:r>
      <w:r w:rsidRPr="00865A5F">
        <w:rPr>
          <w:rFonts w:ascii="Times New Roman" w:eastAsia="ＭＳ 明朝" w:hAnsi="font44" w:cs="Times New Roman" w:hint="eastAsia"/>
        </w:rPr>
        <w:t>2</w:t>
      </w:r>
      <w:r w:rsidRPr="00865A5F">
        <w:rPr>
          <w:rFonts w:ascii="Times New Roman" w:eastAsia="ＭＳ 明朝" w:hAnsi="font44" w:cs="Times New Roman" w:hint="eastAsia"/>
        </w:rPr>
        <w:t>に示す必要人員（</w:t>
      </w:r>
      <w:r w:rsidRPr="00865A5F">
        <w:rPr>
          <w:rFonts w:ascii="Times New Roman" w:eastAsia="ＭＳ 明朝" w:hAnsi="font44" w:cs="Times New Roman" w:hint="eastAsia"/>
        </w:rPr>
        <w:t>FTE</w:t>
      </w:r>
      <w:r w:rsidRPr="00865A5F">
        <w:rPr>
          <w:rFonts w:ascii="Times New Roman" w:eastAsia="ＭＳ 明朝" w:hAnsi="font44" w:cs="Times New Roman" w:hint="eastAsia"/>
        </w:rPr>
        <w:t>）は基本的には以下の換算に従うとする。ただし年度ごとの作業の重みを考慮して表</w:t>
      </w:r>
      <w:r w:rsidRPr="00865A5F">
        <w:rPr>
          <w:rFonts w:ascii="Times New Roman" w:eastAsia="ＭＳ 明朝" w:hAnsi="font44" w:cs="Times New Roman" w:hint="eastAsia"/>
        </w:rPr>
        <w:t>2</w:t>
      </w:r>
      <w:r w:rsidRPr="00865A5F">
        <w:rPr>
          <w:rFonts w:ascii="Times New Roman" w:eastAsia="ＭＳ 明朝" w:hAnsi="font44" w:cs="Times New Roman" w:hint="eastAsia"/>
        </w:rPr>
        <w:t>中の数字は若干の修正が加わっている年度もある。</w:t>
      </w:r>
    </w:p>
    <w:p w14:paraId="2361B025"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75AF3D27"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冷却システム設計＆運転制御担当者：</w:t>
      </w:r>
      <w:r w:rsidRPr="00B1031F">
        <w:rPr>
          <w:rFonts w:ascii="ＭＳ 明朝" w:eastAsia="ＭＳ 明朝" w:hAnsi="ＭＳ 明朝" w:cs="Times New Roman" w:hint="eastAsia"/>
        </w:rPr>
        <w:t>1.0 （0.1）</w:t>
      </w:r>
    </w:p>
    <w:p w14:paraId="5EC9E678"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029B799E"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219544B8" w14:textId="77777777" w:rsidR="005F072F" w:rsidRPr="00B1031F" w:rsidRDefault="005F072F" w:rsidP="005F072F">
      <w:pPr>
        <w:pStyle w:val="11"/>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767A01A9" w14:textId="77777777" w:rsidR="005F072F" w:rsidRPr="00EF5835" w:rsidRDefault="005F072F" w:rsidP="005F072F">
      <w:pPr>
        <w:pStyle w:val="11"/>
        <w:spacing w:line="300" w:lineRule="auto"/>
        <w:ind w:left="0"/>
        <w:rPr>
          <w:rFonts w:ascii="Times New Roman" w:eastAsia="ＭＳ 明朝" w:hAnsi="Times New Roman" w:cs="Times New Roman"/>
        </w:rPr>
      </w:pPr>
    </w:p>
    <w:p w14:paraId="419EB7CA" w14:textId="77777777" w:rsidR="005F072F" w:rsidRPr="00E80383" w:rsidRDefault="005F072F" w:rsidP="005F072F">
      <w:pPr>
        <w:pStyle w:val="11"/>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00FDA2EB" w14:textId="77777777" w:rsidR="005F072F" w:rsidRPr="00E80383" w:rsidRDefault="005F072F" w:rsidP="005F072F">
      <w:pPr>
        <w:pStyle w:val="11"/>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[1] A. Lee, R.H. Wands and R.W. Fast, “Study of current redistribution in an aluminum stabilized superconductor”, Cryogenics 1992 </w:t>
      </w:r>
      <w:proofErr w:type="spellStart"/>
      <w:r w:rsidRPr="00E80383">
        <w:rPr>
          <w:rFonts w:ascii="ＭＳ 明朝" w:eastAsia="ＭＳ 明朝" w:hAnsi="ＭＳ 明朝" w:cs="Times New Roman"/>
          <w:b/>
        </w:rPr>
        <w:t>Vol</w:t>
      </w:r>
      <w:proofErr w:type="spellEnd"/>
      <w:r w:rsidRPr="00E80383">
        <w:rPr>
          <w:rFonts w:ascii="ＭＳ 明朝" w:eastAsia="ＭＳ 明朝" w:hAnsi="ＭＳ 明朝" w:cs="Times New Roman"/>
          <w:b/>
        </w:rPr>
        <w:t xml:space="preserve"> 32, No.10, p.865</w:t>
      </w:r>
    </w:p>
    <w:p w14:paraId="1D5FBF61" w14:textId="77777777" w:rsidR="005F072F" w:rsidRPr="00E80383" w:rsidRDefault="005F072F" w:rsidP="005F072F">
      <w:pPr>
        <w:pStyle w:val="11"/>
        <w:spacing w:line="300" w:lineRule="auto"/>
        <w:ind w:left="0"/>
        <w:rPr>
          <w:rFonts w:ascii="Times New Roman" w:eastAsia="ＭＳ 明朝" w:hAnsi="Times New Roman" w:cs="Times New Roman"/>
        </w:rPr>
      </w:pPr>
    </w:p>
    <w:p w14:paraId="2F6D747E" w14:textId="7A2D8DFD" w:rsidR="006275B2" w:rsidRDefault="006275B2" w:rsidP="006325F1">
      <w:pPr>
        <w:spacing w:after="0" w:line="240" w:lineRule="auto"/>
        <w:ind w:left="101" w:right="-20"/>
        <w:sectPr w:rsidR="006275B2" w:rsidSect="00A5419B">
          <w:footerReference w:type="default" r:id="rId94"/>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Default="00790503" w:rsidP="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hint="eastAsia"/>
          <w:spacing w:val="24"/>
          <w:position w:val="-3"/>
          <w:sz w:val="28"/>
          <w:szCs w:val="28"/>
          <w:lang w:eastAsia="ja-JP"/>
        </w:rPr>
        <w:t>Ⅶ</w:t>
      </w:r>
      <w:r w:rsidR="005F072F">
        <w:rPr>
          <w:rFonts w:ascii="ＭＳ ゴシック" w:eastAsia="ＭＳ ゴシック" w:hAnsi="ＭＳ ゴシック" w:cs="ＭＳ ゴシック"/>
          <w:position w:val="-3"/>
          <w:sz w:val="28"/>
          <w:szCs w:val="28"/>
        </w:rPr>
        <w:t>.</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C</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の物理</w:t>
      </w:r>
      <w:r w:rsidR="005F072F">
        <w:rPr>
          <w:rFonts w:ascii="ＭＳ ゴシック" w:eastAsia="ＭＳ ゴシック" w:hAnsi="ＭＳ ゴシック" w:cs="ＭＳ ゴシック"/>
          <w:position w:val="-3"/>
          <w:sz w:val="28"/>
          <w:szCs w:val="28"/>
        </w:rPr>
        <w:t>と</w:t>
      </w:r>
      <w:r w:rsidR="005F072F">
        <w:rPr>
          <w:rFonts w:ascii="ＭＳ ゴシック" w:eastAsia="ＭＳ ゴシック" w:hAnsi="ＭＳ ゴシック" w:cs="ＭＳ ゴシック"/>
          <w:spacing w:val="-50"/>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D</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測定器最適化</w:t>
      </w:r>
    </w:p>
    <w:p w14:paraId="56F224C7" w14:textId="77777777" w:rsidR="00FB1C8C" w:rsidRDefault="00FB1C8C"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0A0DF993" w14:textId="77777777" w:rsidR="00FB1C8C" w:rsidRDefault="00FB1C8C" w:rsidP="00FB1C8C">
      <w:pPr>
        <w:rPr>
          <w:lang w:eastAsia="ja-JP"/>
        </w:rPr>
      </w:pPr>
      <w:r>
        <w:rPr>
          <w:rFonts w:hint="eastAsia"/>
          <w:lang w:eastAsia="ja-JP"/>
        </w:rPr>
        <w:t>予算／人員の年次計画</w:t>
      </w:r>
    </w:p>
    <w:p w14:paraId="2279C155" w14:textId="52E6A776" w:rsidR="00FB1C8C" w:rsidRDefault="00FB1C8C" w:rsidP="00006646">
      <w:pPr>
        <w:rPr>
          <w:lang w:eastAsia="ja-JP"/>
        </w:rPr>
      </w:pPr>
      <w:r>
        <w:rPr>
          <w:rFonts w:hint="eastAsia"/>
          <w:lang w:eastAsia="ja-JP"/>
        </w:rPr>
        <w:t>各パートのソフト部分を移動</w:t>
      </w:r>
    </w:p>
    <w:p w14:paraId="75B34BE8" w14:textId="77777777" w:rsidR="00006646" w:rsidRDefault="00006646" w:rsidP="00006646">
      <w:pPr>
        <w:rPr>
          <w:lang w:eastAsia="ja-JP"/>
        </w:rPr>
      </w:pPr>
    </w:p>
    <w:p w14:paraId="52DAE472" w14:textId="2CE62EC8" w:rsidR="00006646" w:rsidRPr="006E0643" w:rsidRDefault="00006646" w:rsidP="00006646">
      <w:pPr>
        <w:rPr>
          <w:sz w:val="28"/>
          <w:szCs w:val="28"/>
        </w:rPr>
      </w:pPr>
      <w:r>
        <w:rPr>
          <w:rFonts w:hint="eastAsia"/>
          <w:sz w:val="28"/>
          <w:szCs w:val="28"/>
          <w:lang w:eastAsia="ja-JP"/>
        </w:rPr>
        <w:t>PHYS</w:t>
      </w:r>
      <w:r w:rsidRPr="006E0643">
        <w:rPr>
          <w:sz w:val="28"/>
          <w:szCs w:val="28"/>
        </w:rPr>
        <w:t>/</w:t>
      </w:r>
      <w:r>
        <w:rPr>
          <w:sz w:val="28"/>
          <w:szCs w:val="28"/>
          <w:lang w:eastAsia="ja-JP"/>
        </w:rPr>
        <w:t>OPT</w:t>
      </w:r>
    </w:p>
    <w:p w14:paraId="7A73EEA6" w14:textId="77777777" w:rsidR="00006646" w:rsidRPr="00006646" w:rsidRDefault="00006646" w:rsidP="00006646">
      <w:pPr>
        <w:rPr>
          <w:lang w:eastAsia="ja-JP"/>
        </w:rPr>
      </w:pPr>
    </w:p>
    <w:p w14:paraId="2958A9AF" w14:textId="77777777" w:rsidR="00113040" w:rsidRDefault="00113040" w:rsidP="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2C3F27AC" w14:textId="77777777" w:rsidR="00113040" w:rsidRPr="006E0643" w:rsidRDefault="00113040" w:rsidP="00113040">
      <w:pPr>
        <w:rPr>
          <w:sz w:val="28"/>
          <w:szCs w:val="28"/>
        </w:rPr>
      </w:pPr>
      <w:r w:rsidRPr="006E0643">
        <w:rPr>
          <w:sz w:val="28"/>
          <w:szCs w:val="28"/>
        </w:rPr>
        <w:t xml:space="preserve">Soft/GRID </w:t>
      </w:r>
      <w:r w:rsidRPr="006E0643">
        <w:rPr>
          <w:rFonts w:hint="eastAsia"/>
          <w:sz w:val="28"/>
          <w:szCs w:val="28"/>
        </w:rPr>
        <w:t>に関する研究計画</w:t>
      </w:r>
      <w:r>
        <w:rPr>
          <w:rFonts w:hint="eastAsia"/>
          <w:sz w:val="28"/>
          <w:szCs w:val="28"/>
        </w:rPr>
        <w:t>(2013-2017)</w:t>
      </w:r>
    </w:p>
    <w:p w14:paraId="6D372754" w14:textId="77777777" w:rsidR="00FB1C8C" w:rsidRDefault="00FB1C8C" w:rsidP="00113040">
      <w:pPr>
        <w:rPr>
          <w:lang w:eastAsia="ja-JP"/>
        </w:rPr>
      </w:pPr>
    </w:p>
    <w:p w14:paraId="2A7E5E1C" w14:textId="77777777" w:rsidR="00113040" w:rsidRPr="006E0643" w:rsidRDefault="00113040" w:rsidP="00113040">
      <w:pPr>
        <w:rPr>
          <w:b/>
        </w:rPr>
      </w:pPr>
      <w:r w:rsidRPr="006E0643">
        <w:rPr>
          <w:rFonts w:hint="eastAsia"/>
          <w:b/>
        </w:rPr>
        <w:t>今までの成果</w:t>
      </w:r>
    </w:p>
    <w:p w14:paraId="4CED27BF" w14:textId="76E127B3" w:rsidR="00113040" w:rsidRDefault="00113040" w:rsidP="00113040">
      <w:r>
        <w:rPr>
          <w:rFonts w:hint="eastAsia"/>
        </w:rPr>
        <w:t xml:space="preserve"> 2008-2012</w:t>
      </w:r>
      <w:r>
        <w:rPr>
          <w:rFonts w:hint="eastAsia"/>
        </w:rPr>
        <w:t>の研究においては、</w:t>
      </w:r>
      <w:r>
        <w:rPr>
          <w:rFonts w:hint="eastAsia"/>
        </w:rPr>
        <w:t>(1)</w:t>
      </w:r>
      <w:r>
        <w:rPr>
          <w:rFonts w:hint="eastAsia"/>
        </w:rPr>
        <w:t xml:space="preserve">現実的シミュレータとイベント再構成プログラムの開発に関する研究　</w:t>
      </w:r>
      <w:r>
        <w:rPr>
          <w:rFonts w:hint="eastAsia"/>
        </w:rPr>
        <w:t xml:space="preserve">(2) </w:t>
      </w:r>
      <w:r>
        <w:rPr>
          <w:rFonts w:hint="eastAsia"/>
        </w:rPr>
        <w:t>国際的</w:t>
      </w:r>
      <w:proofErr w:type="spellStart"/>
      <w:r>
        <w:rPr>
          <w:rFonts w:hint="eastAsia"/>
        </w:rPr>
        <w:t>な</w:t>
      </w:r>
      <w:r w:rsidR="00F1068E">
        <w:t>LC</w:t>
      </w:r>
      <w:r>
        <w:rPr>
          <w:rFonts w:hint="eastAsia"/>
        </w:rPr>
        <w:t>コミュニテーの間での</w:t>
      </w:r>
      <w:proofErr w:type="spellEnd"/>
      <w:r>
        <w:rPr>
          <w:rFonts w:hint="eastAsia"/>
        </w:rPr>
        <w:t xml:space="preserve"> </w:t>
      </w:r>
      <w:r>
        <w:t>Common</w:t>
      </w:r>
      <w:r>
        <w:rPr>
          <w:rFonts w:hint="eastAsia"/>
        </w:rPr>
        <w:t xml:space="preserve"> </w:t>
      </w:r>
      <w:r>
        <w:t xml:space="preserve">LC software </w:t>
      </w:r>
      <w:r>
        <w:rPr>
          <w:rFonts w:hint="eastAsia"/>
        </w:rPr>
        <w:t>の開発、</w:t>
      </w:r>
      <w:r>
        <w:rPr>
          <w:rFonts w:hint="eastAsia"/>
        </w:rPr>
        <w:t>(3)</w:t>
      </w:r>
      <w:r>
        <w:rPr>
          <w:rFonts w:hint="eastAsia"/>
        </w:rPr>
        <w:t>これらの研究を進めるために必要なグリッドおよびローカルな計算機環境の整備と運用を柱に進めてきた。</w:t>
      </w:r>
    </w:p>
    <w:p w14:paraId="411AA07B" w14:textId="77777777" w:rsidR="00113040" w:rsidRDefault="00113040" w:rsidP="00113040">
      <w:pPr>
        <w:ind w:firstLineChars="100" w:firstLine="220"/>
      </w:pPr>
      <w:r>
        <w:t xml:space="preserve">(1) </w:t>
      </w:r>
      <w:r>
        <w:rPr>
          <w:rFonts w:hint="eastAsia"/>
        </w:rPr>
        <w:t>については</w:t>
      </w:r>
      <w:r>
        <w:rPr>
          <w:rFonts w:hint="eastAsia"/>
        </w:rPr>
        <w:t xml:space="preserve"> </w:t>
      </w:r>
      <w:proofErr w:type="spellStart"/>
      <w:r>
        <w:rPr>
          <w:rFonts w:hint="eastAsia"/>
        </w:rPr>
        <w:t>ILD</w:t>
      </w:r>
      <w:r>
        <w:rPr>
          <w:rFonts w:hint="eastAsia"/>
        </w:rPr>
        <w:t>の中で分担して行い日本では</w:t>
      </w:r>
      <w:proofErr w:type="spellEnd"/>
      <w:r>
        <w:rPr>
          <w:rFonts w:hint="eastAsia"/>
        </w:rPr>
        <w:t xml:space="preserve"> </w:t>
      </w:r>
      <w:proofErr w:type="spellStart"/>
      <w:r>
        <w:rPr>
          <w:rFonts w:hint="eastAsia"/>
        </w:rPr>
        <w:t>Kelman</w:t>
      </w:r>
      <w:proofErr w:type="spellEnd"/>
      <w:r>
        <w:rPr>
          <w:rFonts w:hint="eastAsia"/>
        </w:rPr>
        <w:t xml:space="preserve"> Filter </w:t>
      </w:r>
      <w:r>
        <w:rPr>
          <w:rFonts w:hint="eastAsia"/>
        </w:rPr>
        <w:t>トラックフィッターや</w:t>
      </w:r>
      <w:r>
        <w:rPr>
          <w:rFonts w:hint="eastAsia"/>
        </w:rPr>
        <w:t xml:space="preserve"> </w:t>
      </w:r>
      <w:proofErr w:type="spellStart"/>
      <w:r>
        <w:rPr>
          <w:rFonts w:hint="eastAsia"/>
        </w:rPr>
        <w:t>LCFIPlus</w:t>
      </w:r>
      <w:proofErr w:type="spellEnd"/>
      <w:r>
        <w:rPr>
          <w:rFonts w:hint="eastAsia"/>
        </w:rPr>
        <w:t xml:space="preserve"> </w:t>
      </w:r>
      <w:r>
        <w:rPr>
          <w:rFonts w:hint="eastAsia"/>
        </w:rPr>
        <w:t>フレーバータギングプログラムを開発し、</w:t>
      </w:r>
      <w:r>
        <w:rPr>
          <w:rFonts w:hint="eastAsia"/>
        </w:rPr>
        <w:t>ILD</w:t>
      </w:r>
      <w:r>
        <w:t xml:space="preserve"> </w:t>
      </w:r>
      <w:proofErr w:type="spellStart"/>
      <w:r>
        <w:t>DBD</w:t>
      </w:r>
      <w:r>
        <w:rPr>
          <w:rFonts w:hint="eastAsia"/>
        </w:rPr>
        <w:t>のベンチマーク</w:t>
      </w:r>
      <w:proofErr w:type="spellEnd"/>
      <w:r>
        <w:rPr>
          <w:rFonts w:hint="eastAsia"/>
        </w:rPr>
        <w:t xml:space="preserve"> Study </w:t>
      </w:r>
      <w:r>
        <w:rPr>
          <w:rFonts w:hint="eastAsia"/>
        </w:rPr>
        <w:t>に用いられた。特に、</w:t>
      </w:r>
      <w:proofErr w:type="spellStart"/>
      <w:r>
        <w:rPr>
          <w:rFonts w:hint="eastAsia"/>
        </w:rPr>
        <w:t>LCFIPlus</w:t>
      </w:r>
      <w:proofErr w:type="spellEnd"/>
      <w:r>
        <w:rPr>
          <w:rFonts w:hint="eastAsia"/>
        </w:rPr>
        <w:t xml:space="preserve"> </w:t>
      </w:r>
      <w:proofErr w:type="spellStart"/>
      <w:r>
        <w:rPr>
          <w:rFonts w:hint="eastAsia"/>
        </w:rPr>
        <w:t>は</w:t>
      </w:r>
      <w:r>
        <w:rPr>
          <w:rFonts w:hint="eastAsia"/>
        </w:rPr>
        <w:t>SiD</w:t>
      </w:r>
      <w:proofErr w:type="spellEnd"/>
      <w:r>
        <w:rPr>
          <w:rFonts w:hint="eastAsia"/>
        </w:rPr>
        <w:t xml:space="preserve"> </w:t>
      </w:r>
      <w:proofErr w:type="spellStart"/>
      <w:r>
        <w:rPr>
          <w:rFonts w:hint="eastAsia"/>
        </w:rPr>
        <w:t>や</w:t>
      </w:r>
      <w:r>
        <w:rPr>
          <w:rFonts w:hint="eastAsia"/>
        </w:rPr>
        <w:t>CLIC</w:t>
      </w:r>
      <w:proofErr w:type="spellEnd"/>
      <w:r>
        <w:rPr>
          <w:rFonts w:hint="eastAsia"/>
        </w:rPr>
        <w:t xml:space="preserve"> </w:t>
      </w:r>
      <w:r>
        <w:rPr>
          <w:rFonts w:hint="eastAsia"/>
        </w:rPr>
        <w:t>グループでも用いられて国際的に標準的なツールとなっている。ベンチマーク</w:t>
      </w:r>
      <w:r>
        <w:rPr>
          <w:rFonts w:hint="eastAsia"/>
        </w:rPr>
        <w:t xml:space="preserve"> Study </w:t>
      </w:r>
      <w:r>
        <w:rPr>
          <w:rFonts w:hint="eastAsia"/>
        </w:rPr>
        <w:t>を行うに当たっては、欧米の研究者らと共同</w:t>
      </w:r>
      <w:proofErr w:type="spellStart"/>
      <w:r>
        <w:rPr>
          <w:rFonts w:hint="eastAsia"/>
        </w:rPr>
        <w:t>で</w:t>
      </w:r>
      <w:r>
        <w:rPr>
          <w:rFonts w:hint="eastAsia"/>
        </w:rPr>
        <w:t>Common</w:t>
      </w:r>
      <w:proofErr w:type="spellEnd"/>
      <w:r>
        <w:rPr>
          <w:rFonts w:hint="eastAsia"/>
        </w:rPr>
        <w:t xml:space="preserve"> generator tool </w:t>
      </w:r>
      <w:r>
        <w:rPr>
          <w:rFonts w:hint="eastAsia"/>
        </w:rPr>
        <w:t>を整備し、</w:t>
      </w:r>
      <w:r>
        <w:rPr>
          <w:rFonts w:hint="eastAsia"/>
        </w:rPr>
        <w:t xml:space="preserve"> Common MC sample </w:t>
      </w:r>
      <w:r>
        <w:rPr>
          <w:rFonts w:hint="eastAsia"/>
        </w:rPr>
        <w:t>を作成した。</w:t>
      </w:r>
      <w:proofErr w:type="spellStart"/>
      <w:r>
        <w:t>I</w:t>
      </w:r>
      <w:r>
        <w:rPr>
          <w:rFonts w:hint="eastAsia"/>
        </w:rPr>
        <w:t>一方、</w:t>
      </w:r>
      <w:r>
        <w:rPr>
          <w:rFonts w:hint="eastAsia"/>
        </w:rPr>
        <w:t>Strip</w:t>
      </w:r>
      <w:proofErr w:type="spellEnd"/>
      <w:r>
        <w:rPr>
          <w:rFonts w:hint="eastAsia"/>
        </w:rPr>
        <w:t xml:space="preserve"> </w:t>
      </w:r>
      <w:r>
        <w:rPr>
          <w:rFonts w:hint="eastAsia"/>
        </w:rPr>
        <w:t>読み出しのカロリーメータや</w:t>
      </w:r>
      <w:r>
        <w:rPr>
          <w:rFonts w:hint="eastAsia"/>
        </w:rPr>
        <w:t xml:space="preserve"> FPCCD </w:t>
      </w:r>
      <w:r>
        <w:rPr>
          <w:rFonts w:hint="eastAsia"/>
        </w:rPr>
        <w:t>は</w:t>
      </w:r>
      <w:r>
        <w:rPr>
          <w:rFonts w:hint="eastAsia"/>
        </w:rPr>
        <w:t>ILD</w:t>
      </w:r>
      <w:r>
        <w:rPr>
          <w:rFonts w:hint="eastAsia"/>
        </w:rPr>
        <w:t>標準ソフトウェアではないので性能の基準となる標準コードが完成されるのを待っていたため、ソフトウェアーの開発は遅れた。しかし、</w:t>
      </w:r>
      <w:r>
        <w:rPr>
          <w:rFonts w:hint="eastAsia"/>
        </w:rPr>
        <w:t xml:space="preserve">Strip </w:t>
      </w:r>
      <w:r>
        <w:rPr>
          <w:rFonts w:hint="eastAsia"/>
        </w:rPr>
        <w:t>読み出しカロリーに関しては基本性能の研究が済み、物理反応による性能比較をする段階になっている。</w:t>
      </w:r>
      <w:r>
        <w:rPr>
          <w:rFonts w:hint="eastAsia"/>
        </w:rPr>
        <w:t xml:space="preserve">FPCCD </w:t>
      </w:r>
      <w:r>
        <w:rPr>
          <w:rFonts w:hint="eastAsia"/>
        </w:rPr>
        <w:t>の解析コードはデジタイザー、クラスター再構成のプログラムを完成し、ビームバックグランドによるピクセルヒット占有率</w:t>
      </w:r>
      <w:proofErr w:type="spellStart"/>
      <w:r>
        <w:rPr>
          <w:rFonts w:hint="eastAsia"/>
        </w:rPr>
        <w:t>や</w:t>
      </w:r>
      <w:r>
        <w:rPr>
          <w:rFonts w:hint="eastAsia"/>
        </w:rPr>
        <w:t>Kalman</w:t>
      </w:r>
      <w:proofErr w:type="spellEnd"/>
      <w:r>
        <w:rPr>
          <w:rFonts w:hint="eastAsia"/>
        </w:rPr>
        <w:t xml:space="preserve"> Filter </w:t>
      </w:r>
      <w:r>
        <w:rPr>
          <w:rFonts w:hint="eastAsia"/>
        </w:rPr>
        <w:t>によるトラックフィットのトラッキング性能を研究できるようになった。</w:t>
      </w:r>
      <w:r>
        <w:br/>
      </w:r>
      <w:r>
        <w:rPr>
          <w:rFonts w:hint="eastAsia"/>
        </w:rPr>
        <w:t xml:space="preserve">　これらの研究において、当初グループ固有のローカル計算機を主に使用していたが、</w:t>
      </w:r>
      <w:r>
        <w:rPr>
          <w:rFonts w:hint="eastAsia"/>
        </w:rPr>
        <w:t>2012</w:t>
      </w:r>
      <w:r>
        <w:rPr>
          <w:rFonts w:hint="eastAsia"/>
        </w:rPr>
        <w:t>年度よりは、</w:t>
      </w:r>
      <w:r>
        <w:rPr>
          <w:rFonts w:hint="eastAsia"/>
        </w:rPr>
        <w:t>KEK</w:t>
      </w:r>
      <w:r>
        <w:rPr>
          <w:rFonts w:hint="eastAsia"/>
        </w:rPr>
        <w:t>計算科学センターに新たに導入されたシステムを主に活用している。ここでは</w:t>
      </w:r>
      <w:r>
        <w:rPr>
          <w:rFonts w:hint="eastAsia"/>
        </w:rPr>
        <w:t xml:space="preserve"> GRID</w:t>
      </w:r>
      <w:r>
        <w:rPr>
          <w:rFonts w:hint="eastAsia"/>
        </w:rPr>
        <w:t>環境とバッチ計算機環境がシームレスに利用できているので重宝している。</w:t>
      </w:r>
      <w:r>
        <w:rPr>
          <w:rFonts w:hint="eastAsia"/>
        </w:rPr>
        <w:t>2012-2013</w:t>
      </w:r>
      <w:r>
        <w:rPr>
          <w:rFonts w:hint="eastAsia"/>
        </w:rPr>
        <w:t>の</w:t>
      </w:r>
      <w:r>
        <w:rPr>
          <w:rFonts w:hint="eastAsia"/>
        </w:rPr>
        <w:t>DBD</w:t>
      </w:r>
      <w:r>
        <w:rPr>
          <w:rFonts w:hint="eastAsia"/>
        </w:rPr>
        <w:t>ベンチマーク研究においても、ヨーロッパ側と分担して</w:t>
      </w:r>
      <w:r>
        <w:rPr>
          <w:rFonts w:hint="eastAsia"/>
        </w:rPr>
        <w:t>MC</w:t>
      </w:r>
      <w:r>
        <w:rPr>
          <w:rFonts w:hint="eastAsia"/>
        </w:rPr>
        <w:t>プロダクションを行うとともに</w:t>
      </w:r>
      <w:r>
        <w:t>GRID</w:t>
      </w:r>
      <w:r>
        <w:rPr>
          <w:rFonts w:hint="eastAsia"/>
        </w:rPr>
        <w:t>を用いたデータ共有を行った。</w:t>
      </w:r>
    </w:p>
    <w:p w14:paraId="358B5D36" w14:textId="77777777" w:rsidR="00113040" w:rsidRDefault="00113040" w:rsidP="00113040">
      <w:pPr>
        <w:ind w:firstLineChars="100" w:firstLine="220"/>
      </w:pPr>
    </w:p>
    <w:p w14:paraId="3E83A1E1" w14:textId="77777777" w:rsidR="00113040" w:rsidRDefault="00113040" w:rsidP="00113040">
      <w:pPr>
        <w:rPr>
          <w:b/>
        </w:rPr>
      </w:pPr>
      <w:r w:rsidRPr="006513C9">
        <w:rPr>
          <w:rFonts w:hint="eastAsia"/>
          <w:b/>
        </w:rPr>
        <w:t>今後の計画</w:t>
      </w:r>
    </w:p>
    <w:p w14:paraId="5AE61698" w14:textId="77777777" w:rsidR="00113040" w:rsidRDefault="00113040" w:rsidP="00113040">
      <w:r>
        <w:rPr>
          <w:rFonts w:hint="eastAsia"/>
          <w:b/>
        </w:rPr>
        <w:t xml:space="preserve">　</w:t>
      </w:r>
      <w:r>
        <w:rPr>
          <w:rFonts w:hint="eastAsia"/>
        </w:rPr>
        <w:t>今後の</w:t>
      </w:r>
      <w:r>
        <w:rPr>
          <w:rFonts w:hint="eastAsia"/>
        </w:rPr>
        <w:t>5</w:t>
      </w:r>
      <w:r>
        <w:rPr>
          <w:rFonts w:hint="eastAsia"/>
        </w:rPr>
        <w:t>年間の研究では、</w:t>
      </w:r>
      <w:r>
        <w:br/>
      </w:r>
      <w:r>
        <w:rPr>
          <w:rFonts w:hint="eastAsia"/>
        </w:rPr>
        <w:lastRenderedPageBreak/>
        <w:t xml:space="preserve">  (1) </w:t>
      </w:r>
      <w:r>
        <w:rPr>
          <w:rFonts w:hint="eastAsia"/>
        </w:rPr>
        <w:t>測定器検出開始に向けて更なる測定器設計最適化の研究</w:t>
      </w:r>
    </w:p>
    <w:p w14:paraId="47FDA799" w14:textId="77777777" w:rsidR="00113040" w:rsidRDefault="00113040" w:rsidP="00113040">
      <w:r>
        <w:rPr>
          <w:rFonts w:hint="eastAsia"/>
        </w:rPr>
        <w:t xml:space="preserve">  (2) </w:t>
      </w:r>
      <w:proofErr w:type="spellStart"/>
      <w:r>
        <w:rPr>
          <w:rFonts w:hint="eastAsia"/>
        </w:rPr>
        <w:t>ILC</w:t>
      </w:r>
      <w:r>
        <w:rPr>
          <w:rFonts w:hint="eastAsia"/>
        </w:rPr>
        <w:t>実験のデータ収集に備えて、国内および国際的なデータ解析モデルの確立と計算機やネットワーク環境の段階的整備</w:t>
      </w:r>
      <w:proofErr w:type="spellEnd"/>
      <w:r>
        <w:br/>
      </w:r>
      <w:r>
        <w:rPr>
          <w:rFonts w:hint="eastAsia"/>
        </w:rPr>
        <w:t xml:space="preserve">　を進める必要がある。</w:t>
      </w:r>
    </w:p>
    <w:p w14:paraId="69138560" w14:textId="77777777" w:rsidR="00113040" w:rsidRDefault="00113040" w:rsidP="00113040"/>
    <w:p w14:paraId="2CF0AA30" w14:textId="77777777" w:rsidR="00113040" w:rsidRDefault="00113040" w:rsidP="00113040">
      <w:r>
        <w:rPr>
          <w:rFonts w:hint="eastAsia"/>
        </w:rPr>
        <w:t xml:space="preserve">　</w:t>
      </w:r>
      <w:r w:rsidRPr="00293B42">
        <w:rPr>
          <w:rFonts w:hint="eastAsia"/>
        </w:rPr>
        <w:t>更なる測定器設計最適化</w:t>
      </w:r>
      <w:r>
        <w:rPr>
          <w:rFonts w:hint="eastAsia"/>
        </w:rPr>
        <w:t>に関しては、</w:t>
      </w:r>
      <w:r>
        <w:rPr>
          <w:rFonts w:hint="eastAsia"/>
        </w:rPr>
        <w:t xml:space="preserve">ILC DBD </w:t>
      </w:r>
      <w:r>
        <w:rPr>
          <w:rFonts w:hint="eastAsia"/>
        </w:rPr>
        <w:t>研究で積み残した諸問題の解決、たとえば</w:t>
      </w:r>
      <w:r>
        <w:rPr>
          <w:rFonts w:hint="eastAsia"/>
        </w:rPr>
        <w:t xml:space="preserve"> </w:t>
      </w:r>
      <w:r>
        <w:rPr>
          <w:rFonts w:hint="eastAsia"/>
        </w:rPr>
        <w:t>物理反応を使っ</w:t>
      </w:r>
      <w:proofErr w:type="spellStart"/>
      <w:r>
        <w:rPr>
          <w:rFonts w:hint="eastAsia"/>
        </w:rPr>
        <w:t>た</w:t>
      </w:r>
      <w:r>
        <w:t>Strip</w:t>
      </w:r>
      <w:proofErr w:type="spellEnd"/>
      <w:r>
        <w:t xml:space="preserve"> </w:t>
      </w:r>
      <w:r>
        <w:rPr>
          <w:rFonts w:hint="eastAsia"/>
        </w:rPr>
        <w:t>読み出しカロリーメータの最適化、</w:t>
      </w:r>
      <w:r>
        <w:rPr>
          <w:rFonts w:hint="eastAsia"/>
        </w:rPr>
        <w:t xml:space="preserve">FPCCD </w:t>
      </w:r>
      <w:r>
        <w:rPr>
          <w:rFonts w:hint="eastAsia"/>
        </w:rPr>
        <w:t>に関しては近々行われるビームテストの結果に基づき、シミュレータモデルやデジタイザーを改良し、ビームバックグランドのある実機で使用できるソフトウェアーの開発、などがある。</w:t>
      </w:r>
      <w:r>
        <w:rPr>
          <w:rFonts w:hint="eastAsia"/>
        </w:rPr>
        <w:t xml:space="preserve">FPCCD </w:t>
      </w:r>
      <w:r>
        <w:rPr>
          <w:rFonts w:hint="eastAsia"/>
        </w:rPr>
        <w:t>に関しては約</w:t>
      </w:r>
      <w:r>
        <w:rPr>
          <w:rFonts w:hint="eastAsia"/>
        </w:rPr>
        <w:t>10GB</w:t>
      </w:r>
      <w:r>
        <w:rPr>
          <w:rFonts w:hint="eastAsia"/>
        </w:rPr>
        <w:t>ピクセルが、</w:t>
      </w:r>
      <w:r>
        <w:rPr>
          <w:rFonts w:hint="eastAsia"/>
        </w:rPr>
        <w:t>10%</w:t>
      </w:r>
      <w:r>
        <w:rPr>
          <w:rFonts w:hint="eastAsia"/>
        </w:rPr>
        <w:t>程度のヒット占有率のバックグランドヒットを持つために、今のままでは長大メモリーと超長</w:t>
      </w:r>
      <w:r>
        <w:rPr>
          <w:rFonts w:hint="eastAsia"/>
        </w:rPr>
        <w:t>CPU</w:t>
      </w:r>
      <w:r>
        <w:rPr>
          <w:rFonts w:hint="eastAsia"/>
        </w:rPr>
        <w:t>時間が必要である。（現状では約</w:t>
      </w:r>
      <w:r>
        <w:rPr>
          <w:rFonts w:hint="eastAsia"/>
        </w:rPr>
        <w:t xml:space="preserve"> 50GB</w:t>
      </w:r>
      <w:r>
        <w:rPr>
          <w:rFonts w:hint="eastAsia"/>
        </w:rPr>
        <w:t>で</w:t>
      </w:r>
      <w:r>
        <w:rPr>
          <w:rFonts w:hint="eastAsia"/>
        </w:rPr>
        <w:t>CPU</w:t>
      </w:r>
      <w:r>
        <w:rPr>
          <w:rFonts w:hint="eastAsia"/>
        </w:rPr>
        <w:t>時間が</w:t>
      </w:r>
      <w:r>
        <w:rPr>
          <w:rFonts w:hint="eastAsia"/>
        </w:rPr>
        <w:t>1</w:t>
      </w:r>
      <w:r>
        <w:rPr>
          <w:rFonts w:hint="eastAsia"/>
        </w:rPr>
        <w:t>イベントあたり約</w:t>
      </w:r>
      <w:r>
        <w:rPr>
          <w:rFonts w:hint="eastAsia"/>
        </w:rPr>
        <w:t>30</w:t>
      </w:r>
      <w:r>
        <w:rPr>
          <w:rFonts w:hint="eastAsia"/>
        </w:rPr>
        <w:t>分程度）。また、測定器の最適化に合わせて、物理研究のため</w:t>
      </w:r>
      <w:proofErr w:type="spellStart"/>
      <w:r>
        <w:rPr>
          <w:rFonts w:hint="eastAsia"/>
        </w:rPr>
        <w:t>の</w:t>
      </w:r>
      <w:r>
        <w:rPr>
          <w:rFonts w:hint="eastAsia"/>
        </w:rPr>
        <w:t>MC</w:t>
      </w:r>
      <w:r>
        <w:rPr>
          <w:rFonts w:hint="eastAsia"/>
        </w:rPr>
        <w:t>研究もおこなわれるであろう。このための計算機資源</w:t>
      </w:r>
      <w:proofErr w:type="spellEnd"/>
      <w:r>
        <w:rPr>
          <w:rFonts w:hint="eastAsia"/>
        </w:rPr>
        <w:t>（</w:t>
      </w:r>
      <w:proofErr w:type="spellStart"/>
      <w:r>
        <w:rPr>
          <w:rFonts w:hint="eastAsia"/>
        </w:rPr>
        <w:t>CPU</w:t>
      </w:r>
      <w:r>
        <w:rPr>
          <w:rFonts w:hint="eastAsia"/>
        </w:rPr>
        <w:t>やディスク容量</w:t>
      </w:r>
      <w:proofErr w:type="spellEnd"/>
      <w:r>
        <w:rPr>
          <w:rFonts w:hint="eastAsia"/>
        </w:rPr>
        <w:t>）は主</w:t>
      </w:r>
      <w:proofErr w:type="spellStart"/>
      <w:r>
        <w:rPr>
          <w:rFonts w:hint="eastAsia"/>
        </w:rPr>
        <w:t>に</w:t>
      </w:r>
      <w:r>
        <w:rPr>
          <w:rFonts w:hint="eastAsia"/>
        </w:rPr>
        <w:t>KEK</w:t>
      </w:r>
      <w:r>
        <w:rPr>
          <w:rFonts w:hint="eastAsia"/>
        </w:rPr>
        <w:t>計算科学センタ</w:t>
      </w:r>
      <w:proofErr w:type="spellEnd"/>
      <w:r>
        <w:rPr>
          <w:rFonts w:hint="eastAsia"/>
        </w:rPr>
        <w:t>ー</w:t>
      </w:r>
      <w:r>
        <w:rPr>
          <w:rFonts w:hint="eastAsia"/>
        </w:rPr>
        <w:t>(KEKCC)</w:t>
      </w:r>
      <w:r>
        <w:rPr>
          <w:rFonts w:hint="eastAsia"/>
        </w:rPr>
        <w:t>のシステムを使用する。ここ１年の履歴を見ると</w:t>
      </w:r>
      <w:r>
        <w:rPr>
          <w:rFonts w:hint="eastAsia"/>
        </w:rPr>
        <w:t>KEKCC</w:t>
      </w:r>
      <w:r>
        <w:rPr>
          <w:rFonts w:hint="eastAsia"/>
        </w:rPr>
        <w:t>の約</w:t>
      </w:r>
      <w:r>
        <w:rPr>
          <w:rFonts w:hint="eastAsia"/>
        </w:rPr>
        <w:t>3000</w:t>
      </w:r>
      <w:r>
        <w:rPr>
          <w:rFonts w:hint="eastAsia"/>
        </w:rPr>
        <w:t>ノードのうち平均</w:t>
      </w:r>
      <w:r>
        <w:rPr>
          <w:rFonts w:hint="eastAsia"/>
        </w:rPr>
        <w:t>20~10%</w:t>
      </w:r>
      <w:r>
        <w:rPr>
          <w:rFonts w:hint="eastAsia"/>
        </w:rPr>
        <w:t>程度の</w:t>
      </w:r>
      <w:r>
        <w:rPr>
          <w:rFonts w:hint="eastAsia"/>
        </w:rPr>
        <w:t>CPU</w:t>
      </w:r>
      <w:r>
        <w:rPr>
          <w:rFonts w:hint="eastAsia"/>
        </w:rPr>
        <w:t>を使用することができれば必要量を賄えるのではないかと考えており、今までの実績からはこれは可能であると推定している。また適宜</w:t>
      </w:r>
      <w:r>
        <w:rPr>
          <w:rFonts w:hint="eastAsia"/>
        </w:rPr>
        <w:t>GRID</w:t>
      </w:r>
      <w:r>
        <w:rPr>
          <w:rFonts w:hint="eastAsia"/>
        </w:rPr>
        <w:t>を活用して</w:t>
      </w:r>
      <w:r>
        <w:rPr>
          <w:rFonts w:hint="eastAsia"/>
        </w:rPr>
        <w:t xml:space="preserve">ILC VO </w:t>
      </w:r>
      <w:proofErr w:type="spellStart"/>
      <w:r>
        <w:rPr>
          <w:rFonts w:hint="eastAsia"/>
        </w:rPr>
        <w:t>GRID</w:t>
      </w:r>
      <w:r>
        <w:rPr>
          <w:rFonts w:hint="eastAsia"/>
        </w:rPr>
        <w:t>に参加する非日本の資源も活用する。このために、</w:t>
      </w:r>
      <w:r>
        <w:rPr>
          <w:rFonts w:hint="eastAsia"/>
        </w:rPr>
        <w:t>ILCDirac</w:t>
      </w:r>
      <w:proofErr w:type="spellEnd"/>
      <w:r>
        <w:rPr>
          <w:rFonts w:hint="eastAsia"/>
        </w:rPr>
        <w:t xml:space="preserve"> </w:t>
      </w:r>
      <w:r>
        <w:rPr>
          <w:rFonts w:hint="eastAsia"/>
        </w:rPr>
        <w:t>など</w:t>
      </w:r>
      <w:r>
        <w:rPr>
          <w:rFonts w:hint="eastAsia"/>
        </w:rPr>
        <w:t xml:space="preserve"> </w:t>
      </w:r>
      <w:proofErr w:type="spellStart"/>
      <w:r>
        <w:rPr>
          <w:rFonts w:hint="eastAsia"/>
        </w:rPr>
        <w:t>GRID</w:t>
      </w:r>
      <w:r>
        <w:rPr>
          <w:rFonts w:hint="eastAsia"/>
        </w:rPr>
        <w:t>用ツールの整備を進める</w:t>
      </w:r>
      <w:proofErr w:type="spellEnd"/>
      <w:r>
        <w:rPr>
          <w:rFonts w:hint="eastAsia"/>
        </w:rPr>
        <w:t>。</w:t>
      </w:r>
      <w:r>
        <w:br/>
      </w:r>
      <w:r>
        <w:rPr>
          <w:rFonts w:hint="eastAsia"/>
        </w:rPr>
        <w:t xml:space="preserve">　これらの研究においてはデータ保存のためのテープが不可欠なので、毎年テープを購入する必要がある。このために、</w:t>
      </w:r>
      <w:r>
        <w:rPr>
          <w:rFonts w:hint="eastAsia"/>
        </w:rPr>
        <w:t>200TB/</w:t>
      </w:r>
      <w:r>
        <w:rPr>
          <w:rFonts w:hint="eastAsia"/>
        </w:rPr>
        <w:t>年として、</w:t>
      </w:r>
      <w:r>
        <w:rPr>
          <w:rFonts w:hint="eastAsia"/>
        </w:rPr>
        <w:t>150</w:t>
      </w:r>
      <w:r>
        <w:rPr>
          <w:rFonts w:hint="eastAsia"/>
        </w:rPr>
        <w:t>万円</w:t>
      </w:r>
      <w:r>
        <w:rPr>
          <w:rFonts w:hint="eastAsia"/>
        </w:rPr>
        <w:t>/</w:t>
      </w:r>
      <w:r>
        <w:rPr>
          <w:rFonts w:hint="eastAsia"/>
        </w:rPr>
        <w:t>年が必要である。</w:t>
      </w:r>
    </w:p>
    <w:p w14:paraId="27BDC603" w14:textId="77777777" w:rsidR="00113040" w:rsidRDefault="00113040" w:rsidP="00113040"/>
    <w:p w14:paraId="36621B03" w14:textId="77777777" w:rsidR="00113040" w:rsidRDefault="00113040" w:rsidP="00113040">
      <w:pPr>
        <w:ind w:firstLineChars="100" w:firstLine="220"/>
      </w:pPr>
      <w:r>
        <w:rPr>
          <w:rFonts w:hint="eastAsia"/>
        </w:rPr>
        <w:t>一方、本研究期間の後半では</w:t>
      </w:r>
      <w:r>
        <w:rPr>
          <w:rFonts w:hint="eastAsia"/>
        </w:rPr>
        <w:t>ILC</w:t>
      </w:r>
      <w:r>
        <w:rPr>
          <w:rFonts w:hint="eastAsia"/>
        </w:rPr>
        <w:t>実験の本格開始に伴い、</w:t>
      </w:r>
      <w:r>
        <w:rPr>
          <w:rFonts w:hint="eastAsia"/>
        </w:rPr>
        <w:t>ILC</w:t>
      </w:r>
      <w:r>
        <w:rPr>
          <w:rFonts w:hint="eastAsia"/>
        </w:rPr>
        <w:t>実験のための計算機環境を本格的に整備する必要がある。</w:t>
      </w:r>
      <w:r>
        <w:rPr>
          <w:rFonts w:hint="eastAsia"/>
        </w:rPr>
        <w:t>ILC</w:t>
      </w:r>
      <w:r>
        <w:rPr>
          <w:rFonts w:hint="eastAsia"/>
        </w:rPr>
        <w:t>のための計算機資源は国際的にはまだ議論されていない。本研究機関の前半で、</w:t>
      </w:r>
      <w:r>
        <w:rPr>
          <w:rFonts w:hint="eastAsia"/>
        </w:rPr>
        <w:t>ILD</w:t>
      </w:r>
      <w:r>
        <w:rPr>
          <w:rFonts w:hint="eastAsia"/>
        </w:rPr>
        <w:t>と</w:t>
      </w:r>
      <w:r>
        <w:rPr>
          <w:rFonts w:hint="eastAsia"/>
        </w:rPr>
        <w:t>SiD</w:t>
      </w:r>
      <w:r>
        <w:rPr>
          <w:rFonts w:hint="eastAsia"/>
        </w:rPr>
        <w:t>の間で</w:t>
      </w:r>
      <w:r>
        <w:rPr>
          <w:rFonts w:hint="eastAsia"/>
        </w:rPr>
        <w:t>ILC</w:t>
      </w:r>
      <w:r>
        <w:rPr>
          <w:rFonts w:hint="eastAsia"/>
        </w:rPr>
        <w:t>のための計算資源のモデルを確立することが必要である。生データ量、データ保存の場所</w:t>
      </w:r>
      <w:r>
        <w:rPr>
          <w:rFonts w:hint="eastAsia"/>
        </w:rPr>
        <w:t xml:space="preserve">( </w:t>
      </w:r>
      <w:r>
        <w:t>On-Site / Off-site )</w:t>
      </w:r>
      <w:r>
        <w:rPr>
          <w:rFonts w:hint="eastAsia"/>
        </w:rPr>
        <w:t>、計算機資源はだれが用意するのか（</w:t>
      </w:r>
      <w:r>
        <w:rPr>
          <w:rFonts w:hint="eastAsia"/>
        </w:rPr>
        <w:t xml:space="preserve">Lab or </w:t>
      </w:r>
      <w:r>
        <w:rPr>
          <w:rFonts w:hint="eastAsia"/>
        </w:rPr>
        <w:t>実験グループ）？</w:t>
      </w:r>
      <w:proofErr w:type="spellStart"/>
      <w:r>
        <w:rPr>
          <w:rFonts w:hint="eastAsia"/>
        </w:rPr>
        <w:t>KEK</w:t>
      </w:r>
      <w:r>
        <w:rPr>
          <w:rFonts w:hint="eastAsia"/>
        </w:rPr>
        <w:t>計算機システムのかかわり方？ネットワーク網の設計、などなど</w:t>
      </w:r>
      <w:proofErr w:type="spellEnd"/>
      <w:r>
        <w:rPr>
          <w:rFonts w:hint="eastAsia"/>
        </w:rPr>
        <w:t>。</w:t>
      </w:r>
    </w:p>
    <w:p w14:paraId="6CB30539" w14:textId="77777777" w:rsidR="00113040" w:rsidRDefault="00113040" w:rsidP="00113040">
      <w:pPr>
        <w:ind w:firstLineChars="100" w:firstLine="220"/>
      </w:pPr>
      <w:r>
        <w:rPr>
          <w:rFonts w:hint="eastAsia"/>
        </w:rPr>
        <w:t>が、いずれにしても現</w:t>
      </w:r>
      <w:proofErr w:type="spellStart"/>
      <w:r>
        <w:rPr>
          <w:rFonts w:hint="eastAsia"/>
        </w:rPr>
        <w:t>行</w:t>
      </w:r>
      <w:r>
        <w:rPr>
          <w:rFonts w:hint="eastAsia"/>
        </w:rPr>
        <w:t>ILC</w:t>
      </w:r>
      <w:proofErr w:type="spellEnd"/>
      <w:r>
        <w:rPr>
          <w:rFonts w:hint="eastAsia"/>
        </w:rPr>
        <w:t xml:space="preserve"> VO </w:t>
      </w:r>
      <w:proofErr w:type="spellStart"/>
      <w:r>
        <w:rPr>
          <w:rFonts w:hint="eastAsia"/>
        </w:rPr>
        <w:t>GRID</w:t>
      </w:r>
      <w:r>
        <w:rPr>
          <w:rFonts w:hint="eastAsia"/>
        </w:rPr>
        <w:t>上の中規模サイト以上の</w:t>
      </w:r>
      <w:r>
        <w:rPr>
          <w:rFonts w:hint="eastAsia"/>
        </w:rPr>
        <w:t>CPU</w:t>
      </w:r>
      <w:r>
        <w:rPr>
          <w:rFonts w:hint="eastAsia"/>
        </w:rPr>
        <w:t>資源を提供することは、</w:t>
      </w:r>
      <w:r>
        <w:rPr>
          <w:rFonts w:hint="eastAsia"/>
        </w:rPr>
        <w:t>ILC</w:t>
      </w:r>
      <w:proofErr w:type="spellEnd"/>
      <w:r>
        <w:rPr>
          <w:rFonts w:hint="eastAsia"/>
        </w:rPr>
        <w:t xml:space="preserve"> </w:t>
      </w:r>
      <w:r>
        <w:rPr>
          <w:rFonts w:hint="eastAsia"/>
        </w:rPr>
        <w:t>ホストとして最低限は必要であろうと考える。これは上記</w:t>
      </w:r>
      <w:r>
        <w:rPr>
          <w:rFonts w:hint="eastAsia"/>
        </w:rPr>
        <w:t>ILC</w:t>
      </w:r>
      <w:r>
        <w:rPr>
          <w:rFonts w:hint="eastAsia"/>
        </w:rPr>
        <w:t>準備研究のために使用するものである。そのために、本研究期間の後半</w:t>
      </w:r>
      <w:r>
        <w:rPr>
          <w:rFonts w:hint="eastAsia"/>
        </w:rPr>
        <w:t>3</w:t>
      </w:r>
      <w:r>
        <w:rPr>
          <w:rFonts w:hint="eastAsia"/>
        </w:rPr>
        <w:t>年間に、</w:t>
      </w:r>
      <w:r>
        <w:rPr>
          <w:rFonts w:hint="eastAsia"/>
        </w:rPr>
        <w:t>2000</w:t>
      </w:r>
      <w:r>
        <w:rPr>
          <w:rFonts w:hint="eastAsia"/>
        </w:rPr>
        <w:t>コア、</w:t>
      </w:r>
      <w:r>
        <w:rPr>
          <w:rFonts w:hint="eastAsia"/>
        </w:rPr>
        <w:t>500TB</w:t>
      </w:r>
      <w:r>
        <w:rPr>
          <w:rFonts w:hint="eastAsia"/>
        </w:rPr>
        <w:t>ディスクのシステムを</w:t>
      </w:r>
      <w:r>
        <w:rPr>
          <w:rFonts w:hint="eastAsia"/>
        </w:rPr>
        <w:t>3</w:t>
      </w:r>
      <w:r>
        <w:rPr>
          <w:rFonts w:hint="eastAsia"/>
        </w:rPr>
        <w:t>年レンタルで導入するとして年間</w:t>
      </w:r>
      <w:r>
        <w:rPr>
          <w:rFonts w:hint="eastAsia"/>
        </w:rPr>
        <w:t>1</w:t>
      </w:r>
      <w:r>
        <w:rPr>
          <w:rFonts w:hint="eastAsia"/>
        </w:rPr>
        <w:t>億円、合計</w:t>
      </w:r>
      <w:r>
        <w:rPr>
          <w:rFonts w:hint="eastAsia"/>
        </w:rPr>
        <w:t>3</w:t>
      </w:r>
      <w:r>
        <w:rPr>
          <w:rFonts w:hint="eastAsia"/>
        </w:rPr>
        <w:t>億円、このシステムの運用のための人員、</w:t>
      </w:r>
      <w:r>
        <w:rPr>
          <w:rFonts w:hint="eastAsia"/>
        </w:rPr>
        <w:t>2</w:t>
      </w:r>
      <w:r>
        <w:rPr>
          <w:rFonts w:hint="eastAsia"/>
        </w:rPr>
        <w:t>人を要求する。このシステムは</w:t>
      </w:r>
      <w:r>
        <w:rPr>
          <w:rFonts w:hint="eastAsia"/>
        </w:rPr>
        <w:t>KEK</w:t>
      </w:r>
      <w:r>
        <w:rPr>
          <w:rFonts w:hint="eastAsia"/>
        </w:rPr>
        <w:t>計算科学システム内に設置し、計算科学センターのシステムと密接に運用することとする。</w:t>
      </w:r>
    </w:p>
    <w:p w14:paraId="2ADC5252" w14:textId="77777777" w:rsidR="00113040" w:rsidRPr="00351F98" w:rsidRDefault="00113040" w:rsidP="00113040"/>
    <w:p w14:paraId="34D6B734" w14:textId="77777777" w:rsidR="00113040" w:rsidRDefault="00113040" w:rsidP="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0188123" w14:textId="77777777" w:rsidR="005F072F" w:rsidRDefault="005F072F" w:rsidP="00113040">
      <w:pPr>
        <w:tabs>
          <w:tab w:val="left" w:pos="2545"/>
        </w:tabs>
        <w:spacing w:after="0" w:line="339" w:lineRule="exact"/>
        <w:ind w:left="101" w:right="-20"/>
        <w:rPr>
          <w:rFonts w:ascii="ＭＳ ゴシック" w:eastAsia="ＭＳ ゴシック" w:hAnsi="ＭＳ ゴシック" w:cs="ＭＳ ゴシック"/>
          <w:sz w:val="28"/>
          <w:szCs w:val="28"/>
        </w:rPr>
      </w:pPr>
    </w:p>
    <w:p w14:paraId="151ACE9B" w14:textId="77777777" w:rsidR="006275B2" w:rsidRDefault="006275B2">
      <w:pPr>
        <w:spacing w:after="0" w:line="200" w:lineRule="exact"/>
        <w:rPr>
          <w:sz w:val="20"/>
          <w:szCs w:val="20"/>
        </w:rPr>
      </w:pPr>
    </w:p>
    <w:p w14:paraId="21B7ABDF" w14:textId="77777777" w:rsidR="006275B2" w:rsidRDefault="006275B2">
      <w:pPr>
        <w:spacing w:before="3" w:after="0" w:line="190" w:lineRule="exact"/>
        <w:rPr>
          <w:sz w:val="19"/>
          <w:szCs w:val="19"/>
        </w:rPr>
      </w:pPr>
    </w:p>
    <w:p w14:paraId="1E4940C9" w14:textId="77777777" w:rsidR="006275B2" w:rsidRDefault="006275B2">
      <w:pPr>
        <w:spacing w:after="0" w:line="200" w:lineRule="exact"/>
        <w:rPr>
          <w:sz w:val="20"/>
          <w:szCs w:val="20"/>
        </w:rPr>
      </w:pPr>
    </w:p>
    <w:p w14:paraId="7B473063" w14:textId="77777777" w:rsidR="006275B2" w:rsidRDefault="006275B2">
      <w:pPr>
        <w:spacing w:after="0" w:line="200" w:lineRule="exact"/>
        <w:rPr>
          <w:sz w:val="20"/>
          <w:szCs w:val="20"/>
        </w:rPr>
      </w:pPr>
    </w:p>
    <w:p w14:paraId="75185034" w14:textId="568D7714" w:rsidR="006275B2" w:rsidRDefault="00790503">
      <w:pPr>
        <w:spacing w:after="0" w:line="376" w:lineRule="exact"/>
        <w:ind w:left="101" w:right="-20"/>
        <w:rPr>
          <w:rFonts w:ascii="ＭＳ ゴシック" w:eastAsia="ＭＳ ゴシック" w:hAnsi="ＭＳ ゴシック" w:cs="ＭＳ ゴシック"/>
          <w:sz w:val="31"/>
          <w:szCs w:val="31"/>
        </w:rPr>
      </w:pPr>
      <w:r>
        <w:rPr>
          <w:rFonts w:ascii="ＭＳ ゴシック" w:eastAsia="ＭＳ ゴシック" w:hAnsi="ＭＳ ゴシック" w:cs="ＭＳ ゴシック" w:hint="eastAsia"/>
          <w:spacing w:val="2"/>
          <w:position w:val="-3"/>
          <w:sz w:val="31"/>
          <w:szCs w:val="31"/>
          <w:lang w:eastAsia="ja-JP"/>
        </w:rPr>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40C9E00A" w14:textId="77777777" w:rsidR="006275B2" w:rsidRDefault="006275B2">
      <w:pPr>
        <w:spacing w:before="5" w:after="0" w:line="100" w:lineRule="exact"/>
        <w:rPr>
          <w:sz w:val="10"/>
          <w:szCs w:val="10"/>
        </w:rPr>
      </w:pPr>
    </w:p>
    <w:p w14:paraId="1BA4B0EF" w14:textId="77777777" w:rsidR="006275B2" w:rsidRDefault="006275B2">
      <w:pPr>
        <w:spacing w:after="0" w:line="200" w:lineRule="exact"/>
        <w:rPr>
          <w:sz w:val="20"/>
          <w:szCs w:val="20"/>
        </w:rPr>
      </w:pPr>
    </w:p>
    <w:p w14:paraId="56F46CC8" w14:textId="6E14CB04" w:rsidR="00204367" w:rsidRDefault="00204367" w:rsidP="00204367">
      <w:r>
        <w:rPr>
          <w:rFonts w:hint="eastAsia"/>
        </w:rPr>
        <w:t>ＶＴＸ論文リスト</w:t>
      </w:r>
    </w:p>
    <w:p w14:paraId="21C6F816" w14:textId="2EBD5489" w:rsidR="00204367" w:rsidRDefault="00204367" w:rsidP="00204367">
      <w:proofErr w:type="spellStart"/>
      <w:r>
        <w:rPr>
          <w:rFonts w:hint="eastAsia"/>
        </w:rPr>
        <w:t>Y.Sugimoto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D.Kamai</w:t>
      </w:r>
      <w:proofErr w:type="spellEnd"/>
      <w:r>
        <w:rPr>
          <w:rFonts w:hint="eastAsia"/>
        </w:rPr>
        <w:t xml:space="preserve">, </w:t>
      </w:r>
      <w:proofErr w:type="spellStart"/>
      <w:r>
        <w:rPr>
          <w:rFonts w:hint="eastAsia"/>
        </w:rPr>
        <w:t>E.Kato</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H.Sato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R&amp;D Status of FPCCD Vertex Detector for ILD</w:t>
      </w:r>
      <w:r>
        <w:t>”</w:t>
      </w:r>
      <w:r>
        <w:rPr>
          <w:rFonts w:hint="eastAsia"/>
        </w:rPr>
        <w:t>, e-Print: arXiv:1202.5832 [</w:t>
      </w:r>
      <w:proofErr w:type="spellStart"/>
      <w:r>
        <w:rPr>
          <w:rFonts w:hint="eastAsia"/>
        </w:rPr>
        <w:t>physics.ins-det</w:t>
      </w:r>
      <w:proofErr w:type="spellEnd"/>
      <w:r>
        <w:rPr>
          <w:rFonts w:hint="eastAsia"/>
        </w:rPr>
        <w:t>], 2012.</w:t>
      </w:r>
    </w:p>
    <w:p w14:paraId="47156ED8" w14:textId="3060DDD1" w:rsidR="00204367" w:rsidRDefault="00204367" w:rsidP="00204367">
      <w:proofErr w:type="spellStart"/>
      <w:r>
        <w:rPr>
          <w:rFonts w:hint="eastAsia"/>
        </w:rPr>
        <w:t>E.Kato</w:t>
      </w:r>
      <w:proofErr w:type="spellEnd"/>
      <w:r>
        <w:rPr>
          <w:rFonts w:hint="eastAsia"/>
        </w:rPr>
        <w:t>,</w:t>
      </w:r>
      <w:r w:rsidRPr="005803E9">
        <w:rPr>
          <w:rFonts w:hint="eastAsia"/>
        </w:rPr>
        <w:t xml:space="preserve"> </w:t>
      </w:r>
      <w:proofErr w:type="spellStart"/>
      <w:r>
        <w:rPr>
          <w:rFonts w:hint="eastAsia"/>
        </w:rPr>
        <w:t>H.Sato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Y.Sugimoto</w:t>
      </w:r>
      <w:proofErr w:type="spellEnd"/>
      <w:r>
        <w:rPr>
          <w:rFonts w:hint="eastAsia"/>
        </w:rPr>
        <w:t xml:space="preserve">, </w:t>
      </w:r>
      <w:proofErr w:type="spellStart"/>
      <w:r>
        <w:rPr>
          <w:rFonts w:hint="eastAsia"/>
        </w:rPr>
        <w:t>K.Itagaki</w:t>
      </w:r>
      <w:proofErr w:type="spellEnd"/>
      <w:r>
        <w:rPr>
          <w:rFonts w:hint="eastAsia"/>
        </w:rPr>
        <w:t xml:space="preserve">, </w:t>
      </w:r>
      <w:proofErr w:type="spellStart"/>
      <w:r>
        <w:rPr>
          <w:rFonts w:hint="eastAsia"/>
        </w:rPr>
        <w:t>T.Saito</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Y.Takubo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Development of readout ASIC for FPCCD vertex detector</w:t>
      </w:r>
      <w:r>
        <w:t>”</w:t>
      </w:r>
      <w:r>
        <w:rPr>
          <w:rFonts w:hint="eastAsia"/>
        </w:rPr>
        <w:t>, e-Print: arXiv:1202.3017 [</w:t>
      </w:r>
      <w:proofErr w:type="spellStart"/>
      <w:r>
        <w:rPr>
          <w:rFonts w:hint="eastAsia"/>
        </w:rPr>
        <w:t>physics.ins-det</w:t>
      </w:r>
      <w:proofErr w:type="spellEnd"/>
      <w:r>
        <w:rPr>
          <w:rFonts w:hint="eastAsia"/>
        </w:rPr>
        <w:t>], 2012.</w:t>
      </w:r>
    </w:p>
    <w:p w14:paraId="668E8AF8" w14:textId="0F2A70CC" w:rsidR="00204367" w:rsidRDefault="00204367" w:rsidP="00204367">
      <w:proofErr w:type="spellStart"/>
      <w:r>
        <w:rPr>
          <w:rFonts w:hint="eastAsia"/>
        </w:rPr>
        <w:t>Y.Takubo</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H.Yamamoto</w:t>
      </w:r>
      <w:proofErr w:type="spellEnd"/>
      <w:r>
        <w:rPr>
          <w:rFonts w:hint="eastAsia"/>
        </w:rPr>
        <w:t xml:space="preserve">, </w:t>
      </w:r>
      <w:proofErr w:type="spellStart"/>
      <w:r>
        <w:rPr>
          <w:rFonts w:hint="eastAsia"/>
        </w:rPr>
        <w:t>K.Itagaki</w:t>
      </w:r>
      <w:proofErr w:type="spellEnd"/>
      <w:r>
        <w:rPr>
          <w:rFonts w:hint="eastAsia"/>
        </w:rPr>
        <w:t xml:space="preserve">, </w:t>
      </w:r>
      <w:proofErr w:type="spellStart"/>
      <w:r>
        <w:rPr>
          <w:rFonts w:hint="eastAsia"/>
        </w:rPr>
        <w:t>T.Nagamine</w:t>
      </w:r>
      <w:proofErr w:type="spellEnd"/>
      <w:r>
        <w:rPr>
          <w:rFonts w:hint="eastAsia"/>
        </w:rPr>
        <w:t xml:space="preserve">, </w:t>
      </w:r>
      <w:proofErr w:type="spellStart"/>
      <w:r>
        <w:rPr>
          <w:rFonts w:hint="eastAsia"/>
        </w:rPr>
        <w:t>Y.Sugimoto</w:t>
      </w:r>
      <w:proofErr w:type="spellEnd"/>
      <w:r>
        <w:rPr>
          <w:rFonts w:hint="eastAsia"/>
        </w:rPr>
        <w:t xml:space="preserve">, </w:t>
      </w:r>
      <w:r>
        <w:t>“</w:t>
      </w:r>
      <w:r>
        <w:rPr>
          <w:rFonts w:hint="eastAsia"/>
        </w:rPr>
        <w:t>Readout ASIC for ILC-FPCCD vertex detector</w:t>
      </w:r>
      <w:r>
        <w:t>”</w:t>
      </w:r>
      <w:r>
        <w:rPr>
          <w:rFonts w:hint="eastAsia"/>
        </w:rPr>
        <w:t xml:space="preserve">, </w:t>
      </w:r>
      <w:proofErr w:type="spellStart"/>
      <w:r>
        <w:rPr>
          <w:rFonts w:hint="eastAsia"/>
        </w:rPr>
        <w:t>Nucl.Instrum</w:t>
      </w:r>
      <w:proofErr w:type="spellEnd"/>
      <w:r>
        <w:rPr>
          <w:rFonts w:hint="eastAsia"/>
        </w:rPr>
        <w:t>. Meth. A623 (2010) 489-491.</w:t>
      </w:r>
    </w:p>
    <w:p w14:paraId="25A1D98F" w14:textId="6A35FBBA" w:rsidR="00204367" w:rsidRDefault="00204367" w:rsidP="00204367">
      <w:proofErr w:type="spellStart"/>
      <w:r>
        <w:rPr>
          <w:rFonts w:hint="eastAsia"/>
        </w:rPr>
        <w:t>Y.Sugimoto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K.Itagaki</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Y.Takubo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R&amp;D Status and Plan for FPCCD VTX</w:t>
      </w:r>
      <w:r>
        <w:t>”</w:t>
      </w:r>
      <w:r>
        <w:rPr>
          <w:rFonts w:hint="eastAsia"/>
        </w:rPr>
        <w:t>, e-Print: arXiv:1007.2471 [</w:t>
      </w:r>
      <w:proofErr w:type="spellStart"/>
      <w:r>
        <w:rPr>
          <w:rFonts w:hint="eastAsia"/>
        </w:rPr>
        <w:t>physics.ins-det</w:t>
      </w:r>
      <w:proofErr w:type="spellEnd"/>
      <w:r>
        <w:rPr>
          <w:rFonts w:hint="eastAsia"/>
        </w:rPr>
        <w:t>], 2010.</w:t>
      </w:r>
    </w:p>
    <w:p w14:paraId="7CA80C1B" w14:textId="3407028F" w:rsidR="00204367" w:rsidRDefault="00204367" w:rsidP="00204367">
      <w:proofErr w:type="spellStart"/>
      <w:r>
        <w:rPr>
          <w:rFonts w:hint="eastAsia"/>
        </w:rPr>
        <w:t>K.Yoshida</w:t>
      </w:r>
      <w:proofErr w:type="spellEnd"/>
      <w:r>
        <w:rPr>
          <w:rFonts w:hint="eastAsia"/>
        </w:rPr>
        <w:t xml:space="preserve">, </w:t>
      </w:r>
      <w:proofErr w:type="spellStart"/>
      <w:r>
        <w:rPr>
          <w:rFonts w:hint="eastAsia"/>
        </w:rPr>
        <w:t>D.Kamai</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Y.Sugimoto</w:t>
      </w:r>
      <w:proofErr w:type="spellEnd"/>
      <w:r>
        <w:rPr>
          <w:rFonts w:hint="eastAsia"/>
        </w:rPr>
        <w:t xml:space="preserve">, </w:t>
      </w:r>
      <w:proofErr w:type="spellStart"/>
      <w:r>
        <w:rPr>
          <w:rFonts w:hint="eastAsia"/>
        </w:rPr>
        <w:t>Y.Takubo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Simulation Study of FPCCD Vertex Detector</w:t>
      </w:r>
      <w:r>
        <w:t>”</w:t>
      </w:r>
      <w:r>
        <w:rPr>
          <w:rFonts w:hint="eastAsia"/>
        </w:rPr>
        <w:t>,  e-Print: arXiv:1006.3421 [</w:t>
      </w:r>
      <w:proofErr w:type="spellStart"/>
      <w:r>
        <w:rPr>
          <w:rFonts w:hint="eastAsia"/>
        </w:rPr>
        <w:t>physics.ins-det</w:t>
      </w:r>
      <w:proofErr w:type="spellEnd"/>
      <w:r>
        <w:rPr>
          <w:rFonts w:hint="eastAsia"/>
        </w:rPr>
        <w:t>], 2010.</w:t>
      </w:r>
    </w:p>
    <w:p w14:paraId="4A8B1274" w14:textId="77777777" w:rsidR="00204367" w:rsidRDefault="00204367" w:rsidP="00204367"/>
    <w:p w14:paraId="12206EBB" w14:textId="0BFA08AF" w:rsidR="00204367" w:rsidRDefault="00204367" w:rsidP="00204367">
      <w:r>
        <w:rPr>
          <w:rFonts w:hint="eastAsia"/>
        </w:rPr>
        <w:t>ＶＴＸ国際会議発表リスト</w:t>
      </w:r>
    </w:p>
    <w:p w14:paraId="45012A2F" w14:textId="122BE829" w:rsidR="00204367" w:rsidRDefault="00204367" w:rsidP="00204367">
      <w:proofErr w:type="spellStart"/>
      <w:r>
        <w:rPr>
          <w:rFonts w:hint="eastAsia"/>
        </w:rPr>
        <w:t>Y.Sugimoto</w:t>
      </w:r>
      <w:proofErr w:type="spellEnd"/>
      <w:r>
        <w:rPr>
          <w:rFonts w:hint="eastAsia"/>
        </w:rPr>
        <w:t xml:space="preserve">, </w:t>
      </w:r>
      <w:r>
        <w:t>“R&amp;D status of FPCCD VTX and its cooling system”</w:t>
      </w:r>
      <w:r>
        <w:rPr>
          <w:rFonts w:hint="eastAsia"/>
        </w:rPr>
        <w:t>, ECFA Linear Collider Workshop 2013, 2013.5.27, DESY, Hamburg, Germany.</w:t>
      </w:r>
    </w:p>
    <w:p w14:paraId="58BC2E2E" w14:textId="77777777" w:rsidR="00204367" w:rsidRPr="00560BCF" w:rsidRDefault="00204367" w:rsidP="00204367">
      <w:pPr>
        <w:pStyle w:val="HTML"/>
        <w:rPr>
          <w:rFonts w:asciiTheme="minorHAnsi" w:hAnsiTheme="minorHAnsi"/>
          <w:sz w:val="21"/>
          <w:szCs w:val="21"/>
        </w:rPr>
      </w:pPr>
      <w:proofErr w:type="spellStart"/>
      <w:r w:rsidRPr="00560BCF">
        <w:rPr>
          <w:rFonts w:asciiTheme="minorHAnsi" w:hAnsiTheme="minorHAnsi"/>
          <w:sz w:val="21"/>
          <w:szCs w:val="21"/>
        </w:rPr>
        <w:t>T.Mori</w:t>
      </w:r>
      <w:proofErr w:type="spellEnd"/>
      <w:r w:rsidRPr="00560BCF">
        <w:rPr>
          <w:rFonts w:asciiTheme="minorHAnsi" w:hAnsiTheme="minorHAnsi"/>
          <w:sz w:val="21"/>
          <w:szCs w:val="21"/>
        </w:rPr>
        <w:t>, “Performance Evaluation and Software Development for FPCCD Vertex Detector in ILC”, ECFA Linear Collider Workshop 2013, 2013.5.27, DESY, Hamburg, Germany.</w:t>
      </w:r>
    </w:p>
    <w:p w14:paraId="46448F99" w14:textId="77777777" w:rsidR="00204367" w:rsidRDefault="00204367" w:rsidP="00204367"/>
    <w:p w14:paraId="431E7B1C" w14:textId="1A186356"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5A19BF">
        <w:rPr>
          <w:rStyle w:val="subeventleveltitle1"/>
          <w:rFonts w:asciiTheme="minorHAnsi" w:hAnsiTheme="minorHAnsi" w:cs="Arial"/>
          <w:b w:val="0"/>
        </w:rPr>
        <w:t>FPCCD option of ILD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720BE504" w14:textId="34A78DA5"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E.Kato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5A19BF">
        <w:rPr>
          <w:rStyle w:val="subeventleveltitle1"/>
          <w:rFonts w:asciiTheme="minorHAnsi" w:hAnsiTheme="minorHAnsi" w:cs="Arial"/>
          <w:b w:val="0"/>
        </w:rPr>
        <w:t>Developments of Readout ASIC and CCD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20B8F1DA" w14:textId="1AF1BDA6"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Cooling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xml:space="preserve">, 2012.4.23, </w:t>
      </w:r>
      <w:proofErr w:type="spellStart"/>
      <w:r>
        <w:rPr>
          <w:rFonts w:hint="eastAsia"/>
        </w:rPr>
        <w:t>Daegu</w:t>
      </w:r>
      <w:proofErr w:type="spellEnd"/>
      <w:r>
        <w:rPr>
          <w:rFonts w:hint="eastAsia"/>
        </w:rPr>
        <w:t>, Korea.</w:t>
      </w:r>
    </w:p>
    <w:p w14:paraId="42BA8002" w14:textId="47054074"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E.Kato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xml:space="preserve">, 2012.4.23, </w:t>
      </w:r>
      <w:proofErr w:type="spellStart"/>
      <w:r>
        <w:rPr>
          <w:rFonts w:hint="eastAsia"/>
        </w:rPr>
        <w:t>Daegu</w:t>
      </w:r>
      <w:proofErr w:type="spellEnd"/>
      <w:r>
        <w:rPr>
          <w:rFonts w:hint="eastAsia"/>
        </w:rPr>
        <w:t>, Korea.</w:t>
      </w:r>
    </w:p>
    <w:p w14:paraId="761D2A1F" w14:textId="2F866FFE" w:rsidR="00204367" w:rsidRDefault="00204367" w:rsidP="00204367">
      <w:proofErr w:type="spellStart"/>
      <w:r>
        <w:rPr>
          <w:rStyle w:val="subeventleveltitle1"/>
          <w:rFonts w:asciiTheme="minorHAnsi" w:hAnsiTheme="minorHAnsi" w:cs="Arial" w:hint="eastAsia"/>
          <w:b w:val="0"/>
        </w:rPr>
        <w:t>D.Kamai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Pr>
          <w:rStyle w:val="subeventleveltitle1"/>
          <w:rFonts w:asciiTheme="minorHAnsi" w:hAnsiTheme="minorHAnsi" w:cs="Arial" w:hint="eastAsia"/>
          <w:b w:val="0"/>
        </w:rPr>
        <w:t>FPCCD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xml:space="preserve">, 2012.4.23, </w:t>
      </w:r>
      <w:proofErr w:type="spellStart"/>
      <w:r>
        <w:rPr>
          <w:rFonts w:hint="eastAsia"/>
        </w:rPr>
        <w:t>Daegu</w:t>
      </w:r>
      <w:proofErr w:type="spellEnd"/>
      <w:r>
        <w:rPr>
          <w:rFonts w:hint="eastAsia"/>
        </w:rPr>
        <w:t>, Korea.</w:t>
      </w:r>
    </w:p>
    <w:p w14:paraId="2A778BC5" w14:textId="5383328C"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R&amp;D Status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 xml:space="preserve">International Workshop on Future </w:t>
      </w:r>
      <w:r>
        <w:lastRenderedPageBreak/>
        <w:t>Linear Colliders</w:t>
      </w:r>
      <w:r>
        <w:rPr>
          <w:rFonts w:hint="eastAsia"/>
        </w:rPr>
        <w:t>, 2011.9.26, Granada, Spain.</w:t>
      </w:r>
    </w:p>
    <w:p w14:paraId="122A2C8D" w14:textId="6B370571"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E.Kato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36DE050D" w14:textId="38D89F10" w:rsidR="00204367" w:rsidRPr="00CD1A80"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D.Kamai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FPCCD digitization and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5AC1EF80" w14:textId="695AE893" w:rsidR="00204367" w:rsidRPr="00204367" w:rsidRDefault="00204367" w:rsidP="00204367">
      <w:pPr>
        <w:rPr>
          <w:rStyle w:val="subeventleveltitle1"/>
          <w:rFonts w:asciiTheme="minorHAnsi" w:hAnsiTheme="minorHAnsi" w:cs="Arial"/>
          <w:b w:val="0"/>
          <w:bCs w:val="0"/>
          <w:color w:val="000000"/>
          <w:sz w:val="22"/>
          <w:szCs w:val="22"/>
        </w:rPr>
      </w:pPr>
      <w:proofErr w:type="spellStart"/>
      <w:r>
        <w:rPr>
          <w:rStyle w:val="subeventleveltitle1"/>
          <w:rFonts w:asciiTheme="minorHAnsi" w:hAnsiTheme="minorHAnsi" w:cs="Arial" w:hint="eastAsia"/>
          <w:b w:val="0"/>
        </w:rPr>
        <w:t>D.Kamai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CD1A80">
        <w:rPr>
          <w:rFonts w:cs="Arial"/>
          <w:sz w:val="20"/>
          <w:szCs w:val="20"/>
        </w:rPr>
        <w:t>FPCCD digitizer and reconstruction</w:t>
      </w:r>
      <w:r>
        <w:rPr>
          <w:rFonts w:cs="Arial"/>
          <w:sz w:val="20"/>
          <w:szCs w:val="20"/>
        </w:rPr>
        <w:t>”</w:t>
      </w:r>
      <w:r>
        <w:rPr>
          <w:rFonts w:cs="Arial" w:hint="eastAsia"/>
          <w:sz w:val="20"/>
          <w:szCs w:val="20"/>
        </w:rPr>
        <w:t xml:space="preserve">, </w:t>
      </w:r>
      <w:r w:rsidRPr="00CD1A80">
        <w:rPr>
          <w:rFonts w:cs="Arial"/>
          <w:color w:val="000000"/>
        </w:rPr>
        <w:t>2011 Linear Collider Workshop of the Americas</w:t>
      </w:r>
      <w:r>
        <w:rPr>
          <w:rFonts w:cs="Arial" w:hint="eastAsia"/>
          <w:color w:val="000000"/>
        </w:rPr>
        <w:t>, 2011.3.19, Eugene, USA.</w:t>
      </w:r>
    </w:p>
    <w:p w14:paraId="7A114E57" w14:textId="5F993F58" w:rsidR="00204367" w:rsidRDefault="00204367" w:rsidP="00204367">
      <w:pPr>
        <w:pStyle w:val="1"/>
        <w:spacing w:before="0" w:beforeAutospacing="0" w:after="0" w:afterAutospacing="0"/>
        <w:textAlignment w:val="bottom"/>
        <w:rPr>
          <w:rFonts w:asciiTheme="minorHAnsi" w:hAnsiTheme="minorHAnsi"/>
          <w:b w:val="0"/>
          <w:bCs w:val="0"/>
          <w:sz w:val="21"/>
          <w:szCs w:val="21"/>
        </w:rPr>
      </w:pPr>
      <w:proofErr w:type="spellStart"/>
      <w:r w:rsidRPr="00CD1A80">
        <w:rPr>
          <w:rStyle w:val="subeventleveltitle1"/>
          <w:rFonts w:asciiTheme="minorHAnsi" w:hAnsiTheme="minorHAnsi" w:cs="Arial"/>
          <w:b/>
        </w:rPr>
        <w:t>D.Kamai</w:t>
      </w:r>
      <w:proofErr w:type="spellEnd"/>
      <w:r w:rsidRPr="00CD1A80">
        <w:rPr>
          <w:rStyle w:val="subeventleveltitle1"/>
          <w:rFonts w:asciiTheme="minorHAnsi" w:hAnsiTheme="minorHAnsi" w:cs="Arial"/>
          <w:b/>
        </w:rPr>
        <w:t xml:space="preserve">, “Development of software for FPCCD vertex detector”, </w:t>
      </w:r>
      <w:hyperlink r:id="rId95"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2010.10.18, CERN, Geneva, Switzerland.</w:t>
        </w:r>
        <w:r w:rsidRPr="00CD1A80">
          <w:rPr>
            <w:rFonts w:asciiTheme="minorHAnsi" w:hAnsiTheme="minorHAnsi"/>
            <w:b w:val="0"/>
            <w:bCs w:val="0"/>
            <w:sz w:val="21"/>
            <w:szCs w:val="21"/>
          </w:rPr>
          <w:t xml:space="preserve"> </w:t>
        </w:r>
      </w:hyperlink>
    </w:p>
    <w:p w14:paraId="151FFB0C"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1FE7282D" w14:textId="06EEBA4E" w:rsidR="00204367" w:rsidRDefault="00204367" w:rsidP="00204367">
      <w:pPr>
        <w:pStyle w:val="1"/>
        <w:spacing w:before="0" w:beforeAutospacing="0" w:after="0" w:afterAutospacing="0"/>
        <w:textAlignment w:val="bottom"/>
        <w:rPr>
          <w:rFonts w:asciiTheme="minorHAnsi" w:hAnsiTheme="minorHAnsi"/>
          <w:b w:val="0"/>
          <w:bCs w:val="0"/>
          <w:sz w:val="21"/>
          <w:szCs w:val="21"/>
        </w:rPr>
      </w:pPr>
      <w:proofErr w:type="spellStart"/>
      <w:r>
        <w:rPr>
          <w:rStyle w:val="subeventleveltitle1"/>
          <w:rFonts w:asciiTheme="minorHAnsi" w:hAnsiTheme="minorHAnsi" w:cs="Arial" w:hint="eastAsia"/>
          <w:b/>
        </w:rPr>
        <w:t>T.Saito</w:t>
      </w:r>
      <w:proofErr w:type="spellEnd"/>
      <w:r>
        <w:rPr>
          <w:rStyle w:val="subeventleveltitle1"/>
          <w:rFonts w:asciiTheme="minorHAnsi" w:hAnsiTheme="minorHAnsi" w:cs="Arial" w:hint="eastAsia"/>
          <w:b/>
        </w:rPr>
        <w:t xml:space="preserve">, </w:t>
      </w:r>
      <w:r>
        <w:rPr>
          <w:rStyle w:val="subeventleveltitle1"/>
          <w:rFonts w:asciiTheme="minorHAnsi" w:hAnsiTheme="minorHAnsi" w:cs="Arial"/>
          <w:b/>
        </w:rPr>
        <w:t>“</w:t>
      </w:r>
      <w:r w:rsidRPr="00CD1A80">
        <w:rPr>
          <w:rStyle w:val="subeventleveltitle1"/>
          <w:rFonts w:asciiTheme="minorHAnsi" w:hAnsiTheme="minorHAnsi" w:cs="Arial"/>
          <w:b/>
        </w:rPr>
        <w:t>Development of Readout system for FPCCD Vertex Detector</w:t>
      </w:r>
      <w:r>
        <w:rPr>
          <w:rStyle w:val="subeventleveltitle1"/>
          <w:rFonts w:asciiTheme="minorHAnsi" w:hAnsiTheme="minorHAnsi" w:cs="Arial"/>
          <w:b/>
        </w:rPr>
        <w:t>”</w:t>
      </w:r>
      <w:r>
        <w:rPr>
          <w:rStyle w:val="subeventleveltitle1"/>
          <w:rFonts w:asciiTheme="minorHAnsi" w:hAnsiTheme="minorHAnsi" w:cs="Arial" w:hint="eastAsia"/>
          <w:b/>
        </w:rPr>
        <w:t xml:space="preserve">, </w:t>
      </w:r>
      <w:hyperlink r:id="rId96"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xml:space="preserve">, 2010.10.18, CERN, </w:t>
        </w:r>
        <w:r w:rsidRPr="00DD5582">
          <w:rPr>
            <w:rFonts w:asciiTheme="minorHAnsi" w:hAnsiTheme="minorHAnsi" w:hint="eastAsia"/>
            <w:b w:val="0"/>
            <w:bCs w:val="0"/>
            <w:sz w:val="21"/>
            <w:szCs w:val="21"/>
          </w:rPr>
          <w:t>Geneva, Switzerland</w:t>
        </w:r>
        <w:r>
          <w:rPr>
            <w:rFonts w:asciiTheme="minorHAnsi" w:hAnsiTheme="minorHAnsi" w:hint="eastAsia"/>
            <w:b w:val="0"/>
            <w:bCs w:val="0"/>
            <w:sz w:val="21"/>
            <w:szCs w:val="21"/>
          </w:rPr>
          <w:t>.</w:t>
        </w:r>
        <w:r w:rsidRPr="00CD1A80">
          <w:rPr>
            <w:rFonts w:asciiTheme="minorHAnsi" w:hAnsiTheme="minorHAnsi"/>
            <w:b w:val="0"/>
            <w:bCs w:val="0"/>
            <w:sz w:val="21"/>
            <w:szCs w:val="21"/>
          </w:rPr>
          <w:t xml:space="preserve"> </w:t>
        </w:r>
      </w:hyperlink>
    </w:p>
    <w:p w14:paraId="0F6DE5A1"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29659550" w14:textId="060F1A2C" w:rsidR="00204367" w:rsidRPr="00DD5582" w:rsidRDefault="00204367" w:rsidP="00204367">
      <w:pPr>
        <w:rPr>
          <w:rStyle w:val="subeventleveltitle1"/>
          <w:rFonts w:asciiTheme="minorHAnsi" w:eastAsiaTheme="majorEastAsia" w:hAnsiTheme="minorHAnsi" w:cs="Arial"/>
          <w:b w:val="0"/>
          <w:color w:val="auto"/>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DD5582">
        <w:rPr>
          <w:rStyle w:val="subeventleveltitle1"/>
          <w:rFonts w:asciiTheme="minorHAnsi" w:hAnsiTheme="minorHAnsi" w:cs="Arial"/>
          <w:b w:val="0"/>
        </w:rPr>
        <w:t>R&amp;D status of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014AF5D0" w14:textId="77777777" w:rsidR="00204367" w:rsidRDefault="00204367" w:rsidP="00204367">
      <w:pPr>
        <w:rPr>
          <w:rStyle w:val="subeventleveltitle1"/>
          <w:rFonts w:asciiTheme="minorHAnsi" w:eastAsiaTheme="majorEastAsia" w:hAnsiTheme="minorHAnsi" w:cs="Arial"/>
          <w:b w:val="0"/>
          <w:color w:val="auto"/>
        </w:rPr>
      </w:pPr>
      <w:proofErr w:type="spellStart"/>
      <w:r>
        <w:rPr>
          <w:rStyle w:val="subeventleveltitle1"/>
          <w:rFonts w:asciiTheme="minorHAnsi" w:hAnsiTheme="minorHAnsi" w:cs="Arial" w:hint="eastAsia"/>
          <w:b w:val="0"/>
        </w:rPr>
        <w:t>K.Itagaki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7798F351" w14:textId="50E1F19C" w:rsidR="00571C8B" w:rsidRDefault="00204367" w:rsidP="00204367">
      <w:pPr>
        <w:rPr>
          <w:ins w:id="466" w:author="FUJII Keisuke" w:date="2013-05-17T15:19:00Z"/>
        </w:rPr>
      </w:pPr>
      <w:proofErr w:type="spellStart"/>
      <w:r>
        <w:rPr>
          <w:rStyle w:val="subeventleveltitle1"/>
          <w:rFonts w:asciiTheme="minorHAnsi" w:hAnsiTheme="minorHAnsi" w:cs="Arial" w:hint="eastAsia"/>
          <w:b w:val="0"/>
        </w:rPr>
        <w:t>K.Itagaki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2009 Linear</w:t>
      </w:r>
      <w:ins w:id="467" w:author="FUJII Keisuke" w:date="2013-05-17T15:19:00Z">
        <w:r w:rsidR="00571C8B">
          <w:br w:type="page"/>
        </w:r>
      </w:ins>
    </w:p>
    <w:p w14:paraId="76783DED" w14:textId="507D7002" w:rsidR="00571C8B" w:rsidRPr="005C6900" w:rsidRDefault="00571C8B" w:rsidP="00571C8B">
      <w:pPr>
        <w:rPr>
          <w:ins w:id="468" w:author="FUJII Keisuke" w:date="2013-05-17T15:19:00Z"/>
          <w:rFonts w:asciiTheme="minorEastAsia" w:hAnsiTheme="minorEastAsia"/>
          <w:color w:val="000000" w:themeColor="text1"/>
        </w:rPr>
      </w:pPr>
      <w:proofErr w:type="spellStart"/>
      <w:ins w:id="469" w:author="FUJII Keisuke" w:date="2013-05-17T15:19:00Z">
        <w:r>
          <w:rPr>
            <w:rFonts w:asciiTheme="minorEastAsia" w:hAnsiTheme="minorEastAsia"/>
            <w:color w:val="000000" w:themeColor="text1"/>
          </w:rPr>
          <w:lastRenderedPageBreak/>
          <w:t>CAL</w:t>
        </w:r>
        <w:r w:rsidRPr="005C6900">
          <w:rPr>
            <w:rFonts w:asciiTheme="minorEastAsia" w:hAnsiTheme="minorEastAsia" w:hint="eastAsia"/>
            <w:color w:val="000000" w:themeColor="text1"/>
          </w:rPr>
          <w:t>業績リスト</w:t>
        </w:r>
        <w:proofErr w:type="spellEnd"/>
      </w:ins>
    </w:p>
    <w:p w14:paraId="7DECAB59" w14:textId="77777777" w:rsidR="00571C8B" w:rsidRPr="005C6900" w:rsidRDefault="00571C8B" w:rsidP="00571C8B">
      <w:pPr>
        <w:rPr>
          <w:ins w:id="470" w:author="FUJII Keisuke" w:date="2013-05-17T15:19:00Z"/>
          <w:rFonts w:asciiTheme="minorEastAsia" w:hAnsiTheme="minorEastAsia"/>
          <w:color w:val="000000" w:themeColor="text1"/>
        </w:rPr>
      </w:pPr>
    </w:p>
    <w:p w14:paraId="7B767814" w14:textId="77777777" w:rsidR="00571C8B" w:rsidRPr="005C6900" w:rsidRDefault="00571C8B" w:rsidP="00571C8B">
      <w:pPr>
        <w:rPr>
          <w:ins w:id="471" w:author="FUJII Keisuke" w:date="2013-05-17T15:19:00Z"/>
          <w:rFonts w:asciiTheme="minorEastAsia" w:hAnsiTheme="minorEastAsia"/>
          <w:color w:val="000000" w:themeColor="text1"/>
        </w:rPr>
      </w:pPr>
      <w:proofErr w:type="spellStart"/>
      <w:ins w:id="472" w:author="FUJII Keisuke" w:date="2013-05-17T15:19:00Z">
        <w:r w:rsidRPr="005C6900">
          <w:rPr>
            <w:rFonts w:asciiTheme="minorEastAsia" w:hAnsiTheme="minorEastAsia" w:hint="eastAsia"/>
            <w:color w:val="000000" w:themeColor="text1"/>
          </w:rPr>
          <w:t>論文</w:t>
        </w:r>
        <w:proofErr w:type="spellEnd"/>
      </w:ins>
    </w:p>
    <w:p w14:paraId="0AE9961F" w14:textId="77777777" w:rsidR="00571C8B" w:rsidRPr="005C6900" w:rsidRDefault="00571C8B" w:rsidP="00571C8B">
      <w:pPr>
        <w:rPr>
          <w:ins w:id="473" w:author="FUJII Keisuke" w:date="2013-05-17T15:19:00Z"/>
          <w:rFonts w:asciiTheme="minorEastAsia" w:hAnsiTheme="minorEastAsia"/>
          <w:color w:val="000000" w:themeColor="text1"/>
        </w:rPr>
      </w:pPr>
      <w:ins w:id="474" w:author="FUJII Keisuke" w:date="2013-05-17T15:19:00Z">
        <w:r w:rsidRPr="005C6900">
          <w:rPr>
            <w:rFonts w:asciiTheme="minorEastAsia" w:hAnsiTheme="minorEastAsia"/>
            <w:color w:val="000000" w:themeColor="text1"/>
          </w:rPr>
          <w:t xml:space="preserve">construction and performance of a silicon photomultiplier/extruded scintillator tail-catcher and </w:t>
        </w:r>
        <w:proofErr w:type="spellStart"/>
        <w:r w:rsidRPr="005C6900">
          <w:rPr>
            <w:rFonts w:asciiTheme="minorEastAsia" w:hAnsiTheme="minorEastAsia"/>
            <w:color w:val="000000" w:themeColor="text1"/>
          </w:rPr>
          <w:t>muon</w:t>
        </w:r>
        <w:proofErr w:type="spellEnd"/>
        <w:r w:rsidRPr="005C6900">
          <w:rPr>
            <w:rFonts w:asciiTheme="minorEastAsia" w:hAnsiTheme="minorEastAsia"/>
            <w:color w:val="000000" w:themeColor="text1"/>
          </w:rPr>
          <w:t xml:space="preserve">-tracker, C </w:t>
        </w:r>
        <w:proofErr w:type="spellStart"/>
        <w:r w:rsidRPr="005C6900">
          <w:rPr>
            <w:rFonts w:asciiTheme="minorEastAsia" w:hAnsiTheme="minorEastAsia"/>
            <w:color w:val="000000" w:themeColor="text1"/>
          </w:rPr>
          <w:t>Adloff</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etal</w:t>
        </w:r>
        <w:proofErr w:type="spellEnd"/>
        <w:r w:rsidRPr="005C6900">
          <w:rPr>
            <w:rFonts w:asciiTheme="minorEastAsia" w:hAnsiTheme="minorEastAsia"/>
            <w:color w:val="000000" w:themeColor="text1"/>
          </w:rPr>
          <w:t>, 2012 JINST 7 P04015 doi:10.1088/1748-0221/7/04/P04015</w:t>
        </w:r>
      </w:ins>
    </w:p>
    <w:p w14:paraId="3E30EAAB" w14:textId="77777777" w:rsidR="00571C8B" w:rsidRPr="005C6900" w:rsidRDefault="00571C8B" w:rsidP="00571C8B">
      <w:pPr>
        <w:rPr>
          <w:ins w:id="475" w:author="FUJII Keisuke" w:date="2013-05-17T15:19:00Z"/>
          <w:rFonts w:asciiTheme="minorEastAsia" w:hAnsiTheme="minorEastAsia"/>
          <w:color w:val="000000" w:themeColor="text1"/>
        </w:rPr>
      </w:pPr>
    </w:p>
    <w:p w14:paraId="75A77FEE" w14:textId="77777777" w:rsidR="00571C8B" w:rsidRPr="005C6900" w:rsidRDefault="00571C8B" w:rsidP="00571C8B">
      <w:pPr>
        <w:rPr>
          <w:ins w:id="476" w:author="FUJII Keisuke" w:date="2013-05-17T15:19:00Z"/>
          <w:rFonts w:asciiTheme="minorEastAsia" w:hAnsiTheme="minorEastAsia"/>
          <w:color w:val="000000" w:themeColor="text1"/>
        </w:rPr>
      </w:pPr>
      <w:ins w:id="477" w:author="FUJII Keisuke" w:date="2013-05-17T15:19:00Z">
        <w:r w:rsidRPr="005C6900">
          <w:rPr>
            <w:rFonts w:asciiTheme="minorEastAsia" w:hAnsiTheme="minorEastAsia"/>
            <w:color w:val="000000" w:themeColor="text1"/>
          </w:rPr>
          <w:t>"Beam test results of a high-granularity tile/fiber electromagnetic calorimeter",</w:t>
        </w:r>
      </w:ins>
    </w:p>
    <w:p w14:paraId="35E3B730" w14:textId="77777777" w:rsidR="00571C8B" w:rsidRPr="005C6900" w:rsidRDefault="00571C8B" w:rsidP="00571C8B">
      <w:pPr>
        <w:rPr>
          <w:ins w:id="478" w:author="FUJII Keisuke" w:date="2013-05-17T15:19:00Z"/>
          <w:rFonts w:asciiTheme="minorEastAsia" w:hAnsiTheme="minorEastAsia"/>
          <w:color w:val="000000" w:themeColor="text1"/>
        </w:rPr>
      </w:pPr>
      <w:ins w:id="479" w:author="FUJII Keisuke" w:date="2013-05-17T15:19:00Z">
        <w:r w:rsidRPr="005C6900">
          <w:rPr>
            <w:rFonts w:asciiTheme="minorEastAsia" w:hAnsiTheme="minorEastAsia"/>
            <w:color w:val="000000" w:themeColor="text1"/>
          </w:rPr>
          <w:t xml:space="preserve">H. Ono, H. Miyata, S. </w:t>
        </w:r>
        <w:proofErr w:type="spellStart"/>
        <w:r w:rsidRPr="005C6900">
          <w:rPr>
            <w:rFonts w:asciiTheme="minorEastAsia" w:hAnsiTheme="minorEastAsia"/>
            <w:color w:val="000000" w:themeColor="text1"/>
          </w:rPr>
          <w:t>Iba</w:t>
        </w:r>
        <w:proofErr w:type="spellEnd"/>
        <w:r w:rsidRPr="005C6900">
          <w:rPr>
            <w:rFonts w:asciiTheme="minorEastAsia" w:hAnsiTheme="minorEastAsia"/>
            <w:color w:val="000000" w:themeColor="text1"/>
          </w:rPr>
          <w:t xml:space="preserve">, N. Nakajima, A.L.C. Sanchez,  Y. Fujii, S. </w:t>
        </w:r>
        <w:proofErr w:type="spellStart"/>
        <w:r w:rsidRPr="005C6900">
          <w:rPr>
            <w:rFonts w:asciiTheme="minorEastAsia" w:hAnsiTheme="minorEastAsia"/>
            <w:color w:val="000000" w:themeColor="text1"/>
          </w:rPr>
          <w:t>Itoh</w:t>
        </w:r>
        <w:proofErr w:type="spellEnd"/>
        <w:r w:rsidRPr="005C6900">
          <w:rPr>
            <w:rFonts w:asciiTheme="minorEastAsia" w:hAnsiTheme="minorEastAsia"/>
            <w:color w:val="000000" w:themeColor="text1"/>
          </w:rPr>
          <w:t xml:space="preserve">, F. </w:t>
        </w:r>
        <w:proofErr w:type="spellStart"/>
        <w:r w:rsidRPr="005C6900">
          <w:rPr>
            <w:rFonts w:asciiTheme="minorEastAsia" w:hAnsiTheme="minorEastAsia"/>
            <w:color w:val="000000" w:themeColor="text1"/>
          </w:rPr>
          <w:t>Kajino</w:t>
        </w:r>
        <w:proofErr w:type="spellEnd"/>
        <w:r w:rsidRPr="005C6900">
          <w:rPr>
            <w:rFonts w:asciiTheme="minorEastAsia" w:hAnsiTheme="minorEastAsia"/>
            <w:color w:val="000000" w:themeColor="text1"/>
          </w:rPr>
          <w:t xml:space="preserve">, J. </w:t>
        </w:r>
        <w:proofErr w:type="spellStart"/>
        <w:r w:rsidRPr="005C6900">
          <w:rPr>
            <w:rFonts w:asciiTheme="minorEastAsia" w:hAnsiTheme="minorEastAsia"/>
            <w:color w:val="000000" w:themeColor="text1"/>
          </w:rPr>
          <w:t>Kanzaki</w:t>
        </w:r>
        <w:proofErr w:type="spellEnd"/>
        <w:r w:rsidRPr="005C6900">
          <w:rPr>
            <w:rFonts w:asciiTheme="minorEastAsia" w:hAnsiTheme="minorEastAsia"/>
            <w:color w:val="000000" w:themeColor="text1"/>
          </w:rPr>
          <w:t xml:space="preserve">, K. Kawagoe, S. Kim, S. </w:t>
        </w:r>
        <w:proofErr w:type="spellStart"/>
        <w:r w:rsidRPr="005C6900">
          <w:rPr>
            <w:rFonts w:asciiTheme="minorEastAsia" w:hAnsiTheme="minorEastAsia"/>
            <w:color w:val="000000" w:themeColor="text1"/>
          </w:rPr>
          <w:t>Kishimoto</w:t>
        </w:r>
        <w:proofErr w:type="spellEnd"/>
        <w:r w:rsidRPr="005C6900">
          <w:rPr>
            <w:rFonts w:asciiTheme="minorEastAsia" w:hAnsiTheme="minorEastAsia"/>
            <w:color w:val="000000" w:themeColor="text1"/>
          </w:rPr>
          <w:t xml:space="preserve">, T. Matsumoto, H. </w:t>
        </w:r>
        <w:proofErr w:type="spellStart"/>
        <w:r w:rsidRPr="005C6900">
          <w:rPr>
            <w:rFonts w:asciiTheme="minorEastAsia" w:hAnsiTheme="minorEastAsia"/>
            <w:color w:val="000000" w:themeColor="text1"/>
          </w:rPr>
          <w:t>Matsunaga</w:t>
        </w:r>
        <w:proofErr w:type="spellEnd"/>
        <w:r w:rsidRPr="005C6900">
          <w:rPr>
            <w:rFonts w:asciiTheme="minorEastAsia" w:hAnsiTheme="minorEastAsia"/>
            <w:color w:val="000000" w:themeColor="text1"/>
          </w:rPr>
          <w:t xml:space="preserve">, 2, A. Nagano, R. Nakamura, T. </w:t>
        </w:r>
        <w:proofErr w:type="spellStart"/>
        <w:r w:rsidRPr="005C6900">
          <w:rPr>
            <w:rFonts w:asciiTheme="minorEastAsia" w:hAnsiTheme="minorEastAsia"/>
            <w:color w:val="000000" w:themeColor="text1"/>
          </w:rPr>
          <w:t>Takeshita</w:t>
        </w:r>
        <w:proofErr w:type="spellEnd"/>
        <w:r w:rsidRPr="005C6900">
          <w:rPr>
            <w:rFonts w:asciiTheme="minorEastAsia" w:hAnsiTheme="minorEastAsia"/>
            <w:color w:val="000000" w:themeColor="text1"/>
          </w:rPr>
          <w:t>, Y. Tamura and S. Yamauchi,</w:t>
        </w:r>
      </w:ins>
    </w:p>
    <w:p w14:paraId="7BF76B4D" w14:textId="77777777" w:rsidR="00571C8B" w:rsidRPr="005C6900" w:rsidRDefault="00571C8B" w:rsidP="00571C8B">
      <w:pPr>
        <w:rPr>
          <w:ins w:id="480" w:author="FUJII Keisuke" w:date="2013-05-17T15:19:00Z"/>
          <w:rFonts w:asciiTheme="minorEastAsia" w:hAnsiTheme="minorEastAsia"/>
          <w:color w:val="000000" w:themeColor="text1"/>
        </w:rPr>
      </w:pPr>
      <w:ins w:id="481" w:author="FUJII Keisuke" w:date="2013-05-17T15:19:00Z">
        <w:r w:rsidRPr="005C6900">
          <w:rPr>
            <w:rFonts w:asciiTheme="minorEastAsia" w:hAnsiTheme="minorEastAsia"/>
            <w:color w:val="000000" w:themeColor="text1"/>
          </w:rPr>
          <w:t>Nuclear Instruments and Methods in Physics Research A600</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398-407 (2009)</w:t>
        </w:r>
      </w:ins>
    </w:p>
    <w:p w14:paraId="5DDC5205" w14:textId="77777777" w:rsidR="00571C8B" w:rsidRPr="005C6900" w:rsidRDefault="00571C8B" w:rsidP="00571C8B">
      <w:pPr>
        <w:rPr>
          <w:ins w:id="482" w:author="FUJII Keisuke" w:date="2013-05-17T15:19:00Z"/>
          <w:rFonts w:asciiTheme="minorEastAsia" w:hAnsiTheme="minorEastAsia"/>
          <w:color w:val="000000" w:themeColor="text1"/>
        </w:rPr>
      </w:pPr>
    </w:p>
    <w:p w14:paraId="68437D21" w14:textId="77777777" w:rsidR="00571C8B" w:rsidRPr="005C6900" w:rsidRDefault="00571C8B" w:rsidP="00571C8B">
      <w:pPr>
        <w:rPr>
          <w:ins w:id="483" w:author="FUJII Keisuke" w:date="2013-05-17T15:19:00Z"/>
          <w:rFonts w:asciiTheme="minorEastAsia" w:hAnsiTheme="minorEastAsia"/>
          <w:color w:val="000000" w:themeColor="text1"/>
        </w:rPr>
      </w:pPr>
      <w:ins w:id="484" w:author="FUJII Keisuke" w:date="2013-05-17T15:19:00Z">
        <w:r w:rsidRPr="005C6900">
          <w:rPr>
            <w:rFonts w:asciiTheme="minorEastAsia" w:hAnsiTheme="minorEastAsia"/>
            <w:color w:val="000000" w:themeColor="text1"/>
          </w:rPr>
          <w:t>”Studies on multiplication effect of noises of PPDs, and a proposal of a new structure to improve the performance”, NIM</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A</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50828</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24-NOV-2009</w:t>
        </w:r>
      </w:ins>
    </w:p>
    <w:p w14:paraId="002449BD" w14:textId="77777777" w:rsidR="00571C8B" w:rsidRPr="005C6900" w:rsidRDefault="00571C8B" w:rsidP="00571C8B">
      <w:pPr>
        <w:rPr>
          <w:ins w:id="485" w:author="FUJII Keisuke" w:date="2013-05-17T15:19:00Z"/>
          <w:rFonts w:asciiTheme="minorEastAsia" w:hAnsiTheme="minorEastAsia"/>
          <w:color w:val="000000" w:themeColor="text1"/>
        </w:rPr>
      </w:pPr>
      <w:ins w:id="486" w:author="FUJII Keisuke" w:date="2013-05-17T15:19:00Z">
        <w:r>
          <w:fldChar w:fldCharType="begin"/>
        </w:r>
        <w:r>
          <w:instrText xml:space="preserve"> HYPERLINK "http://dx.doi.org/10.1016/j.nima.2009.11.012" </w:instrText>
        </w:r>
      </w:ins>
      <w:ins w:id="487" w:author="FUJII Keisuke" w:date="2013-05-17T15:19:00Z">
        <w:r>
          <w:fldChar w:fldCharType="separate"/>
        </w:r>
        <w:r w:rsidRPr="005C6900">
          <w:rPr>
            <w:rFonts w:asciiTheme="minorEastAsia" w:hAnsiTheme="minorEastAsia"/>
            <w:color w:val="000000" w:themeColor="text1"/>
          </w:rPr>
          <w:t>http://dx.doi.org/10.1016/j.nima.2009.11.012</w:t>
        </w:r>
        <w:r>
          <w:rPr>
            <w:rFonts w:asciiTheme="minorEastAsia" w:hAnsiTheme="minorEastAsia"/>
            <w:color w:val="000000" w:themeColor="text1"/>
          </w:rPr>
          <w:fldChar w:fldCharType="end"/>
        </w:r>
      </w:ins>
    </w:p>
    <w:p w14:paraId="0B2D769C" w14:textId="77777777" w:rsidR="00571C8B" w:rsidRPr="005C6900" w:rsidRDefault="00571C8B" w:rsidP="00571C8B">
      <w:pPr>
        <w:rPr>
          <w:ins w:id="488" w:author="FUJII Keisuke" w:date="2013-05-17T15:19:00Z"/>
          <w:rFonts w:asciiTheme="minorEastAsia" w:hAnsiTheme="minorEastAsia"/>
          <w:color w:val="000000" w:themeColor="text1"/>
        </w:rPr>
      </w:pPr>
      <w:proofErr w:type="spellStart"/>
      <w:ins w:id="489" w:author="FUJII Keisuke" w:date="2013-05-17T15:19:00Z">
        <w:r w:rsidRPr="005C6900">
          <w:rPr>
            <w:rFonts w:asciiTheme="minorEastAsia" w:hAnsiTheme="minorEastAsia"/>
            <w:color w:val="000000" w:themeColor="text1"/>
          </w:rPr>
          <w:t>H.Oide</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H.Otono</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T.Murase</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S.Yamashita</w:t>
        </w:r>
        <w:proofErr w:type="spellEnd"/>
      </w:ins>
    </w:p>
    <w:p w14:paraId="6A2BF2D2" w14:textId="77777777" w:rsidR="00571C8B" w:rsidRPr="005C6900" w:rsidRDefault="00571C8B" w:rsidP="00571C8B">
      <w:pPr>
        <w:rPr>
          <w:ins w:id="490" w:author="FUJII Keisuke" w:date="2013-05-17T15:19:00Z"/>
          <w:rFonts w:asciiTheme="minorEastAsia" w:hAnsiTheme="minorEastAsia"/>
          <w:color w:val="000000" w:themeColor="text1"/>
        </w:rPr>
      </w:pPr>
    </w:p>
    <w:p w14:paraId="330F5AB1" w14:textId="77777777" w:rsidR="00571C8B" w:rsidRPr="005C6900" w:rsidRDefault="00571C8B" w:rsidP="00571C8B">
      <w:pPr>
        <w:rPr>
          <w:ins w:id="491" w:author="FUJII Keisuke" w:date="2013-05-17T15:19:00Z"/>
          <w:rFonts w:asciiTheme="minorEastAsia" w:hAnsiTheme="minorEastAsia"/>
          <w:color w:val="000000" w:themeColor="text1"/>
        </w:rPr>
      </w:pPr>
      <w:ins w:id="492" w:author="FUJII Keisuke" w:date="2013-05-17T15:19:00Z">
        <w:r w:rsidRPr="005C6900">
          <w:rPr>
            <w:rFonts w:asciiTheme="minorEastAsia" w:hAnsiTheme="minorEastAsia"/>
            <w:color w:val="000000" w:themeColor="text1"/>
          </w:rPr>
          <w:t xml:space="preserve">“Response of the CALICE Si-W electromagnetic calorimeter physics prototype to electrons.”, C. </w:t>
        </w:r>
        <w:proofErr w:type="spellStart"/>
        <w:r w:rsidRPr="005C6900">
          <w:rPr>
            <w:rFonts w:asciiTheme="minorEastAsia" w:hAnsiTheme="minorEastAsia"/>
            <w:color w:val="000000" w:themeColor="text1"/>
          </w:rPr>
          <w:t>Adloff</w:t>
        </w:r>
        <w:proofErr w:type="spellEnd"/>
        <w:r w:rsidRPr="005C6900">
          <w:rPr>
            <w:rFonts w:asciiTheme="minorEastAsia" w:hAnsiTheme="minorEastAsia"/>
            <w:color w:val="000000" w:themeColor="text1"/>
          </w:rPr>
          <w:t xml:space="preserve"> et al. 2009. 12pp.</w:t>
        </w:r>
      </w:ins>
    </w:p>
    <w:p w14:paraId="6F16FEE1" w14:textId="77777777" w:rsidR="00571C8B" w:rsidRPr="005C6900" w:rsidRDefault="00571C8B" w:rsidP="00571C8B">
      <w:pPr>
        <w:rPr>
          <w:ins w:id="493" w:author="FUJII Keisuke" w:date="2013-05-17T15:19:00Z"/>
          <w:rFonts w:asciiTheme="minorEastAsia" w:hAnsiTheme="minorEastAsia"/>
          <w:color w:val="000000" w:themeColor="text1"/>
        </w:rPr>
      </w:pPr>
      <w:ins w:id="494" w:author="FUJII Keisuke" w:date="2013-05-17T15:19:00Z">
        <w:r w:rsidRPr="005C6900">
          <w:rPr>
            <w:rFonts w:asciiTheme="minorEastAsia" w:hAnsiTheme="minorEastAsia"/>
            <w:color w:val="000000" w:themeColor="text1"/>
          </w:rPr>
          <w:t>Published in Nucl.Instrum.Meth.A608:372-383,2009.</w:t>
        </w:r>
      </w:ins>
    </w:p>
    <w:p w14:paraId="603D01FC" w14:textId="77777777" w:rsidR="00571C8B" w:rsidRPr="005C6900" w:rsidRDefault="00571C8B" w:rsidP="00571C8B">
      <w:pPr>
        <w:rPr>
          <w:ins w:id="495" w:author="FUJII Keisuke" w:date="2013-05-17T15:19:00Z"/>
          <w:rFonts w:asciiTheme="minorEastAsia" w:hAnsiTheme="minorEastAsia"/>
          <w:color w:val="000000" w:themeColor="text1"/>
        </w:rPr>
      </w:pPr>
    </w:p>
    <w:p w14:paraId="1F821151" w14:textId="77777777" w:rsidR="00571C8B" w:rsidRPr="005C6900" w:rsidRDefault="00571C8B" w:rsidP="00571C8B">
      <w:pPr>
        <w:rPr>
          <w:ins w:id="496" w:author="FUJII Keisuke" w:date="2013-05-17T15:19:00Z"/>
          <w:rFonts w:asciiTheme="minorEastAsia" w:hAnsiTheme="minorEastAsia"/>
          <w:color w:val="000000" w:themeColor="text1"/>
        </w:rPr>
      </w:pPr>
      <w:ins w:id="497" w:author="FUJII Keisuke" w:date="2013-05-17T15:19:00Z">
        <w:r w:rsidRPr="005C6900">
          <w:rPr>
            <w:rFonts w:asciiTheme="minorEastAsia" w:hAnsiTheme="minorEastAsia"/>
            <w:color w:val="000000" w:themeColor="text1"/>
          </w:rPr>
          <w:t xml:space="preserve">“Beam test results of a high-granularity tile/fiber electromagnetic calorimeter” H. Ono et al. 2009. 10pp. </w:t>
        </w:r>
      </w:ins>
    </w:p>
    <w:p w14:paraId="5BDF1210" w14:textId="77777777" w:rsidR="00571C8B" w:rsidRPr="005C6900" w:rsidRDefault="00571C8B" w:rsidP="00571C8B">
      <w:pPr>
        <w:rPr>
          <w:ins w:id="498" w:author="FUJII Keisuke" w:date="2013-05-17T15:19:00Z"/>
          <w:rFonts w:asciiTheme="minorEastAsia" w:hAnsiTheme="minorEastAsia"/>
          <w:color w:val="000000" w:themeColor="text1"/>
        </w:rPr>
      </w:pPr>
      <w:ins w:id="499" w:author="FUJII Keisuke" w:date="2013-05-17T15:19:00Z">
        <w:r w:rsidRPr="005C6900">
          <w:rPr>
            <w:rFonts w:asciiTheme="minorEastAsia" w:hAnsiTheme="minorEastAsia"/>
            <w:color w:val="000000" w:themeColor="text1"/>
          </w:rPr>
          <w:t>Published in Nucl.Instrum.Meth.A600:398-407,2009.</w:t>
        </w:r>
      </w:ins>
    </w:p>
    <w:p w14:paraId="17C4CE26" w14:textId="77777777" w:rsidR="00571C8B" w:rsidRPr="005C6900" w:rsidRDefault="00571C8B" w:rsidP="00571C8B">
      <w:pPr>
        <w:rPr>
          <w:ins w:id="500" w:author="FUJII Keisuke" w:date="2013-05-17T15:19:00Z"/>
          <w:rFonts w:asciiTheme="minorEastAsia" w:hAnsiTheme="minorEastAsia"/>
          <w:color w:val="000000" w:themeColor="text1"/>
        </w:rPr>
      </w:pPr>
      <w:proofErr w:type="spellStart"/>
      <w:ins w:id="501" w:author="FUJII Keisuke" w:date="2013-05-17T15:19:00Z">
        <w:r w:rsidRPr="005C6900">
          <w:rPr>
            <w:rFonts w:asciiTheme="minorEastAsia" w:hAnsiTheme="minorEastAsia" w:hint="eastAsia"/>
            <w:color w:val="000000" w:themeColor="text1"/>
          </w:rPr>
          <w:t>コラボレーションミーティングなどを除いた国際会議での講演</w:t>
        </w:r>
        <w:proofErr w:type="spellEnd"/>
      </w:ins>
    </w:p>
    <w:p w14:paraId="74255594" w14:textId="77777777" w:rsidR="00571C8B" w:rsidRPr="005C6900" w:rsidRDefault="00571C8B" w:rsidP="00571C8B">
      <w:pPr>
        <w:rPr>
          <w:ins w:id="502" w:author="FUJII Keisuke" w:date="2013-05-17T15:19:00Z"/>
          <w:rFonts w:asciiTheme="minorEastAsia" w:hAnsiTheme="minorEastAsia"/>
          <w:color w:val="000000" w:themeColor="text1"/>
        </w:rPr>
      </w:pPr>
      <w:ins w:id="503" w:author="FUJII Keisuke" w:date="2013-05-17T15:19:00Z">
        <w:r w:rsidRPr="005C6900">
          <w:rPr>
            <w:rFonts w:asciiTheme="minorEastAsia" w:hAnsiTheme="minorEastAsia"/>
            <w:color w:val="000000" w:themeColor="text1"/>
          </w:rPr>
          <w:t xml:space="preserve">The </w:t>
        </w:r>
        <w:proofErr w:type="spellStart"/>
        <w:r w:rsidRPr="005C6900">
          <w:rPr>
            <w:rFonts w:asciiTheme="minorEastAsia" w:hAnsiTheme="minorEastAsia"/>
            <w:color w:val="000000" w:themeColor="text1"/>
          </w:rPr>
          <w:t>SiW</w:t>
        </w:r>
        <w:proofErr w:type="spellEnd"/>
        <w:r w:rsidRPr="005C6900">
          <w:rPr>
            <w:rFonts w:asciiTheme="minorEastAsia" w:hAnsiTheme="minorEastAsia"/>
            <w:color w:val="000000" w:themeColor="text1"/>
          </w:rPr>
          <w:t xml:space="preserve"> ECAL in the ILD Detector :</w:t>
        </w:r>
      </w:ins>
    </w:p>
    <w:p w14:paraId="5750FD6F" w14:textId="77777777" w:rsidR="00571C8B" w:rsidRPr="005C6900" w:rsidRDefault="00571C8B" w:rsidP="00571C8B">
      <w:pPr>
        <w:rPr>
          <w:ins w:id="504" w:author="FUJII Keisuke" w:date="2013-05-17T15:19:00Z"/>
          <w:rFonts w:asciiTheme="minorEastAsia" w:hAnsiTheme="minorEastAsia"/>
          <w:color w:val="000000" w:themeColor="text1"/>
        </w:rPr>
      </w:pPr>
      <w:ins w:id="505" w:author="FUJII Keisuke" w:date="2013-05-17T15:19:00Z">
        <w:r w:rsidRPr="005C6900">
          <w:rPr>
            <w:rFonts w:asciiTheme="minorEastAsia" w:hAnsiTheme="minorEastAsia"/>
            <w:color w:val="000000" w:themeColor="text1"/>
          </w:rPr>
          <w:t>Daniel Jeans</w:t>
        </w:r>
      </w:ins>
    </w:p>
    <w:p w14:paraId="5917701A" w14:textId="77777777" w:rsidR="00571C8B" w:rsidRPr="005C6900" w:rsidRDefault="00571C8B" w:rsidP="00571C8B">
      <w:pPr>
        <w:rPr>
          <w:ins w:id="506" w:author="FUJII Keisuke" w:date="2013-05-17T15:19:00Z"/>
          <w:rFonts w:asciiTheme="minorEastAsia" w:hAnsiTheme="minorEastAsia"/>
          <w:color w:val="000000" w:themeColor="text1"/>
        </w:rPr>
      </w:pPr>
      <w:ins w:id="507"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73347B0C" w14:textId="77777777" w:rsidR="00571C8B" w:rsidRPr="005C6900" w:rsidRDefault="00571C8B" w:rsidP="00571C8B">
      <w:pPr>
        <w:rPr>
          <w:ins w:id="508" w:author="FUJII Keisuke" w:date="2013-05-17T15:19:00Z"/>
          <w:rFonts w:asciiTheme="minorEastAsia" w:hAnsiTheme="minorEastAsia"/>
          <w:color w:val="000000" w:themeColor="text1"/>
        </w:rPr>
      </w:pPr>
    </w:p>
    <w:p w14:paraId="3F6160E3" w14:textId="77777777" w:rsidR="00571C8B" w:rsidRPr="005C6900" w:rsidRDefault="00571C8B" w:rsidP="00571C8B">
      <w:pPr>
        <w:rPr>
          <w:ins w:id="509" w:author="FUJII Keisuke" w:date="2013-05-17T15:19:00Z"/>
          <w:rFonts w:asciiTheme="minorEastAsia" w:hAnsiTheme="minorEastAsia"/>
          <w:color w:val="000000" w:themeColor="text1"/>
        </w:rPr>
      </w:pPr>
      <w:ins w:id="510" w:author="FUJII Keisuke" w:date="2013-05-17T15:19:00Z">
        <w:r w:rsidRPr="005C6900">
          <w:rPr>
            <w:rFonts w:asciiTheme="minorEastAsia" w:hAnsiTheme="minorEastAsia"/>
            <w:color w:val="000000" w:themeColor="text1"/>
          </w:rPr>
          <w:t>The GARLIC algorithm :</w:t>
        </w:r>
      </w:ins>
    </w:p>
    <w:p w14:paraId="15CEC31A" w14:textId="77777777" w:rsidR="00571C8B" w:rsidRPr="005C6900" w:rsidRDefault="00571C8B" w:rsidP="00571C8B">
      <w:pPr>
        <w:rPr>
          <w:ins w:id="511" w:author="FUJII Keisuke" w:date="2013-05-17T15:19:00Z"/>
          <w:rFonts w:asciiTheme="minorEastAsia" w:hAnsiTheme="minorEastAsia"/>
          <w:color w:val="000000" w:themeColor="text1"/>
        </w:rPr>
      </w:pPr>
      <w:ins w:id="512" w:author="FUJII Keisuke" w:date="2013-05-17T15:19:00Z">
        <w:r w:rsidRPr="005C6900">
          <w:rPr>
            <w:rFonts w:asciiTheme="minorEastAsia" w:hAnsiTheme="minorEastAsia"/>
            <w:color w:val="000000" w:themeColor="text1"/>
          </w:rPr>
          <w:t>Daniel Jeans</w:t>
        </w:r>
      </w:ins>
    </w:p>
    <w:p w14:paraId="381F7FBB" w14:textId="77777777" w:rsidR="00571C8B" w:rsidRPr="005C6900" w:rsidRDefault="00571C8B" w:rsidP="00571C8B">
      <w:pPr>
        <w:rPr>
          <w:ins w:id="513" w:author="FUJII Keisuke" w:date="2013-05-17T15:19:00Z"/>
          <w:rFonts w:asciiTheme="minorEastAsia" w:hAnsiTheme="minorEastAsia"/>
          <w:color w:val="000000" w:themeColor="text1"/>
        </w:rPr>
      </w:pPr>
      <w:ins w:id="514"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2B74071F" w14:textId="77777777" w:rsidR="00571C8B" w:rsidRPr="005C6900" w:rsidRDefault="00571C8B" w:rsidP="00571C8B">
      <w:pPr>
        <w:rPr>
          <w:ins w:id="515" w:author="FUJII Keisuke" w:date="2013-05-17T15:19:00Z"/>
          <w:rFonts w:asciiTheme="minorEastAsia" w:hAnsiTheme="minorEastAsia"/>
          <w:color w:val="000000" w:themeColor="text1"/>
        </w:rPr>
      </w:pPr>
    </w:p>
    <w:p w14:paraId="1D41F01A" w14:textId="77777777" w:rsidR="00571C8B" w:rsidRPr="005C6900" w:rsidRDefault="00571C8B" w:rsidP="00571C8B">
      <w:pPr>
        <w:rPr>
          <w:ins w:id="516" w:author="FUJII Keisuke" w:date="2013-05-17T15:19:00Z"/>
          <w:rFonts w:asciiTheme="minorEastAsia" w:hAnsiTheme="minorEastAsia"/>
          <w:color w:val="000000" w:themeColor="text1"/>
        </w:rPr>
      </w:pPr>
      <w:ins w:id="517" w:author="FUJII Keisuke" w:date="2013-05-17T15:19:00Z">
        <w:r w:rsidRPr="005C6900">
          <w:rPr>
            <w:rFonts w:asciiTheme="minorEastAsia" w:hAnsiTheme="minorEastAsia"/>
            <w:color w:val="000000" w:themeColor="text1"/>
          </w:rPr>
          <w:t>Particle Flow Algorithm with a strip-scintillator ECAL :</w:t>
        </w:r>
      </w:ins>
    </w:p>
    <w:p w14:paraId="05A4E5FF" w14:textId="77777777" w:rsidR="00571C8B" w:rsidRPr="005C6900" w:rsidRDefault="00571C8B" w:rsidP="00571C8B">
      <w:pPr>
        <w:rPr>
          <w:ins w:id="518" w:author="FUJII Keisuke" w:date="2013-05-17T15:19:00Z"/>
          <w:rFonts w:asciiTheme="minorEastAsia" w:hAnsiTheme="minorEastAsia"/>
          <w:color w:val="000000" w:themeColor="text1"/>
        </w:rPr>
      </w:pPr>
      <w:ins w:id="519" w:author="FUJII Keisuke" w:date="2013-05-17T15:19:00Z">
        <w:r w:rsidRPr="005C6900">
          <w:rPr>
            <w:rFonts w:asciiTheme="minorEastAsia" w:hAnsiTheme="minorEastAsia"/>
            <w:color w:val="000000" w:themeColor="text1"/>
          </w:rPr>
          <w:t xml:space="preserve">Katsushige </w:t>
        </w:r>
        <w:proofErr w:type="spellStart"/>
        <w:r w:rsidRPr="005C6900">
          <w:rPr>
            <w:rFonts w:asciiTheme="minorEastAsia" w:hAnsiTheme="minorEastAsia"/>
            <w:color w:val="000000" w:themeColor="text1"/>
          </w:rPr>
          <w:t>Kotera</w:t>
        </w:r>
        <w:proofErr w:type="spellEnd"/>
      </w:ins>
    </w:p>
    <w:p w14:paraId="2218253B" w14:textId="77777777" w:rsidR="00571C8B" w:rsidRPr="005C6900" w:rsidRDefault="00571C8B" w:rsidP="00571C8B">
      <w:pPr>
        <w:rPr>
          <w:ins w:id="520" w:author="FUJII Keisuke" w:date="2013-05-17T15:19:00Z"/>
          <w:rFonts w:asciiTheme="minorEastAsia" w:hAnsiTheme="minorEastAsia"/>
          <w:color w:val="000000" w:themeColor="text1"/>
        </w:rPr>
      </w:pPr>
      <w:ins w:id="521"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135907C0" w14:textId="77777777" w:rsidR="00571C8B" w:rsidRPr="005C6900" w:rsidRDefault="00571C8B" w:rsidP="00571C8B">
      <w:pPr>
        <w:rPr>
          <w:ins w:id="522" w:author="FUJII Keisuke" w:date="2013-05-17T15:19:00Z"/>
          <w:rFonts w:asciiTheme="minorEastAsia" w:hAnsiTheme="minorEastAsia"/>
          <w:color w:val="000000" w:themeColor="text1"/>
        </w:rPr>
      </w:pPr>
    </w:p>
    <w:p w14:paraId="598B16E2" w14:textId="77777777" w:rsidR="00571C8B" w:rsidRPr="005C6900" w:rsidRDefault="00571C8B" w:rsidP="00571C8B">
      <w:pPr>
        <w:rPr>
          <w:ins w:id="523" w:author="FUJII Keisuke" w:date="2013-05-17T15:19:00Z"/>
          <w:rFonts w:asciiTheme="minorEastAsia" w:hAnsiTheme="minorEastAsia"/>
          <w:color w:val="000000" w:themeColor="text1"/>
        </w:rPr>
      </w:pPr>
      <w:ins w:id="524" w:author="FUJII Keisuke" w:date="2013-05-17T15:19:00Z">
        <w:r w:rsidRPr="005C6900">
          <w:rPr>
            <w:rFonts w:asciiTheme="minorEastAsia" w:hAnsiTheme="minorEastAsia"/>
            <w:color w:val="000000" w:themeColor="text1"/>
          </w:rPr>
          <w:t>Simulation Study for the Hybrid ECAL for ILD</w:t>
        </w:r>
      </w:ins>
    </w:p>
    <w:p w14:paraId="47F9B68A" w14:textId="77777777" w:rsidR="00571C8B" w:rsidRPr="005C6900" w:rsidRDefault="00571C8B" w:rsidP="00571C8B">
      <w:pPr>
        <w:rPr>
          <w:ins w:id="525" w:author="FUJII Keisuke" w:date="2013-05-17T15:19:00Z"/>
          <w:rFonts w:asciiTheme="minorEastAsia" w:hAnsiTheme="minorEastAsia"/>
          <w:color w:val="000000" w:themeColor="text1"/>
        </w:rPr>
      </w:pPr>
      <w:proofErr w:type="spellStart"/>
      <w:ins w:id="526" w:author="FUJII Keisuke" w:date="2013-05-17T15:19:00Z">
        <w:r w:rsidRPr="005C6900">
          <w:rPr>
            <w:rFonts w:asciiTheme="minorEastAsia" w:hAnsiTheme="minorEastAsia"/>
            <w:color w:val="000000" w:themeColor="text1"/>
          </w:rPr>
          <w:t>Hiraku</w:t>
        </w:r>
        <w:proofErr w:type="spellEnd"/>
        <w:r w:rsidRPr="005C6900">
          <w:rPr>
            <w:rFonts w:asciiTheme="minorEastAsia" w:hAnsiTheme="minorEastAsia"/>
            <w:color w:val="000000" w:themeColor="text1"/>
          </w:rPr>
          <w:t xml:space="preserve"> Ueno</w:t>
        </w:r>
      </w:ins>
    </w:p>
    <w:p w14:paraId="51DCAF30" w14:textId="77777777" w:rsidR="00571C8B" w:rsidRPr="005C6900" w:rsidRDefault="00571C8B" w:rsidP="00571C8B">
      <w:pPr>
        <w:rPr>
          <w:ins w:id="527" w:author="FUJII Keisuke" w:date="2013-05-17T15:19:00Z"/>
          <w:rFonts w:asciiTheme="minorEastAsia" w:hAnsiTheme="minorEastAsia"/>
          <w:color w:val="000000" w:themeColor="text1"/>
        </w:rPr>
      </w:pPr>
      <w:ins w:id="528"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1A39A339" w14:textId="77777777" w:rsidR="00571C8B" w:rsidRPr="005C6900" w:rsidRDefault="00571C8B" w:rsidP="00571C8B">
      <w:pPr>
        <w:rPr>
          <w:ins w:id="529" w:author="FUJII Keisuke" w:date="2013-05-17T15:19:00Z"/>
          <w:rFonts w:asciiTheme="minorEastAsia" w:hAnsiTheme="minorEastAsia"/>
          <w:color w:val="000000" w:themeColor="text1"/>
        </w:rPr>
      </w:pPr>
    </w:p>
    <w:p w14:paraId="303792EE" w14:textId="77777777" w:rsidR="00571C8B" w:rsidRPr="005C6900" w:rsidRDefault="00571C8B" w:rsidP="00571C8B">
      <w:pPr>
        <w:rPr>
          <w:ins w:id="530" w:author="FUJII Keisuke" w:date="2013-05-17T15:19:00Z"/>
          <w:rFonts w:asciiTheme="minorEastAsia" w:hAnsiTheme="minorEastAsia"/>
          <w:color w:val="000000" w:themeColor="text1"/>
        </w:rPr>
      </w:pPr>
      <w:ins w:id="531" w:author="FUJII Keisuke" w:date="2013-05-17T15:19:00Z">
        <w:r w:rsidRPr="005C6900">
          <w:rPr>
            <w:rFonts w:asciiTheme="minorEastAsia" w:hAnsiTheme="minorEastAsia"/>
            <w:color w:val="000000" w:themeColor="text1"/>
          </w:rPr>
          <w:t xml:space="preserve">The Performance of the physics Prototype of the CALICE </w:t>
        </w:r>
        <w:proofErr w:type="spellStart"/>
        <w:r w:rsidRPr="005C6900">
          <w:rPr>
            <w:rFonts w:asciiTheme="minorEastAsia" w:hAnsiTheme="minorEastAsia"/>
            <w:color w:val="000000" w:themeColor="text1"/>
          </w:rPr>
          <w:t>ScWECAL</w:t>
        </w:r>
        <w:proofErr w:type="spellEnd"/>
        <w:r w:rsidRPr="005C6900">
          <w:rPr>
            <w:rFonts w:asciiTheme="minorEastAsia" w:hAnsiTheme="minorEastAsia"/>
            <w:color w:val="000000" w:themeColor="text1"/>
          </w:rPr>
          <w:t xml:space="preserve"> for ILD :</w:t>
        </w:r>
      </w:ins>
    </w:p>
    <w:p w14:paraId="5F0C8A67" w14:textId="77777777" w:rsidR="00571C8B" w:rsidRPr="005C6900" w:rsidRDefault="00571C8B" w:rsidP="00571C8B">
      <w:pPr>
        <w:rPr>
          <w:ins w:id="532" w:author="FUJII Keisuke" w:date="2013-05-17T15:19:00Z"/>
          <w:rFonts w:asciiTheme="minorEastAsia" w:hAnsiTheme="minorEastAsia"/>
          <w:color w:val="000000" w:themeColor="text1"/>
        </w:rPr>
      </w:pPr>
      <w:ins w:id="533" w:author="FUJII Keisuke" w:date="2013-05-17T15:19:00Z">
        <w:r w:rsidRPr="005C6900">
          <w:rPr>
            <w:rFonts w:asciiTheme="minorEastAsia" w:hAnsiTheme="minorEastAsia"/>
            <w:color w:val="000000" w:themeColor="text1"/>
          </w:rPr>
          <w:t xml:space="preserve">Yuji </w:t>
        </w:r>
        <w:proofErr w:type="spellStart"/>
        <w:r w:rsidRPr="005C6900">
          <w:rPr>
            <w:rFonts w:asciiTheme="minorEastAsia" w:hAnsiTheme="minorEastAsia"/>
            <w:color w:val="000000" w:themeColor="text1"/>
          </w:rPr>
          <w:t>Sudo</w:t>
        </w:r>
        <w:proofErr w:type="spellEnd"/>
      </w:ins>
    </w:p>
    <w:p w14:paraId="7F26785E" w14:textId="77777777" w:rsidR="00571C8B" w:rsidRPr="005C6900" w:rsidRDefault="00571C8B" w:rsidP="00571C8B">
      <w:pPr>
        <w:rPr>
          <w:ins w:id="534" w:author="FUJII Keisuke" w:date="2013-05-17T15:19:00Z"/>
          <w:rFonts w:asciiTheme="minorEastAsia" w:hAnsiTheme="minorEastAsia"/>
          <w:color w:val="000000" w:themeColor="text1"/>
        </w:rPr>
      </w:pPr>
      <w:ins w:id="535"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01E49E05" w14:textId="77777777" w:rsidR="00571C8B" w:rsidRPr="005C6900" w:rsidRDefault="00571C8B" w:rsidP="00571C8B">
      <w:pPr>
        <w:rPr>
          <w:ins w:id="536" w:author="FUJII Keisuke" w:date="2013-05-17T15:19:00Z"/>
          <w:rFonts w:asciiTheme="minorEastAsia" w:hAnsiTheme="minorEastAsia"/>
          <w:color w:val="000000" w:themeColor="text1"/>
        </w:rPr>
      </w:pPr>
    </w:p>
    <w:p w14:paraId="3A8EE0A3" w14:textId="77777777" w:rsidR="00571C8B" w:rsidRPr="005C6900" w:rsidRDefault="00571C8B" w:rsidP="00571C8B">
      <w:pPr>
        <w:rPr>
          <w:ins w:id="537" w:author="FUJII Keisuke" w:date="2013-05-17T15:19:00Z"/>
          <w:rFonts w:asciiTheme="minorEastAsia" w:hAnsiTheme="minorEastAsia"/>
          <w:color w:val="000000" w:themeColor="text1"/>
        </w:rPr>
      </w:pPr>
      <w:ins w:id="538" w:author="FUJII Keisuke" w:date="2013-05-17T15:19:00Z">
        <w:r w:rsidRPr="005C6900">
          <w:rPr>
            <w:rFonts w:asciiTheme="minorEastAsia" w:hAnsiTheme="minorEastAsia"/>
            <w:color w:val="000000" w:themeColor="text1"/>
          </w:rPr>
          <w:t>Simulation studies of the Hybrid ECAL for ILD,</w:t>
        </w:r>
      </w:ins>
    </w:p>
    <w:p w14:paraId="164C9740" w14:textId="77777777" w:rsidR="00571C8B" w:rsidRPr="005C6900" w:rsidRDefault="00571C8B" w:rsidP="00571C8B">
      <w:pPr>
        <w:rPr>
          <w:ins w:id="539" w:author="FUJII Keisuke" w:date="2013-05-17T15:19:00Z"/>
          <w:rFonts w:asciiTheme="minorEastAsia" w:hAnsiTheme="minorEastAsia"/>
          <w:color w:val="000000" w:themeColor="text1"/>
        </w:rPr>
      </w:pPr>
      <w:ins w:id="540" w:author="FUJII Keisuke" w:date="2013-05-17T15:19:00Z">
        <w:r w:rsidRPr="005C6900">
          <w:rPr>
            <w:rFonts w:asciiTheme="minorEastAsia" w:hAnsiTheme="minorEastAsia"/>
            <w:color w:val="000000" w:themeColor="text1"/>
          </w:rPr>
          <w:t xml:space="preserve">Ueno </w:t>
        </w:r>
        <w:proofErr w:type="spellStart"/>
        <w:r w:rsidRPr="005C6900">
          <w:rPr>
            <w:rFonts w:asciiTheme="minorEastAsia" w:hAnsiTheme="minorEastAsia"/>
            <w:color w:val="000000" w:themeColor="text1"/>
          </w:rPr>
          <w:t>Hiraku</w:t>
        </w:r>
        <w:proofErr w:type="spellEnd"/>
        <w:r w:rsidRPr="005C6900">
          <w:rPr>
            <w:rFonts w:asciiTheme="minorEastAsia" w:hAnsiTheme="minorEastAsia"/>
            <w:color w:val="000000" w:themeColor="text1"/>
          </w:rPr>
          <w:t>,</w:t>
        </w:r>
      </w:ins>
    </w:p>
    <w:p w14:paraId="1353280D" w14:textId="77777777" w:rsidR="00571C8B" w:rsidRPr="005C6900" w:rsidRDefault="00571C8B" w:rsidP="00571C8B">
      <w:pPr>
        <w:rPr>
          <w:ins w:id="541" w:author="FUJII Keisuke" w:date="2013-05-17T15:19:00Z"/>
          <w:rFonts w:asciiTheme="minorEastAsia" w:hAnsiTheme="minorEastAsia"/>
          <w:color w:val="000000" w:themeColor="text1"/>
        </w:rPr>
      </w:pPr>
      <w:ins w:id="542" w:author="FUJII Keisuke" w:date="2013-05-17T15:19:00Z">
        <w:r w:rsidRPr="005C6900">
          <w:rPr>
            <w:rFonts w:asciiTheme="minorEastAsia" w:hAnsiTheme="minorEastAsia"/>
            <w:color w:val="000000" w:themeColor="text1"/>
          </w:rPr>
          <w:t>Linear Collider Workshop 2012, 25 October 2012, Texas Arlington, USA.</w:t>
        </w:r>
      </w:ins>
    </w:p>
    <w:p w14:paraId="78343E3B" w14:textId="77777777" w:rsidR="00571C8B" w:rsidRPr="005C6900" w:rsidRDefault="00571C8B" w:rsidP="00571C8B">
      <w:pPr>
        <w:rPr>
          <w:ins w:id="543" w:author="FUJII Keisuke" w:date="2013-05-17T15:19:00Z"/>
          <w:rFonts w:asciiTheme="minorEastAsia" w:hAnsiTheme="minorEastAsia"/>
          <w:color w:val="000000" w:themeColor="text1"/>
        </w:rPr>
      </w:pPr>
    </w:p>
    <w:p w14:paraId="07445087" w14:textId="77777777" w:rsidR="00571C8B" w:rsidRPr="005C6900" w:rsidRDefault="00571C8B" w:rsidP="00571C8B">
      <w:pPr>
        <w:rPr>
          <w:ins w:id="544" w:author="FUJII Keisuke" w:date="2013-05-17T15:19:00Z"/>
          <w:rFonts w:asciiTheme="minorEastAsia" w:hAnsiTheme="minorEastAsia"/>
          <w:color w:val="000000" w:themeColor="text1"/>
        </w:rPr>
      </w:pPr>
      <w:ins w:id="545" w:author="FUJII Keisuke" w:date="2013-05-17T15:19:00Z">
        <w:r w:rsidRPr="005C6900">
          <w:rPr>
            <w:rFonts w:asciiTheme="minorEastAsia" w:hAnsiTheme="minorEastAsia"/>
            <w:color w:val="000000" w:themeColor="text1"/>
          </w:rPr>
          <w:t xml:space="preserve">Result of </w:t>
        </w:r>
        <w:proofErr w:type="spellStart"/>
        <w:r w:rsidRPr="005C6900">
          <w:rPr>
            <w:rFonts w:asciiTheme="minorEastAsia" w:hAnsiTheme="minorEastAsia"/>
            <w:color w:val="000000" w:themeColor="text1"/>
          </w:rPr>
          <w:t>ScECAL</w:t>
        </w:r>
        <w:proofErr w:type="spellEnd"/>
        <w:r w:rsidRPr="005C6900">
          <w:rPr>
            <w:rFonts w:asciiTheme="minorEastAsia" w:hAnsiTheme="minorEastAsia"/>
            <w:color w:val="000000" w:themeColor="text1"/>
          </w:rPr>
          <w:t>,</w:t>
        </w:r>
      </w:ins>
    </w:p>
    <w:p w14:paraId="62D1FE84" w14:textId="77777777" w:rsidR="00571C8B" w:rsidRPr="005C6900" w:rsidRDefault="00571C8B" w:rsidP="00571C8B">
      <w:pPr>
        <w:rPr>
          <w:ins w:id="546" w:author="FUJII Keisuke" w:date="2013-05-17T15:19:00Z"/>
          <w:rFonts w:asciiTheme="minorEastAsia" w:hAnsiTheme="minorEastAsia"/>
          <w:color w:val="000000" w:themeColor="text1"/>
        </w:rPr>
      </w:pPr>
      <w:proofErr w:type="spellStart"/>
      <w:ins w:id="547"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2D1E05FD" w14:textId="77777777" w:rsidR="00571C8B" w:rsidRPr="005C6900" w:rsidRDefault="00571C8B" w:rsidP="00571C8B">
      <w:pPr>
        <w:rPr>
          <w:ins w:id="548" w:author="FUJII Keisuke" w:date="2013-05-17T15:19:00Z"/>
          <w:rFonts w:asciiTheme="minorEastAsia" w:hAnsiTheme="minorEastAsia"/>
          <w:color w:val="000000" w:themeColor="text1"/>
        </w:rPr>
      </w:pPr>
      <w:ins w:id="549" w:author="FUJII Keisuke" w:date="2013-05-17T15:19:00Z">
        <w:r w:rsidRPr="005C6900">
          <w:rPr>
            <w:rFonts w:asciiTheme="minorEastAsia" w:hAnsiTheme="minorEastAsia"/>
            <w:color w:val="000000" w:themeColor="text1"/>
          </w:rPr>
          <w:t>Linear Collider Workshop 2012, 25 October 2012, Texas Arlington, USA.</w:t>
        </w:r>
      </w:ins>
    </w:p>
    <w:p w14:paraId="73D8944C" w14:textId="77777777" w:rsidR="00571C8B" w:rsidRPr="005C6900" w:rsidRDefault="00571C8B" w:rsidP="00571C8B">
      <w:pPr>
        <w:rPr>
          <w:ins w:id="550" w:author="FUJII Keisuke" w:date="2013-05-17T15:19:00Z"/>
          <w:rFonts w:asciiTheme="minorEastAsia" w:hAnsiTheme="minorEastAsia"/>
          <w:color w:val="000000" w:themeColor="text1"/>
        </w:rPr>
      </w:pPr>
    </w:p>
    <w:p w14:paraId="56BE1C32" w14:textId="77777777" w:rsidR="00571C8B" w:rsidRPr="005C6900" w:rsidRDefault="00571C8B" w:rsidP="00571C8B">
      <w:pPr>
        <w:rPr>
          <w:ins w:id="551" w:author="FUJII Keisuke" w:date="2013-05-17T15:19:00Z"/>
          <w:rFonts w:asciiTheme="minorEastAsia" w:hAnsiTheme="minorEastAsia"/>
          <w:color w:val="000000" w:themeColor="text1"/>
        </w:rPr>
      </w:pPr>
      <w:ins w:id="552" w:author="FUJII Keisuke" w:date="2013-05-17T15:19:00Z">
        <w:r w:rsidRPr="005C6900">
          <w:rPr>
            <w:rFonts w:asciiTheme="minorEastAsia" w:hAnsiTheme="minorEastAsia"/>
            <w:color w:val="000000" w:themeColor="text1"/>
          </w:rPr>
          <w:t>MPPC performance,</w:t>
        </w:r>
      </w:ins>
    </w:p>
    <w:p w14:paraId="564C9C47" w14:textId="77777777" w:rsidR="00571C8B" w:rsidRPr="005C6900" w:rsidRDefault="00571C8B" w:rsidP="00571C8B">
      <w:pPr>
        <w:rPr>
          <w:ins w:id="553" w:author="FUJII Keisuke" w:date="2013-05-17T15:19:00Z"/>
          <w:rFonts w:asciiTheme="minorEastAsia" w:hAnsiTheme="minorEastAsia"/>
          <w:color w:val="000000" w:themeColor="text1"/>
        </w:rPr>
      </w:pPr>
      <w:proofErr w:type="spellStart"/>
      <w:ins w:id="554"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54144222" w14:textId="77777777" w:rsidR="00571C8B" w:rsidRPr="005C6900" w:rsidRDefault="00571C8B" w:rsidP="00571C8B">
      <w:pPr>
        <w:rPr>
          <w:ins w:id="555" w:author="FUJII Keisuke" w:date="2013-05-17T15:19:00Z"/>
          <w:rFonts w:asciiTheme="minorEastAsia" w:hAnsiTheme="minorEastAsia"/>
          <w:color w:val="000000" w:themeColor="text1"/>
        </w:rPr>
      </w:pPr>
      <w:ins w:id="556" w:author="FUJII Keisuke" w:date="2013-05-17T15:19:00Z">
        <w:r w:rsidRPr="005C6900">
          <w:rPr>
            <w:rFonts w:asciiTheme="minorEastAsia" w:hAnsiTheme="minorEastAsia"/>
            <w:color w:val="000000" w:themeColor="text1"/>
          </w:rPr>
          <w:lastRenderedPageBreak/>
          <w:t>Linear Collider Workshop 2012, 25 October 2012, Texas Arlington, USA.</w:t>
        </w:r>
      </w:ins>
    </w:p>
    <w:p w14:paraId="2839F33C" w14:textId="77777777" w:rsidR="00571C8B" w:rsidRPr="005C6900" w:rsidRDefault="00571C8B" w:rsidP="00571C8B">
      <w:pPr>
        <w:rPr>
          <w:ins w:id="557" w:author="FUJII Keisuke" w:date="2013-05-17T15:19:00Z"/>
          <w:rFonts w:asciiTheme="minorEastAsia" w:hAnsiTheme="minorEastAsia"/>
          <w:color w:val="000000" w:themeColor="text1"/>
        </w:rPr>
      </w:pPr>
    </w:p>
    <w:p w14:paraId="52351951" w14:textId="77777777" w:rsidR="00571C8B" w:rsidRPr="005C6900" w:rsidRDefault="00571C8B" w:rsidP="00571C8B">
      <w:pPr>
        <w:rPr>
          <w:ins w:id="558" w:author="FUJII Keisuke" w:date="2013-05-17T15:19:00Z"/>
          <w:rFonts w:asciiTheme="minorEastAsia" w:hAnsiTheme="minorEastAsia"/>
          <w:color w:val="000000" w:themeColor="text1"/>
        </w:rPr>
      </w:pPr>
      <w:ins w:id="559" w:author="FUJII Keisuke" w:date="2013-05-17T15:19:00Z">
        <w:r w:rsidRPr="005C6900">
          <w:rPr>
            <w:rFonts w:asciiTheme="minorEastAsia" w:hAnsiTheme="minorEastAsia"/>
            <w:color w:val="000000" w:themeColor="text1"/>
          </w:rPr>
          <w:t>Performance of the CALICE analogue calorimeters and tests of GEANT4 :</w:t>
        </w:r>
      </w:ins>
    </w:p>
    <w:p w14:paraId="5A190E11" w14:textId="77777777" w:rsidR="00571C8B" w:rsidRPr="005C6900" w:rsidRDefault="00571C8B" w:rsidP="00571C8B">
      <w:pPr>
        <w:rPr>
          <w:ins w:id="560" w:author="FUJII Keisuke" w:date="2013-05-17T15:19:00Z"/>
          <w:rFonts w:asciiTheme="minorEastAsia" w:hAnsiTheme="minorEastAsia"/>
          <w:color w:val="000000" w:themeColor="text1"/>
        </w:rPr>
      </w:pPr>
      <w:ins w:id="561" w:author="FUJII Keisuke" w:date="2013-05-17T15:19:00Z">
        <w:r w:rsidRPr="005C6900">
          <w:rPr>
            <w:rFonts w:asciiTheme="minorEastAsia" w:hAnsiTheme="minorEastAsia"/>
            <w:color w:val="000000" w:themeColor="text1"/>
          </w:rPr>
          <w:t>Tamaki Yoshioka</w:t>
        </w:r>
      </w:ins>
    </w:p>
    <w:p w14:paraId="0E3D939F" w14:textId="77777777" w:rsidR="00571C8B" w:rsidRPr="005C6900" w:rsidRDefault="00571C8B" w:rsidP="00571C8B">
      <w:pPr>
        <w:rPr>
          <w:ins w:id="562" w:author="FUJII Keisuke" w:date="2013-05-17T15:19:00Z"/>
          <w:rFonts w:asciiTheme="minorEastAsia" w:hAnsiTheme="minorEastAsia"/>
          <w:color w:val="000000" w:themeColor="text1"/>
        </w:rPr>
      </w:pPr>
      <w:ins w:id="563" w:author="FUJII Keisuke" w:date="2013-05-17T15:19:00Z">
        <w:r w:rsidRPr="005C6900">
          <w:rPr>
            <w:rFonts w:asciiTheme="minorEastAsia" w:hAnsiTheme="minorEastAsia"/>
            <w:color w:val="000000" w:themeColor="text1"/>
          </w:rPr>
          <w:t>ICHEP2012, Melbourne in Australia, July 2012.</w:t>
        </w:r>
      </w:ins>
    </w:p>
    <w:p w14:paraId="6B54EE63" w14:textId="77777777" w:rsidR="00571C8B" w:rsidRPr="005C6900" w:rsidRDefault="00571C8B" w:rsidP="00571C8B">
      <w:pPr>
        <w:rPr>
          <w:ins w:id="564" w:author="FUJII Keisuke" w:date="2013-05-17T15:19:00Z"/>
          <w:rFonts w:asciiTheme="minorEastAsia" w:hAnsiTheme="minorEastAsia"/>
          <w:color w:val="000000" w:themeColor="text1"/>
        </w:rPr>
      </w:pPr>
    </w:p>
    <w:p w14:paraId="344A2B93" w14:textId="77777777" w:rsidR="00571C8B" w:rsidRPr="005C6900" w:rsidRDefault="00571C8B" w:rsidP="00571C8B">
      <w:pPr>
        <w:rPr>
          <w:ins w:id="565" w:author="FUJII Keisuke" w:date="2013-05-17T15:19:00Z"/>
          <w:rFonts w:asciiTheme="minorEastAsia" w:hAnsiTheme="minorEastAsia"/>
          <w:color w:val="000000" w:themeColor="text1"/>
        </w:rPr>
      </w:pPr>
      <w:ins w:id="566" w:author="FUJII Keisuke" w:date="2013-05-17T15:19:00Z">
        <w:r w:rsidRPr="005C6900">
          <w:rPr>
            <w:rFonts w:asciiTheme="minorEastAsia" w:hAnsiTheme="minorEastAsia"/>
            <w:color w:val="000000" w:themeColor="text1"/>
          </w:rPr>
          <w:t>welcome to PD12,</w:t>
        </w:r>
      </w:ins>
    </w:p>
    <w:p w14:paraId="1C76778D" w14:textId="77777777" w:rsidR="00571C8B" w:rsidRPr="005C6900" w:rsidRDefault="00571C8B" w:rsidP="00571C8B">
      <w:pPr>
        <w:rPr>
          <w:ins w:id="567" w:author="FUJII Keisuke" w:date="2013-05-17T15:19:00Z"/>
          <w:rFonts w:asciiTheme="minorEastAsia" w:hAnsiTheme="minorEastAsia"/>
          <w:color w:val="000000" w:themeColor="text1"/>
        </w:rPr>
      </w:pPr>
      <w:proofErr w:type="spellStart"/>
      <w:ins w:id="568"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07D52B33" w14:textId="77777777" w:rsidR="00571C8B" w:rsidRPr="005C6900" w:rsidRDefault="00571C8B" w:rsidP="00571C8B">
      <w:pPr>
        <w:rPr>
          <w:ins w:id="569" w:author="FUJII Keisuke" w:date="2013-05-17T15:19:00Z"/>
          <w:rFonts w:asciiTheme="minorEastAsia" w:hAnsiTheme="minorEastAsia"/>
          <w:color w:val="000000" w:themeColor="text1"/>
        </w:rPr>
      </w:pPr>
      <w:ins w:id="570" w:author="FUJII Keisuke" w:date="2013-05-17T15:19:00Z">
        <w:r w:rsidRPr="005C6900">
          <w:rPr>
            <w:rFonts w:asciiTheme="minorEastAsia" w:hAnsiTheme="minorEastAsia"/>
            <w:color w:val="000000" w:themeColor="text1"/>
          </w:rPr>
          <w:t>PD12, Paris in France, June 2012</w:t>
        </w:r>
      </w:ins>
    </w:p>
    <w:p w14:paraId="17E7083D" w14:textId="77777777" w:rsidR="00571C8B" w:rsidRPr="005C6900" w:rsidRDefault="00571C8B" w:rsidP="00571C8B">
      <w:pPr>
        <w:rPr>
          <w:ins w:id="571" w:author="FUJII Keisuke" w:date="2013-05-17T15:19:00Z"/>
          <w:rFonts w:asciiTheme="minorEastAsia" w:hAnsiTheme="minorEastAsia"/>
          <w:color w:val="000000" w:themeColor="text1"/>
        </w:rPr>
      </w:pPr>
    </w:p>
    <w:p w14:paraId="1533D54B" w14:textId="77777777" w:rsidR="00571C8B" w:rsidRPr="005C6900" w:rsidRDefault="00571C8B" w:rsidP="00571C8B">
      <w:pPr>
        <w:rPr>
          <w:ins w:id="572" w:author="FUJII Keisuke" w:date="2013-05-17T15:19:00Z"/>
          <w:rFonts w:asciiTheme="minorEastAsia" w:hAnsiTheme="minorEastAsia"/>
          <w:color w:val="000000" w:themeColor="text1"/>
        </w:rPr>
      </w:pPr>
      <w:ins w:id="573"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"https://indico.cern.ch/getFile.py/access?contribId=24&amp;sessionId=0&amp;resId=0&amp;materialId=slides&amp;confId=164917" \t "_blank" </w:instrText>
        </w:r>
      </w:ins>
      <w:r w:rsidRPr="005C6900">
        <w:rPr>
          <w:rFonts w:asciiTheme="minorEastAsia" w:hAnsiTheme="minorEastAsia"/>
          <w:color w:val="000000" w:themeColor="text1"/>
        </w:rPr>
      </w:r>
      <w:ins w:id="574" w:author="FUJII Keisuke" w:date="2013-05-17T15:19:00Z">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Timing resolution of MPPCs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ins>
    </w:p>
    <w:p w14:paraId="008A5C84" w14:textId="77777777" w:rsidR="00571C8B" w:rsidRPr="005C6900" w:rsidRDefault="00571C8B" w:rsidP="00571C8B">
      <w:pPr>
        <w:rPr>
          <w:ins w:id="575" w:author="FUJII Keisuke" w:date="2013-05-17T15:19:00Z"/>
          <w:rFonts w:asciiTheme="minorEastAsia" w:hAnsiTheme="minorEastAsia"/>
          <w:color w:val="000000" w:themeColor="text1"/>
        </w:rPr>
      </w:pPr>
      <w:proofErr w:type="spellStart"/>
      <w:ins w:id="576" w:author="FUJII Keisuke" w:date="2013-05-17T15:19:00Z">
        <w:r w:rsidRPr="005C6900">
          <w:rPr>
            <w:rFonts w:asciiTheme="minorEastAsia" w:hAnsiTheme="minorEastAsia"/>
            <w:color w:val="000000" w:themeColor="text1"/>
          </w:rPr>
          <w:t>A.Kobayashi</w:t>
        </w:r>
        <w:proofErr w:type="spellEnd"/>
      </w:ins>
    </w:p>
    <w:p w14:paraId="570BE541" w14:textId="77777777" w:rsidR="00571C8B" w:rsidRPr="005C6900" w:rsidRDefault="00571C8B" w:rsidP="00571C8B">
      <w:pPr>
        <w:rPr>
          <w:ins w:id="577" w:author="FUJII Keisuke" w:date="2013-05-17T15:19:00Z"/>
          <w:rFonts w:asciiTheme="minorEastAsia" w:hAnsiTheme="minorEastAsia"/>
          <w:color w:val="000000" w:themeColor="text1"/>
        </w:rPr>
      </w:pPr>
      <w:ins w:id="578" w:author="FUJII Keisuke" w:date="2013-05-17T15:19:00Z">
        <w:r w:rsidRPr="005C6900">
          <w:rPr>
            <w:rFonts w:asciiTheme="minorEastAsia" w:hAnsiTheme="minorEastAsia"/>
            <w:color w:val="000000" w:themeColor="text1"/>
          </w:rPr>
          <w:t>PD12, Paris in France, June 2012</w:t>
        </w:r>
      </w:ins>
    </w:p>
    <w:p w14:paraId="7E66DC62" w14:textId="77777777" w:rsidR="00571C8B" w:rsidRPr="005C6900" w:rsidRDefault="00571C8B" w:rsidP="00571C8B">
      <w:pPr>
        <w:rPr>
          <w:ins w:id="579" w:author="FUJII Keisuke" w:date="2013-05-17T15:19:00Z"/>
          <w:rFonts w:asciiTheme="minorEastAsia" w:hAnsiTheme="minorEastAsia"/>
          <w:color w:val="000000" w:themeColor="text1"/>
        </w:rPr>
      </w:pPr>
    </w:p>
    <w:p w14:paraId="4B2184E0" w14:textId="77777777" w:rsidR="00571C8B" w:rsidRPr="005C6900" w:rsidRDefault="00571C8B" w:rsidP="00571C8B">
      <w:pPr>
        <w:rPr>
          <w:ins w:id="580" w:author="FUJII Keisuke" w:date="2013-05-17T15:19:00Z"/>
          <w:rFonts w:asciiTheme="minorEastAsia" w:hAnsiTheme="minorEastAsia"/>
          <w:color w:val="000000" w:themeColor="text1"/>
        </w:rPr>
      </w:pPr>
      <w:ins w:id="581"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"https://indico.cern.ch/contributionDisplay.py?contribId=20&amp;sessionId=1&amp;confId=164917" \t "_blank" </w:instrText>
        </w:r>
      </w:ins>
      <w:r w:rsidRPr="005C6900">
        <w:rPr>
          <w:rFonts w:asciiTheme="minorEastAsia" w:hAnsiTheme="minorEastAsia"/>
          <w:color w:val="000000" w:themeColor="text1"/>
        </w:rPr>
      </w:r>
      <w:ins w:id="582" w:author="FUJII Keisuke" w:date="2013-05-17T15:19:00Z">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Temperature Dependence of Response and Its Correction for a Calorimeter Using PPD to Read out Photons from Scintillator Strips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ins>
    </w:p>
    <w:p w14:paraId="5FF36728" w14:textId="77777777" w:rsidR="00571C8B" w:rsidRPr="005C6900" w:rsidRDefault="00571C8B" w:rsidP="00571C8B">
      <w:pPr>
        <w:rPr>
          <w:ins w:id="583" w:author="FUJII Keisuke" w:date="2013-05-17T15:19:00Z"/>
          <w:rFonts w:asciiTheme="minorEastAsia" w:hAnsiTheme="minorEastAsia"/>
          <w:color w:val="000000" w:themeColor="text1"/>
        </w:rPr>
      </w:pPr>
      <w:proofErr w:type="spellStart"/>
      <w:ins w:id="584" w:author="FUJII Keisuke" w:date="2013-05-17T15:19:00Z">
        <w:r w:rsidRPr="005C6900">
          <w:rPr>
            <w:rFonts w:asciiTheme="minorEastAsia" w:hAnsiTheme="minorEastAsia"/>
            <w:color w:val="000000" w:themeColor="text1"/>
          </w:rPr>
          <w:t>K.Kotera</w:t>
        </w:r>
        <w:proofErr w:type="spellEnd"/>
      </w:ins>
    </w:p>
    <w:p w14:paraId="17C944F2" w14:textId="77777777" w:rsidR="00571C8B" w:rsidRPr="005C6900" w:rsidRDefault="00571C8B" w:rsidP="00571C8B">
      <w:pPr>
        <w:rPr>
          <w:ins w:id="585" w:author="FUJII Keisuke" w:date="2013-05-17T15:19:00Z"/>
          <w:rFonts w:asciiTheme="minorEastAsia" w:hAnsiTheme="minorEastAsia"/>
          <w:color w:val="000000" w:themeColor="text1"/>
        </w:rPr>
      </w:pPr>
      <w:ins w:id="586" w:author="FUJII Keisuke" w:date="2013-05-17T15:19:00Z">
        <w:r w:rsidRPr="005C6900">
          <w:rPr>
            <w:rFonts w:asciiTheme="minorEastAsia" w:hAnsiTheme="minorEastAsia"/>
            <w:color w:val="000000" w:themeColor="text1"/>
          </w:rPr>
          <w:t>PD12, Paris in France, June 2012</w:t>
        </w:r>
      </w:ins>
    </w:p>
    <w:p w14:paraId="1F66C278" w14:textId="77777777" w:rsidR="00571C8B" w:rsidRPr="005C6900" w:rsidRDefault="00571C8B" w:rsidP="00571C8B">
      <w:pPr>
        <w:rPr>
          <w:ins w:id="587" w:author="FUJII Keisuke" w:date="2013-05-17T15:19:00Z"/>
          <w:rFonts w:asciiTheme="minorEastAsia" w:hAnsiTheme="minorEastAsia"/>
          <w:color w:val="000000" w:themeColor="text1"/>
        </w:rPr>
      </w:pPr>
    </w:p>
    <w:p w14:paraId="443F452B" w14:textId="77777777" w:rsidR="00571C8B" w:rsidRPr="005C6900" w:rsidRDefault="00571C8B" w:rsidP="00571C8B">
      <w:pPr>
        <w:rPr>
          <w:ins w:id="588" w:author="FUJII Keisuke" w:date="2013-05-17T15:19:00Z"/>
          <w:rFonts w:asciiTheme="minorEastAsia" w:hAnsiTheme="minorEastAsia"/>
          <w:color w:val="000000" w:themeColor="text1"/>
        </w:rPr>
      </w:pPr>
      <w:ins w:id="589" w:author="FUJII Keisuke" w:date="2013-05-17T15:19:00Z">
        <w:r w:rsidRPr="005C6900">
          <w:rPr>
            <w:rFonts w:asciiTheme="minorEastAsia" w:hAnsiTheme="minorEastAsia"/>
            <w:color w:val="000000" w:themeColor="text1"/>
          </w:rPr>
          <w:t>Hybrid ECAL Study for ILC ECAL :</w:t>
        </w:r>
      </w:ins>
    </w:p>
    <w:p w14:paraId="4A4D58B7" w14:textId="77777777" w:rsidR="00571C8B" w:rsidRPr="005C6900" w:rsidRDefault="00571C8B" w:rsidP="00571C8B">
      <w:pPr>
        <w:rPr>
          <w:ins w:id="590" w:author="FUJII Keisuke" w:date="2013-05-17T15:19:00Z"/>
          <w:rFonts w:asciiTheme="minorEastAsia" w:hAnsiTheme="minorEastAsia"/>
          <w:color w:val="000000" w:themeColor="text1"/>
        </w:rPr>
      </w:pPr>
      <w:proofErr w:type="spellStart"/>
      <w:ins w:id="591" w:author="FUJII Keisuke" w:date="2013-05-17T15:19:00Z">
        <w:r w:rsidRPr="005C6900">
          <w:rPr>
            <w:rFonts w:asciiTheme="minorEastAsia" w:hAnsiTheme="minorEastAsia"/>
            <w:color w:val="000000" w:themeColor="text1"/>
          </w:rPr>
          <w:t>Hiraku</w:t>
        </w:r>
        <w:proofErr w:type="spellEnd"/>
        <w:r w:rsidRPr="005C6900">
          <w:rPr>
            <w:rFonts w:asciiTheme="minorEastAsia" w:hAnsiTheme="minorEastAsia"/>
            <w:color w:val="000000" w:themeColor="text1"/>
          </w:rPr>
          <w:t xml:space="preserve"> Ueno,</w:t>
        </w:r>
      </w:ins>
    </w:p>
    <w:p w14:paraId="14513302" w14:textId="77777777" w:rsidR="00571C8B" w:rsidRPr="005C6900" w:rsidRDefault="00571C8B" w:rsidP="00571C8B">
      <w:pPr>
        <w:rPr>
          <w:ins w:id="592" w:author="FUJII Keisuke" w:date="2013-05-17T15:19:00Z"/>
          <w:rFonts w:asciiTheme="minorEastAsia" w:hAnsiTheme="minorEastAsia"/>
          <w:color w:val="000000" w:themeColor="text1"/>
        </w:rPr>
      </w:pPr>
      <w:ins w:id="593"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0A1E94FE" w14:textId="77777777" w:rsidR="00571C8B" w:rsidRPr="005C6900" w:rsidRDefault="00571C8B" w:rsidP="00571C8B">
      <w:pPr>
        <w:rPr>
          <w:ins w:id="594" w:author="FUJII Keisuke" w:date="2013-05-17T15:19:00Z"/>
          <w:rFonts w:asciiTheme="minorEastAsia" w:hAnsiTheme="minorEastAsia"/>
          <w:color w:val="000000" w:themeColor="text1"/>
        </w:rPr>
      </w:pPr>
    </w:p>
    <w:p w14:paraId="52468FC4" w14:textId="77777777" w:rsidR="00571C8B" w:rsidRPr="005C6900" w:rsidRDefault="00571C8B" w:rsidP="00571C8B">
      <w:pPr>
        <w:rPr>
          <w:ins w:id="595" w:author="FUJII Keisuke" w:date="2013-05-17T15:19:00Z"/>
          <w:rFonts w:asciiTheme="minorEastAsia" w:hAnsiTheme="minorEastAsia"/>
          <w:color w:val="000000" w:themeColor="text1"/>
        </w:rPr>
      </w:pPr>
      <w:ins w:id="596" w:author="FUJII Keisuke" w:date="2013-05-17T15:19:00Z">
        <w:r w:rsidRPr="005C6900">
          <w:rPr>
            <w:rFonts w:asciiTheme="minorEastAsia" w:hAnsiTheme="minorEastAsia"/>
            <w:color w:val="000000" w:themeColor="text1"/>
          </w:rPr>
          <w:t>The CALICE Si-W ECAL – physics prototype :</w:t>
        </w:r>
      </w:ins>
    </w:p>
    <w:p w14:paraId="78063495" w14:textId="77777777" w:rsidR="00571C8B" w:rsidRPr="005C6900" w:rsidRDefault="00571C8B" w:rsidP="00571C8B">
      <w:pPr>
        <w:rPr>
          <w:ins w:id="597" w:author="FUJII Keisuke" w:date="2013-05-17T15:19:00Z"/>
          <w:rFonts w:asciiTheme="minorEastAsia" w:hAnsiTheme="minorEastAsia"/>
          <w:color w:val="000000" w:themeColor="text1"/>
        </w:rPr>
      </w:pPr>
      <w:ins w:id="598" w:author="FUJII Keisuke" w:date="2013-05-17T15:19:00Z">
        <w:r w:rsidRPr="005C6900">
          <w:rPr>
            <w:rFonts w:asciiTheme="minorEastAsia" w:hAnsiTheme="minorEastAsia"/>
            <w:color w:val="000000" w:themeColor="text1"/>
          </w:rPr>
          <w:t>Tamaki Yoshioka</w:t>
        </w:r>
      </w:ins>
    </w:p>
    <w:p w14:paraId="211C24ED" w14:textId="77777777" w:rsidR="00571C8B" w:rsidRPr="005C6900" w:rsidRDefault="00571C8B" w:rsidP="00571C8B">
      <w:pPr>
        <w:rPr>
          <w:ins w:id="599" w:author="FUJII Keisuke" w:date="2013-05-17T15:19:00Z"/>
          <w:rFonts w:asciiTheme="minorEastAsia" w:hAnsiTheme="minorEastAsia"/>
          <w:color w:val="000000" w:themeColor="text1"/>
        </w:rPr>
      </w:pPr>
      <w:ins w:id="600"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4FC1680C" w14:textId="77777777" w:rsidR="00571C8B" w:rsidRPr="005C6900" w:rsidRDefault="00571C8B" w:rsidP="00571C8B">
      <w:pPr>
        <w:rPr>
          <w:ins w:id="601" w:author="FUJII Keisuke" w:date="2013-05-17T15:19:00Z"/>
          <w:rFonts w:asciiTheme="minorEastAsia" w:hAnsiTheme="minorEastAsia"/>
          <w:color w:val="000000" w:themeColor="text1"/>
        </w:rPr>
      </w:pPr>
    </w:p>
    <w:p w14:paraId="49C166EE" w14:textId="77777777" w:rsidR="00571C8B" w:rsidRPr="005C6900" w:rsidRDefault="00571C8B" w:rsidP="00571C8B">
      <w:pPr>
        <w:rPr>
          <w:ins w:id="602" w:author="FUJII Keisuke" w:date="2013-05-17T15:19:00Z"/>
          <w:rFonts w:asciiTheme="minorEastAsia" w:hAnsiTheme="minorEastAsia"/>
          <w:color w:val="000000" w:themeColor="text1"/>
        </w:rPr>
      </w:pPr>
      <w:ins w:id="603" w:author="FUJII Keisuke" w:date="2013-05-17T15:19:00Z">
        <w:r w:rsidRPr="005C6900">
          <w:rPr>
            <w:rFonts w:asciiTheme="minorEastAsia" w:hAnsiTheme="minorEastAsia"/>
            <w:color w:val="000000" w:themeColor="text1"/>
          </w:rPr>
          <w:lastRenderedPageBreak/>
          <w:t>Summary – Calorimeter/</w:t>
        </w:r>
        <w:proofErr w:type="spellStart"/>
        <w:r w:rsidRPr="005C6900">
          <w:rPr>
            <w:rFonts w:asciiTheme="minorEastAsia" w:hAnsiTheme="minorEastAsia"/>
            <w:color w:val="000000" w:themeColor="text1"/>
          </w:rPr>
          <w:t>Muon</w:t>
        </w:r>
        <w:proofErr w:type="spellEnd"/>
        <w:r w:rsidRPr="005C6900">
          <w:rPr>
            <w:rFonts w:asciiTheme="minorEastAsia" w:hAnsiTheme="minorEastAsia"/>
            <w:color w:val="000000" w:themeColor="text1"/>
          </w:rPr>
          <w:t>/DAQ :</w:t>
        </w:r>
      </w:ins>
    </w:p>
    <w:p w14:paraId="1B9698BF" w14:textId="77777777" w:rsidR="00571C8B" w:rsidRPr="005C6900" w:rsidRDefault="00571C8B" w:rsidP="00571C8B">
      <w:pPr>
        <w:rPr>
          <w:ins w:id="604" w:author="FUJII Keisuke" w:date="2013-05-17T15:19:00Z"/>
          <w:rFonts w:asciiTheme="minorEastAsia" w:hAnsiTheme="minorEastAsia"/>
          <w:color w:val="000000" w:themeColor="text1"/>
        </w:rPr>
      </w:pPr>
      <w:ins w:id="605" w:author="FUJII Keisuke" w:date="2013-05-17T15:19:00Z">
        <w:r w:rsidRPr="005C6900">
          <w:rPr>
            <w:rFonts w:asciiTheme="minorEastAsia" w:hAnsiTheme="minorEastAsia"/>
            <w:color w:val="000000" w:themeColor="text1"/>
          </w:rPr>
          <w:t>Tamaki Yoshioka</w:t>
        </w:r>
      </w:ins>
    </w:p>
    <w:p w14:paraId="7B6E9A85" w14:textId="77777777" w:rsidR="00571C8B" w:rsidRPr="005C6900" w:rsidRDefault="00571C8B" w:rsidP="00571C8B">
      <w:pPr>
        <w:rPr>
          <w:ins w:id="606" w:author="FUJII Keisuke" w:date="2013-05-17T15:19:00Z"/>
          <w:rFonts w:asciiTheme="minorEastAsia" w:hAnsiTheme="minorEastAsia"/>
          <w:color w:val="000000" w:themeColor="text1"/>
        </w:rPr>
      </w:pPr>
      <w:ins w:id="607"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5D2AD6ED" w14:textId="77777777" w:rsidR="00571C8B" w:rsidRPr="005C6900" w:rsidRDefault="00571C8B" w:rsidP="00571C8B">
      <w:pPr>
        <w:rPr>
          <w:ins w:id="608" w:author="FUJII Keisuke" w:date="2013-05-17T15:19:00Z"/>
          <w:rFonts w:asciiTheme="minorEastAsia" w:hAnsiTheme="minorEastAsia"/>
          <w:color w:val="000000" w:themeColor="text1"/>
        </w:rPr>
      </w:pPr>
    </w:p>
    <w:p w14:paraId="4F84309E" w14:textId="77777777" w:rsidR="00571C8B" w:rsidRPr="005C6900" w:rsidRDefault="00571C8B" w:rsidP="00571C8B">
      <w:pPr>
        <w:rPr>
          <w:ins w:id="609" w:author="FUJII Keisuke" w:date="2013-05-17T15:19:00Z"/>
          <w:rFonts w:asciiTheme="minorEastAsia" w:hAnsiTheme="minorEastAsia"/>
          <w:color w:val="000000" w:themeColor="text1"/>
        </w:rPr>
      </w:pPr>
      <w:ins w:id="610"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"http://ilcagenda.linearcollider.org/contributionDisplay.py?contribId=169&amp;sessionId=22&amp;confId=5414" \t "_blank" </w:instrText>
        </w:r>
      </w:ins>
      <w:r w:rsidRPr="005C6900">
        <w:rPr>
          <w:rFonts w:asciiTheme="minorEastAsia" w:hAnsiTheme="minorEastAsia"/>
          <w:color w:val="000000" w:themeColor="text1"/>
        </w:rPr>
      </w:r>
      <w:ins w:id="611" w:author="FUJII Keisuke" w:date="2013-05-17T15:19:00Z">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reconstruction</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ins>
    </w:p>
    <w:p w14:paraId="1D49F42B" w14:textId="77777777" w:rsidR="00571C8B" w:rsidRPr="005C6900" w:rsidRDefault="00571C8B" w:rsidP="00571C8B">
      <w:pPr>
        <w:rPr>
          <w:ins w:id="612" w:author="FUJII Keisuke" w:date="2013-05-17T15:19:00Z"/>
          <w:rFonts w:asciiTheme="minorEastAsia" w:hAnsiTheme="minorEastAsia"/>
          <w:color w:val="000000" w:themeColor="text1"/>
        </w:rPr>
      </w:pPr>
      <w:ins w:id="613"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ins>
      <w:r w:rsidRPr="005C6900">
        <w:rPr>
          <w:rFonts w:asciiTheme="minorEastAsia" w:hAnsiTheme="minorEastAsia"/>
          <w:color w:val="000000" w:themeColor="text1"/>
        </w:rPr>
      </w:r>
      <w:ins w:id="614" w:author="FUJII Keisuke" w:date="2013-05-17T15:19:00Z">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ins>
    </w:p>
    <w:p w14:paraId="3928D623" w14:textId="77777777" w:rsidR="00571C8B" w:rsidRPr="005C6900" w:rsidRDefault="00571C8B" w:rsidP="00571C8B">
      <w:pPr>
        <w:rPr>
          <w:ins w:id="615" w:author="FUJII Keisuke" w:date="2013-05-17T15:19:00Z"/>
          <w:rFonts w:asciiTheme="minorEastAsia" w:hAnsiTheme="minorEastAsia"/>
          <w:color w:val="000000" w:themeColor="text1"/>
        </w:rPr>
      </w:pPr>
      <w:ins w:id="616"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6EABBF40" w14:textId="77777777" w:rsidR="00571C8B" w:rsidRPr="005C6900" w:rsidRDefault="00571C8B" w:rsidP="00571C8B">
      <w:pPr>
        <w:rPr>
          <w:ins w:id="617" w:author="FUJII Keisuke" w:date="2013-05-17T15:19:00Z"/>
          <w:rFonts w:asciiTheme="minorEastAsia" w:hAnsiTheme="minorEastAsia"/>
          <w:color w:val="000000" w:themeColor="text1"/>
        </w:rPr>
      </w:pPr>
    </w:p>
    <w:p w14:paraId="4DD4DF7A" w14:textId="77777777" w:rsidR="00571C8B" w:rsidRPr="005C6900" w:rsidRDefault="00571C8B" w:rsidP="00571C8B">
      <w:pPr>
        <w:rPr>
          <w:ins w:id="618" w:author="FUJII Keisuke" w:date="2013-05-17T15:19:00Z"/>
          <w:rFonts w:asciiTheme="minorEastAsia" w:hAnsiTheme="minorEastAsia"/>
          <w:color w:val="000000" w:themeColor="text1"/>
        </w:rPr>
      </w:pPr>
      <w:ins w:id="619"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"http://ilcagenda.linearcollider.org/contributionDisplay.py?contribId=160&amp;sessionId=21&amp;confId=5414" \t "_blank" </w:instrText>
        </w:r>
      </w:ins>
      <w:r w:rsidRPr="005C6900">
        <w:rPr>
          <w:rFonts w:asciiTheme="minorEastAsia" w:hAnsiTheme="minorEastAsia"/>
          <w:color w:val="000000" w:themeColor="text1"/>
        </w:rPr>
      </w:r>
      <w:ins w:id="620" w:author="FUJII Keisuke" w:date="2013-05-17T15:19:00Z">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beam test results and systematics study</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ins>
    </w:p>
    <w:p w14:paraId="7A8E3471" w14:textId="77777777" w:rsidR="00571C8B" w:rsidRPr="005C6900" w:rsidRDefault="00571C8B" w:rsidP="00571C8B">
      <w:pPr>
        <w:rPr>
          <w:ins w:id="621" w:author="FUJII Keisuke" w:date="2013-05-17T15:19:00Z"/>
          <w:rFonts w:asciiTheme="minorEastAsia" w:hAnsiTheme="minorEastAsia"/>
          <w:color w:val="000000" w:themeColor="text1"/>
        </w:rPr>
      </w:pPr>
      <w:ins w:id="622"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ins>
      <w:r w:rsidRPr="005C6900">
        <w:rPr>
          <w:rFonts w:asciiTheme="minorEastAsia" w:hAnsiTheme="minorEastAsia"/>
          <w:color w:val="000000" w:themeColor="text1"/>
        </w:rPr>
      </w:r>
      <w:ins w:id="623" w:author="FUJII Keisuke" w:date="2013-05-17T15:19:00Z">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ins>
    </w:p>
    <w:p w14:paraId="3C7ECD2F" w14:textId="77777777" w:rsidR="00571C8B" w:rsidRPr="005C6900" w:rsidRDefault="00571C8B" w:rsidP="00571C8B">
      <w:pPr>
        <w:rPr>
          <w:ins w:id="624" w:author="FUJII Keisuke" w:date="2013-05-17T15:19:00Z"/>
          <w:rFonts w:asciiTheme="minorEastAsia" w:hAnsiTheme="minorEastAsia"/>
          <w:color w:val="000000" w:themeColor="text1"/>
        </w:rPr>
      </w:pPr>
      <w:ins w:id="625"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679260E9" w14:textId="77777777" w:rsidR="00571C8B" w:rsidRPr="005C6900" w:rsidRDefault="00571C8B" w:rsidP="00571C8B">
      <w:pPr>
        <w:rPr>
          <w:ins w:id="626" w:author="FUJII Keisuke" w:date="2013-05-17T15:19:00Z"/>
          <w:rFonts w:asciiTheme="minorEastAsia" w:hAnsiTheme="minorEastAsia"/>
          <w:color w:val="000000" w:themeColor="text1"/>
        </w:rPr>
      </w:pPr>
    </w:p>
    <w:p w14:paraId="759CA681" w14:textId="77777777" w:rsidR="00571C8B" w:rsidRPr="005C6900" w:rsidRDefault="00571C8B" w:rsidP="00571C8B">
      <w:pPr>
        <w:rPr>
          <w:ins w:id="627" w:author="FUJII Keisuke" w:date="2013-05-17T15:19:00Z"/>
          <w:rFonts w:asciiTheme="minorEastAsia" w:hAnsiTheme="minorEastAsia"/>
          <w:color w:val="000000" w:themeColor="text1"/>
        </w:rPr>
      </w:pPr>
      <w:ins w:id="628"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"http://ilcagenda.linearcollider.org/contributionDisplay.py?contribId=157&amp;sessionId=21&amp;confId=5414" \t "_blank" </w:instrText>
        </w:r>
      </w:ins>
      <w:r w:rsidRPr="005C6900">
        <w:rPr>
          <w:rFonts w:asciiTheme="minorEastAsia" w:hAnsiTheme="minorEastAsia"/>
          <w:color w:val="000000" w:themeColor="text1"/>
        </w:rPr>
      </w:r>
      <w:ins w:id="629" w:author="FUJII Keisuke" w:date="2013-05-17T15:19:00Z">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Study of MPPC saturation performance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ins>
    </w:p>
    <w:p w14:paraId="15AC973B" w14:textId="77777777" w:rsidR="00571C8B" w:rsidRPr="005C6900" w:rsidRDefault="00571C8B" w:rsidP="00571C8B">
      <w:pPr>
        <w:rPr>
          <w:ins w:id="630" w:author="FUJII Keisuke" w:date="2013-05-17T15:19:00Z"/>
          <w:rFonts w:asciiTheme="minorEastAsia" w:hAnsiTheme="minorEastAsia"/>
          <w:color w:val="000000" w:themeColor="text1"/>
        </w:rPr>
      </w:pPr>
      <w:ins w:id="631"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"http://ilcdoc.linearcollider.org/search?f=author&amp;p=Takeshita%20Tohru&amp;ln=ja" \t "_blank" </w:instrText>
        </w:r>
      </w:ins>
      <w:r w:rsidRPr="005C6900">
        <w:rPr>
          <w:rFonts w:asciiTheme="minorEastAsia" w:hAnsiTheme="minorEastAsia"/>
          <w:color w:val="000000" w:themeColor="text1"/>
        </w:rPr>
      </w:r>
      <w:ins w:id="632" w:author="FUJII Keisuke" w:date="2013-05-17T15:19:00Z">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Takeshita Tohru</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ins>
    </w:p>
    <w:p w14:paraId="1932695C" w14:textId="77777777" w:rsidR="00571C8B" w:rsidRPr="005C6900" w:rsidRDefault="00571C8B" w:rsidP="00571C8B">
      <w:pPr>
        <w:rPr>
          <w:ins w:id="633" w:author="FUJII Keisuke" w:date="2013-05-17T15:19:00Z"/>
          <w:rFonts w:asciiTheme="minorEastAsia" w:hAnsiTheme="minorEastAsia"/>
          <w:color w:val="000000" w:themeColor="text1"/>
        </w:rPr>
      </w:pPr>
      <w:ins w:id="634"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3E00A75E" w14:textId="77777777" w:rsidR="00571C8B" w:rsidRPr="005C6900" w:rsidRDefault="00571C8B" w:rsidP="00571C8B">
      <w:pPr>
        <w:rPr>
          <w:ins w:id="635" w:author="FUJII Keisuke" w:date="2013-05-17T15:19:00Z"/>
          <w:rFonts w:asciiTheme="minorEastAsia" w:hAnsiTheme="minorEastAsia"/>
          <w:color w:val="000000" w:themeColor="text1"/>
        </w:rPr>
      </w:pPr>
    </w:p>
    <w:p w14:paraId="3A219CC9" w14:textId="77777777" w:rsidR="00571C8B" w:rsidRPr="005C6900" w:rsidRDefault="00571C8B" w:rsidP="00571C8B">
      <w:pPr>
        <w:rPr>
          <w:ins w:id="636" w:author="FUJII Keisuke" w:date="2013-05-17T15:19:00Z"/>
          <w:rFonts w:asciiTheme="minorEastAsia" w:hAnsiTheme="minorEastAsia"/>
          <w:color w:val="000000" w:themeColor="text1"/>
        </w:rPr>
      </w:pPr>
      <w:ins w:id="637" w:author="FUJII Keisuke" w:date="2013-05-17T15:19:00Z">
        <w:r w:rsidRPr="005C6900">
          <w:rPr>
            <w:rFonts w:asciiTheme="minorEastAsia" w:hAnsiTheme="minorEastAsia"/>
            <w:color w:val="000000" w:themeColor="text1"/>
          </w:rPr>
          <w:t>Silicon pad study including sensor radiation test,</w:t>
        </w:r>
      </w:ins>
    </w:p>
    <w:p w14:paraId="3688AA7B" w14:textId="77777777" w:rsidR="00571C8B" w:rsidRPr="005C6900" w:rsidRDefault="00571C8B" w:rsidP="00571C8B">
      <w:pPr>
        <w:rPr>
          <w:ins w:id="638" w:author="FUJII Keisuke" w:date="2013-05-17T15:19:00Z"/>
          <w:rFonts w:asciiTheme="minorEastAsia" w:hAnsiTheme="minorEastAsia"/>
          <w:color w:val="000000" w:themeColor="text1"/>
        </w:rPr>
      </w:pPr>
      <w:proofErr w:type="spellStart"/>
      <w:ins w:id="639" w:author="FUJII Keisuke" w:date="2013-05-17T15:19:00Z">
        <w:r w:rsidRPr="005C6900">
          <w:rPr>
            <w:rFonts w:asciiTheme="minorEastAsia" w:hAnsiTheme="minorEastAsia"/>
            <w:color w:val="000000" w:themeColor="text1"/>
          </w:rPr>
          <w:t>K.Oishi</w:t>
        </w:r>
        <w:proofErr w:type="spellEnd"/>
      </w:ins>
    </w:p>
    <w:p w14:paraId="3400F3E5" w14:textId="77777777" w:rsidR="00571C8B" w:rsidRPr="005C6900" w:rsidRDefault="00571C8B" w:rsidP="00571C8B">
      <w:pPr>
        <w:rPr>
          <w:ins w:id="640" w:author="FUJII Keisuke" w:date="2013-05-17T15:19:00Z"/>
          <w:rFonts w:asciiTheme="minorEastAsia" w:hAnsiTheme="minorEastAsia"/>
          <w:color w:val="000000" w:themeColor="text1"/>
        </w:rPr>
      </w:pPr>
      <w:ins w:id="641"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23996F69" w14:textId="77777777" w:rsidR="00571C8B" w:rsidRPr="005C6900" w:rsidRDefault="00571C8B" w:rsidP="00571C8B">
      <w:pPr>
        <w:rPr>
          <w:ins w:id="642" w:author="FUJII Keisuke" w:date="2013-05-17T15:19:00Z"/>
          <w:rFonts w:asciiTheme="minorEastAsia" w:hAnsiTheme="minorEastAsia"/>
          <w:color w:val="000000" w:themeColor="text1"/>
        </w:rPr>
      </w:pPr>
    </w:p>
    <w:p w14:paraId="5053D31B" w14:textId="77777777" w:rsidR="00571C8B" w:rsidRPr="005C6900" w:rsidRDefault="00571C8B" w:rsidP="00571C8B">
      <w:pPr>
        <w:rPr>
          <w:ins w:id="643" w:author="FUJII Keisuke" w:date="2013-05-17T15:19:00Z"/>
          <w:rFonts w:asciiTheme="minorEastAsia" w:hAnsiTheme="minorEastAsia"/>
          <w:color w:val="000000" w:themeColor="text1"/>
        </w:rPr>
      </w:pPr>
      <w:ins w:id="644" w:author="FUJII Keisuke" w:date="2013-05-17T15:19:00Z">
        <w:r w:rsidRPr="005C6900">
          <w:rPr>
            <w:rFonts w:asciiTheme="minorEastAsia" w:hAnsiTheme="minorEastAsia"/>
            <w:color w:val="000000" w:themeColor="text1"/>
          </w:rPr>
          <w:t>Physics at the ILC :</w:t>
        </w:r>
      </w:ins>
    </w:p>
    <w:p w14:paraId="3AD682FC" w14:textId="77777777" w:rsidR="00571C8B" w:rsidRPr="005C6900" w:rsidRDefault="00571C8B" w:rsidP="00571C8B">
      <w:pPr>
        <w:rPr>
          <w:ins w:id="645" w:author="FUJII Keisuke" w:date="2013-05-17T15:19:00Z"/>
          <w:rFonts w:asciiTheme="minorEastAsia" w:hAnsiTheme="minorEastAsia"/>
          <w:color w:val="000000" w:themeColor="text1"/>
        </w:rPr>
      </w:pPr>
      <w:proofErr w:type="spellStart"/>
      <w:ins w:id="646" w:author="FUJII Keisuke" w:date="2013-05-17T15:19:00Z">
        <w:r w:rsidRPr="005C6900">
          <w:rPr>
            <w:rFonts w:asciiTheme="minorEastAsia" w:hAnsiTheme="minorEastAsia"/>
            <w:color w:val="000000" w:themeColor="text1"/>
          </w:rPr>
          <w:t>Kiyotomo</w:t>
        </w:r>
        <w:proofErr w:type="spellEnd"/>
        <w:r w:rsidRPr="005C6900">
          <w:rPr>
            <w:rFonts w:asciiTheme="minorEastAsia" w:hAnsiTheme="minorEastAsia"/>
            <w:color w:val="000000" w:themeColor="text1"/>
          </w:rPr>
          <w:t xml:space="preserve"> Kawagoe</w:t>
        </w:r>
      </w:ins>
    </w:p>
    <w:p w14:paraId="526BBEA9" w14:textId="77777777" w:rsidR="00571C8B" w:rsidRPr="005C6900" w:rsidRDefault="00571C8B" w:rsidP="00571C8B">
      <w:pPr>
        <w:rPr>
          <w:ins w:id="647" w:author="FUJII Keisuke" w:date="2013-05-17T15:19:00Z"/>
          <w:rFonts w:asciiTheme="minorEastAsia" w:hAnsiTheme="minorEastAsia"/>
          <w:color w:val="000000" w:themeColor="text1"/>
        </w:rPr>
      </w:pPr>
      <w:ins w:id="648" w:author="FUJII Keisuke" w:date="2013-05-17T15:19:00Z">
        <w:r w:rsidRPr="005C6900">
          <w:rPr>
            <w:rFonts w:asciiTheme="minorEastAsia" w:hAnsiTheme="minorEastAsia"/>
            <w:color w:val="000000" w:themeColor="text1"/>
          </w:rPr>
          <w:t>3rd LCFORUM Meeting, Hamburg in Germany, February 2012</w:t>
        </w:r>
      </w:ins>
    </w:p>
    <w:p w14:paraId="0A7E2D51" w14:textId="77777777" w:rsidR="00571C8B" w:rsidRPr="005C6900" w:rsidRDefault="00571C8B" w:rsidP="00571C8B">
      <w:pPr>
        <w:rPr>
          <w:ins w:id="649" w:author="FUJII Keisuke" w:date="2013-05-17T15:19:00Z"/>
          <w:rFonts w:asciiTheme="minorEastAsia" w:hAnsiTheme="minorEastAsia"/>
          <w:color w:val="000000" w:themeColor="text1"/>
        </w:rPr>
      </w:pPr>
    </w:p>
    <w:p w14:paraId="259D40B0" w14:textId="77777777" w:rsidR="00571C8B" w:rsidRPr="005C6900" w:rsidRDefault="00571C8B" w:rsidP="00571C8B">
      <w:pPr>
        <w:rPr>
          <w:ins w:id="650" w:author="FUJII Keisuke" w:date="2013-05-17T15:19:00Z"/>
          <w:rFonts w:asciiTheme="minorEastAsia" w:hAnsiTheme="minorEastAsia"/>
          <w:color w:val="000000" w:themeColor="text1"/>
        </w:rPr>
      </w:pPr>
      <w:ins w:id="651" w:author="FUJII Keisuke" w:date="2013-05-17T15:19:00Z">
        <w:r w:rsidRPr="005C6900">
          <w:rPr>
            <w:rFonts w:asciiTheme="minorEastAsia" w:hAnsiTheme="minorEastAsia"/>
            <w:color w:val="000000" w:themeColor="text1"/>
          </w:rPr>
          <w:t>Total Measurement calorimeter with MPPC,</w:t>
        </w:r>
      </w:ins>
    </w:p>
    <w:p w14:paraId="1CC765A0" w14:textId="77777777" w:rsidR="00571C8B" w:rsidRPr="005C6900" w:rsidRDefault="00571C8B" w:rsidP="00571C8B">
      <w:pPr>
        <w:rPr>
          <w:ins w:id="652" w:author="FUJII Keisuke" w:date="2013-05-17T15:19:00Z"/>
          <w:rFonts w:asciiTheme="minorEastAsia" w:hAnsiTheme="minorEastAsia"/>
          <w:color w:val="000000" w:themeColor="text1"/>
        </w:rPr>
      </w:pPr>
      <w:proofErr w:type="spellStart"/>
      <w:ins w:id="653"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28925BC1" w14:textId="77777777" w:rsidR="00571C8B" w:rsidRPr="005C6900" w:rsidRDefault="00571C8B" w:rsidP="00571C8B">
      <w:pPr>
        <w:rPr>
          <w:ins w:id="654" w:author="FUJII Keisuke" w:date="2013-05-17T15:19:00Z"/>
          <w:rFonts w:asciiTheme="minorEastAsia" w:hAnsiTheme="minorEastAsia"/>
          <w:color w:val="000000" w:themeColor="text1"/>
        </w:rPr>
      </w:pPr>
      <w:ins w:id="655" w:author="FUJII Keisuke" w:date="2013-05-17T15:19:00Z">
        <w:r w:rsidRPr="005C6900">
          <w:rPr>
            <w:rFonts w:asciiTheme="minorEastAsia" w:hAnsiTheme="minorEastAsia"/>
            <w:color w:val="000000" w:themeColor="text1"/>
          </w:rPr>
          <w:t>CALOR conference, Beijing, march 2010</w:t>
        </w:r>
      </w:ins>
    </w:p>
    <w:p w14:paraId="11D6D089" w14:textId="77777777" w:rsidR="00571C8B" w:rsidRPr="005C6900" w:rsidRDefault="00571C8B" w:rsidP="00571C8B">
      <w:pPr>
        <w:rPr>
          <w:ins w:id="656" w:author="FUJII Keisuke" w:date="2013-05-17T15:19:00Z"/>
          <w:rFonts w:asciiTheme="minorEastAsia" w:hAnsiTheme="minorEastAsia"/>
          <w:color w:val="000000" w:themeColor="text1"/>
        </w:rPr>
      </w:pPr>
    </w:p>
    <w:p w14:paraId="790ACDF1" w14:textId="77777777" w:rsidR="00571C8B" w:rsidRPr="005C6900" w:rsidRDefault="00571C8B" w:rsidP="00571C8B">
      <w:pPr>
        <w:rPr>
          <w:ins w:id="657" w:author="FUJII Keisuke" w:date="2013-05-17T15:19:00Z"/>
          <w:rFonts w:asciiTheme="minorEastAsia" w:hAnsiTheme="minorEastAsia"/>
          <w:color w:val="000000" w:themeColor="text1"/>
        </w:rPr>
      </w:pPr>
      <w:ins w:id="658" w:author="FUJII Keisuke" w:date="2013-05-17T15:19:00Z">
        <w:r w:rsidRPr="005C6900">
          <w:rPr>
            <w:rFonts w:asciiTheme="minorEastAsia" w:hAnsiTheme="minorEastAsia"/>
            <w:color w:val="000000" w:themeColor="text1"/>
          </w:rPr>
          <w:t xml:space="preserve">Performance of the Scintillator-Strip </w:t>
        </w:r>
        <w:proofErr w:type="spellStart"/>
        <w:r w:rsidRPr="005C6900">
          <w:rPr>
            <w:rFonts w:asciiTheme="minorEastAsia" w:hAnsiTheme="minorEastAsia"/>
            <w:color w:val="000000" w:themeColor="text1"/>
          </w:rPr>
          <w:t>ElectromagneticCalorimeter</w:t>
        </w:r>
        <w:proofErr w:type="spellEnd"/>
        <w:r w:rsidRPr="005C6900">
          <w:rPr>
            <w:rFonts w:asciiTheme="minorEastAsia" w:hAnsiTheme="minorEastAsia"/>
            <w:color w:val="000000" w:themeColor="text1"/>
          </w:rPr>
          <w:t xml:space="preserve"> Prototype for the Linear </w:t>
        </w:r>
        <w:proofErr w:type="spellStart"/>
        <w:r w:rsidRPr="005C6900">
          <w:rPr>
            <w:rFonts w:asciiTheme="minorEastAsia" w:hAnsiTheme="minorEastAsia"/>
            <w:color w:val="000000" w:themeColor="text1"/>
          </w:rPr>
          <w:t>ColliderExperiment</w:t>
        </w:r>
        <w:proofErr w:type="spellEnd"/>
      </w:ins>
    </w:p>
    <w:p w14:paraId="2E8B7CE7" w14:textId="77777777" w:rsidR="00571C8B" w:rsidRPr="005C6900" w:rsidRDefault="00571C8B" w:rsidP="00571C8B">
      <w:pPr>
        <w:rPr>
          <w:ins w:id="659" w:author="FUJII Keisuke" w:date="2013-05-17T15:19:00Z"/>
          <w:rFonts w:asciiTheme="minorEastAsia" w:hAnsiTheme="minorEastAsia"/>
          <w:color w:val="000000" w:themeColor="text1"/>
        </w:rPr>
      </w:pPr>
      <w:ins w:id="660" w:author="FUJII Keisuke" w:date="2013-05-17T15:19:00Z">
        <w:r w:rsidRPr="005C6900">
          <w:rPr>
            <w:rFonts w:asciiTheme="minorEastAsia" w:hAnsiTheme="minorEastAsia"/>
            <w:color w:val="000000" w:themeColor="text1"/>
          </w:rPr>
          <w:t xml:space="preserve">S. </w:t>
        </w:r>
        <w:proofErr w:type="spellStart"/>
        <w:r w:rsidRPr="005C6900">
          <w:rPr>
            <w:rFonts w:asciiTheme="minorEastAsia" w:hAnsiTheme="minorEastAsia"/>
            <w:color w:val="000000" w:themeColor="text1"/>
          </w:rPr>
          <w:t>Uozumi</w:t>
        </w:r>
        <w:proofErr w:type="spellEnd"/>
        <w:r w:rsidRPr="005C6900">
          <w:rPr>
            <w:rFonts w:asciiTheme="minorEastAsia" w:hAnsiTheme="minorEastAsia"/>
            <w:color w:val="000000" w:themeColor="text1"/>
          </w:rPr>
          <w:t xml:space="preserve"> ,</w:t>
        </w:r>
      </w:ins>
    </w:p>
    <w:p w14:paraId="3843888E" w14:textId="77777777" w:rsidR="00571C8B" w:rsidRPr="005C6900" w:rsidRDefault="00571C8B" w:rsidP="00571C8B">
      <w:pPr>
        <w:rPr>
          <w:ins w:id="661" w:author="FUJII Keisuke" w:date="2013-05-17T15:19:00Z"/>
          <w:rFonts w:asciiTheme="minorEastAsia" w:hAnsiTheme="minorEastAsia"/>
          <w:color w:val="000000" w:themeColor="text1"/>
        </w:rPr>
      </w:pPr>
      <w:ins w:id="662" w:author="FUJII Keisuke" w:date="2013-05-17T15:19:00Z">
        <w:r w:rsidRPr="005C6900">
          <w:rPr>
            <w:rFonts w:asciiTheme="minorEastAsia" w:hAnsiTheme="minorEastAsia"/>
            <w:color w:val="000000" w:themeColor="text1"/>
          </w:rPr>
          <w:t>CALOR conference, Beijing, march 2010</w:t>
        </w:r>
      </w:ins>
    </w:p>
    <w:p w14:paraId="11DA72E0" w14:textId="77777777" w:rsidR="00571C8B" w:rsidRPr="005C6900" w:rsidRDefault="00571C8B" w:rsidP="00571C8B">
      <w:pPr>
        <w:rPr>
          <w:ins w:id="663" w:author="FUJII Keisuke" w:date="2013-05-17T15:19:00Z"/>
          <w:rFonts w:asciiTheme="minorEastAsia" w:hAnsiTheme="minorEastAsia"/>
          <w:color w:val="000000" w:themeColor="text1"/>
        </w:rPr>
      </w:pPr>
    </w:p>
    <w:p w14:paraId="0475B333" w14:textId="77777777" w:rsidR="00571C8B" w:rsidRPr="005C6900" w:rsidRDefault="00571C8B" w:rsidP="00571C8B">
      <w:pPr>
        <w:rPr>
          <w:ins w:id="664" w:author="FUJII Keisuke" w:date="2013-05-17T15:19:00Z"/>
          <w:rFonts w:asciiTheme="minorEastAsia" w:hAnsiTheme="minorEastAsia"/>
          <w:color w:val="000000" w:themeColor="text1"/>
        </w:rPr>
      </w:pPr>
      <w:ins w:id="665" w:author="FUJII Keisuke" w:date="2013-05-17T15:19:00Z">
        <w:r w:rsidRPr="005C6900">
          <w:rPr>
            <w:rFonts w:asciiTheme="minorEastAsia" w:hAnsiTheme="minorEastAsia"/>
            <w:color w:val="000000" w:themeColor="text1"/>
          </w:rPr>
          <w:t>N61-3 : The Scintillator-Strip Electromagnetic Calorimeter for the</w:t>
        </w:r>
      </w:ins>
    </w:p>
    <w:p w14:paraId="32686B5E" w14:textId="77777777" w:rsidR="00571C8B" w:rsidRPr="005C6900" w:rsidRDefault="00571C8B" w:rsidP="00571C8B">
      <w:pPr>
        <w:rPr>
          <w:ins w:id="666" w:author="FUJII Keisuke" w:date="2013-05-17T15:19:00Z"/>
          <w:rFonts w:asciiTheme="minorEastAsia" w:hAnsiTheme="minorEastAsia"/>
          <w:color w:val="000000" w:themeColor="text1"/>
        </w:rPr>
      </w:pPr>
      <w:ins w:id="667" w:author="FUJII Keisuke" w:date="2013-05-17T15:19:00Z">
        <w:r w:rsidRPr="005C6900">
          <w:rPr>
            <w:rFonts w:asciiTheme="minorEastAsia" w:hAnsiTheme="minorEastAsia"/>
            <w:color w:val="000000" w:themeColor="text1"/>
          </w:rPr>
          <w:t>Linear Collider Experiment</w:t>
        </w:r>
      </w:ins>
    </w:p>
    <w:p w14:paraId="6AEBC5B2" w14:textId="77777777" w:rsidR="00571C8B" w:rsidRPr="005C6900" w:rsidRDefault="00571C8B" w:rsidP="00571C8B">
      <w:pPr>
        <w:rPr>
          <w:ins w:id="668" w:author="FUJII Keisuke" w:date="2013-05-17T15:19:00Z"/>
          <w:rFonts w:asciiTheme="minorEastAsia" w:hAnsiTheme="minorEastAsia"/>
          <w:color w:val="000000" w:themeColor="text1"/>
        </w:rPr>
      </w:pPr>
      <w:proofErr w:type="spellStart"/>
      <w:ins w:id="669" w:author="FUJII Keisuke" w:date="2013-05-17T15:19:00Z">
        <w:r w:rsidRPr="005C6900">
          <w:rPr>
            <w:rFonts w:asciiTheme="minorEastAsia" w:hAnsiTheme="minorEastAsia"/>
            <w:color w:val="000000" w:themeColor="text1"/>
          </w:rPr>
          <w:t>S.Uozumi</w:t>
        </w:r>
        <w:proofErr w:type="spellEnd"/>
        <w:r w:rsidRPr="005C6900">
          <w:rPr>
            <w:rFonts w:asciiTheme="minorEastAsia" w:hAnsiTheme="minorEastAsia"/>
            <w:color w:val="000000" w:themeColor="text1"/>
          </w:rPr>
          <w:t>,</w:t>
        </w:r>
      </w:ins>
    </w:p>
    <w:p w14:paraId="720C219E" w14:textId="77777777" w:rsidR="00571C8B" w:rsidRPr="005C6900" w:rsidRDefault="00571C8B" w:rsidP="00571C8B">
      <w:pPr>
        <w:rPr>
          <w:ins w:id="670" w:author="FUJII Keisuke" w:date="2013-05-17T15:19:00Z"/>
          <w:rFonts w:asciiTheme="minorEastAsia" w:hAnsiTheme="minorEastAsia"/>
          <w:color w:val="000000" w:themeColor="text1"/>
        </w:rPr>
      </w:pPr>
      <w:proofErr w:type="spellStart"/>
      <w:ins w:id="671" w:author="FUJII Keisuke" w:date="2013-05-17T15:19:00Z">
        <w:r w:rsidRPr="005C6900">
          <w:rPr>
            <w:rFonts w:asciiTheme="minorEastAsia" w:hAnsiTheme="minorEastAsia"/>
            <w:color w:val="000000" w:themeColor="text1"/>
          </w:rPr>
          <w:t>IEEE-NSS@Knoxville</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Tenessee</w:t>
        </w:r>
        <w:proofErr w:type="spellEnd"/>
        <w:r w:rsidRPr="005C6900">
          <w:rPr>
            <w:rFonts w:asciiTheme="minorEastAsia" w:hAnsiTheme="minorEastAsia"/>
            <w:color w:val="000000" w:themeColor="text1"/>
          </w:rPr>
          <w:t>, Nov 2010</w:t>
        </w:r>
      </w:ins>
    </w:p>
    <w:p w14:paraId="5672903A" w14:textId="77777777" w:rsidR="00571C8B" w:rsidRPr="005C6900" w:rsidRDefault="00571C8B" w:rsidP="00571C8B">
      <w:pPr>
        <w:rPr>
          <w:ins w:id="672" w:author="FUJII Keisuke" w:date="2013-05-17T15:19:00Z"/>
          <w:rFonts w:asciiTheme="minorEastAsia" w:hAnsiTheme="minorEastAsia"/>
          <w:color w:val="000000" w:themeColor="text1"/>
        </w:rPr>
      </w:pPr>
    </w:p>
    <w:p w14:paraId="0413D538" w14:textId="77777777" w:rsidR="00571C8B" w:rsidRPr="005C6900" w:rsidRDefault="00571C8B" w:rsidP="00571C8B">
      <w:pPr>
        <w:rPr>
          <w:ins w:id="673" w:author="FUJII Keisuke" w:date="2013-05-17T15:19:00Z"/>
          <w:rFonts w:asciiTheme="minorEastAsia" w:hAnsiTheme="minorEastAsia"/>
          <w:color w:val="000000" w:themeColor="text1"/>
        </w:rPr>
      </w:pPr>
      <w:ins w:id="674" w:author="FUJII Keisuke" w:date="2013-05-17T15:19:00Z">
        <w:r w:rsidRPr="005C6900">
          <w:rPr>
            <w:rFonts w:asciiTheme="minorEastAsia" w:hAnsiTheme="minorEastAsia"/>
            <w:color w:val="000000" w:themeColor="text1"/>
          </w:rPr>
          <w:t>N61-2 : Test beam results of the CALICE Si-W electromagnetic calorimeter</w:t>
        </w:r>
      </w:ins>
    </w:p>
    <w:p w14:paraId="07E77826" w14:textId="77777777" w:rsidR="00571C8B" w:rsidRPr="005C6900" w:rsidRDefault="00571C8B" w:rsidP="00571C8B">
      <w:pPr>
        <w:rPr>
          <w:ins w:id="675" w:author="FUJII Keisuke" w:date="2013-05-17T15:19:00Z"/>
          <w:rFonts w:asciiTheme="minorEastAsia" w:hAnsiTheme="minorEastAsia"/>
          <w:color w:val="000000" w:themeColor="text1"/>
        </w:rPr>
      </w:pPr>
      <w:proofErr w:type="spellStart"/>
      <w:ins w:id="676" w:author="FUJII Keisuke" w:date="2013-05-17T15:19:00Z">
        <w:r w:rsidRPr="005C6900">
          <w:rPr>
            <w:rFonts w:asciiTheme="minorEastAsia" w:hAnsiTheme="minorEastAsia"/>
            <w:color w:val="000000" w:themeColor="text1"/>
          </w:rPr>
          <w:t>S.Uozumi</w:t>
        </w:r>
        <w:proofErr w:type="spellEnd"/>
        <w:r w:rsidRPr="005C6900">
          <w:rPr>
            <w:rFonts w:asciiTheme="minorEastAsia" w:hAnsiTheme="minorEastAsia"/>
            <w:color w:val="000000" w:themeColor="text1"/>
          </w:rPr>
          <w:t>,</w:t>
        </w:r>
      </w:ins>
    </w:p>
    <w:p w14:paraId="55F90320" w14:textId="77777777" w:rsidR="00571C8B" w:rsidRPr="005C6900" w:rsidRDefault="00571C8B" w:rsidP="00571C8B">
      <w:pPr>
        <w:rPr>
          <w:ins w:id="677" w:author="FUJII Keisuke" w:date="2013-05-17T15:19:00Z"/>
          <w:rFonts w:asciiTheme="minorEastAsia" w:hAnsiTheme="minorEastAsia"/>
          <w:color w:val="000000" w:themeColor="text1"/>
        </w:rPr>
      </w:pPr>
      <w:proofErr w:type="spellStart"/>
      <w:ins w:id="678" w:author="FUJII Keisuke" w:date="2013-05-17T15:19:00Z">
        <w:r w:rsidRPr="005C6900">
          <w:rPr>
            <w:rFonts w:asciiTheme="minorEastAsia" w:hAnsiTheme="minorEastAsia"/>
            <w:color w:val="000000" w:themeColor="text1"/>
          </w:rPr>
          <w:t>IEEE-NSS@Knoxville</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Tenessee</w:t>
        </w:r>
        <w:proofErr w:type="spellEnd"/>
        <w:r w:rsidRPr="005C6900">
          <w:rPr>
            <w:rFonts w:asciiTheme="minorEastAsia" w:hAnsiTheme="minorEastAsia"/>
            <w:color w:val="000000" w:themeColor="text1"/>
          </w:rPr>
          <w:t>, Nov 2010</w:t>
        </w:r>
      </w:ins>
    </w:p>
    <w:p w14:paraId="4CF9BABD" w14:textId="77777777" w:rsidR="00571C8B" w:rsidRPr="005C6900" w:rsidRDefault="00571C8B" w:rsidP="00571C8B">
      <w:pPr>
        <w:rPr>
          <w:ins w:id="679" w:author="FUJII Keisuke" w:date="2013-05-17T15:19:00Z"/>
          <w:rFonts w:asciiTheme="minorEastAsia" w:hAnsiTheme="minorEastAsia"/>
          <w:color w:val="000000" w:themeColor="text1"/>
        </w:rPr>
      </w:pPr>
      <w:ins w:id="680" w:author="FUJII Keisuke" w:date="2013-05-17T15:19:00Z">
        <w:r w:rsidRPr="005C6900">
          <w:rPr>
            <w:rFonts w:asciiTheme="minorEastAsia" w:hAnsiTheme="minorEastAsia"/>
            <w:color w:val="000000" w:themeColor="text1"/>
          </w:rPr>
          <w:t xml:space="preserve">Test of the CALICW scintillator Tungsten </w:t>
        </w:r>
        <w:proofErr w:type="spellStart"/>
        <w:r w:rsidRPr="005C6900">
          <w:rPr>
            <w:rFonts w:asciiTheme="minorEastAsia" w:hAnsiTheme="minorEastAsia"/>
            <w:color w:val="000000" w:themeColor="text1"/>
          </w:rPr>
          <w:t>Ecal</w:t>
        </w:r>
        <w:proofErr w:type="spellEnd"/>
        <w:r w:rsidRPr="005C6900">
          <w:rPr>
            <w:rFonts w:asciiTheme="minorEastAsia" w:hAnsiTheme="minorEastAsia"/>
            <w:color w:val="000000" w:themeColor="text1"/>
          </w:rPr>
          <w:t>,</w:t>
        </w:r>
      </w:ins>
    </w:p>
    <w:p w14:paraId="237DD5E1" w14:textId="77777777" w:rsidR="00571C8B" w:rsidRPr="005C6900" w:rsidRDefault="00571C8B" w:rsidP="00571C8B">
      <w:pPr>
        <w:rPr>
          <w:ins w:id="681" w:author="FUJII Keisuke" w:date="2013-05-17T15:19:00Z"/>
          <w:rFonts w:asciiTheme="minorEastAsia" w:hAnsiTheme="minorEastAsia"/>
          <w:color w:val="000000" w:themeColor="text1"/>
        </w:rPr>
      </w:pPr>
      <w:proofErr w:type="spellStart"/>
      <w:ins w:id="682"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2D82DDD3" w14:textId="77777777" w:rsidR="00571C8B" w:rsidRPr="005C6900" w:rsidRDefault="00571C8B" w:rsidP="00571C8B">
      <w:pPr>
        <w:rPr>
          <w:ins w:id="683" w:author="FUJII Keisuke" w:date="2013-05-17T15:19:00Z"/>
          <w:rFonts w:asciiTheme="minorEastAsia" w:hAnsiTheme="minorEastAsia"/>
          <w:color w:val="000000" w:themeColor="text1"/>
        </w:rPr>
      </w:pPr>
      <w:ins w:id="684" w:author="FUJII Keisuke" w:date="2013-05-17T15:19:00Z">
        <w:r w:rsidRPr="005C6900">
          <w:rPr>
            <w:rFonts w:asciiTheme="minorEastAsia" w:hAnsiTheme="minorEastAsia"/>
            <w:color w:val="000000" w:themeColor="text1"/>
          </w:rPr>
          <w:t xml:space="preserve">International Workshop on Linear Colliders, Geneva, October 2010 </w:t>
        </w:r>
      </w:ins>
    </w:p>
    <w:p w14:paraId="1084AD44" w14:textId="77777777" w:rsidR="00571C8B" w:rsidRPr="005C6900" w:rsidRDefault="00571C8B" w:rsidP="00571C8B">
      <w:pPr>
        <w:rPr>
          <w:ins w:id="685" w:author="FUJII Keisuke" w:date="2013-05-17T15:19:00Z"/>
          <w:rFonts w:asciiTheme="minorEastAsia" w:hAnsiTheme="minorEastAsia"/>
          <w:color w:val="000000" w:themeColor="text1"/>
        </w:rPr>
      </w:pPr>
    </w:p>
    <w:p w14:paraId="4CF7B35D" w14:textId="77777777" w:rsidR="00571C8B" w:rsidRPr="005C6900" w:rsidRDefault="00571C8B" w:rsidP="00571C8B">
      <w:pPr>
        <w:rPr>
          <w:ins w:id="686" w:author="FUJII Keisuke" w:date="2013-05-17T15:19:00Z"/>
          <w:rFonts w:asciiTheme="minorEastAsia" w:hAnsiTheme="minorEastAsia"/>
          <w:color w:val="000000" w:themeColor="text1"/>
        </w:rPr>
      </w:pPr>
      <w:ins w:id="687" w:author="FUJII Keisuke" w:date="2013-05-17T15:19:00Z">
        <w:r w:rsidRPr="005C6900">
          <w:rPr>
            <w:rFonts w:asciiTheme="minorEastAsia" w:hAnsiTheme="minorEastAsia"/>
            <w:color w:val="000000" w:themeColor="text1"/>
          </w:rPr>
          <w:t>Asian Test Beam activities,</w:t>
        </w:r>
      </w:ins>
    </w:p>
    <w:p w14:paraId="55A8D053" w14:textId="77777777" w:rsidR="00571C8B" w:rsidRPr="005C6900" w:rsidRDefault="00571C8B" w:rsidP="00571C8B">
      <w:pPr>
        <w:rPr>
          <w:ins w:id="688" w:author="FUJII Keisuke" w:date="2013-05-17T15:19:00Z"/>
          <w:rFonts w:asciiTheme="minorEastAsia" w:hAnsiTheme="minorEastAsia"/>
          <w:color w:val="000000" w:themeColor="text1"/>
        </w:rPr>
      </w:pPr>
      <w:proofErr w:type="spellStart"/>
      <w:ins w:id="689" w:author="FUJII Keisuke" w:date="2013-05-17T15:19:00Z">
        <w:r w:rsidRPr="005C6900">
          <w:rPr>
            <w:rFonts w:asciiTheme="minorEastAsia" w:hAnsiTheme="minorEastAsia"/>
            <w:color w:val="000000" w:themeColor="text1"/>
          </w:rPr>
          <w:t>T.Takeshita</w:t>
        </w:r>
        <w:proofErr w:type="spellEnd"/>
      </w:ins>
    </w:p>
    <w:p w14:paraId="484CDC50" w14:textId="77777777" w:rsidR="00571C8B" w:rsidRPr="005C6900" w:rsidRDefault="00571C8B" w:rsidP="00571C8B">
      <w:pPr>
        <w:rPr>
          <w:ins w:id="690" w:author="FUJII Keisuke" w:date="2013-05-17T15:19:00Z"/>
          <w:rFonts w:asciiTheme="minorEastAsia" w:hAnsiTheme="minorEastAsia"/>
          <w:color w:val="000000" w:themeColor="text1"/>
        </w:rPr>
      </w:pPr>
      <w:ins w:id="691" w:author="FUJII Keisuke" w:date="2013-05-17T15:19:00Z">
        <w:r w:rsidRPr="005C6900">
          <w:rPr>
            <w:rFonts w:asciiTheme="minorEastAsia" w:hAnsiTheme="minorEastAsia"/>
            <w:color w:val="000000" w:themeColor="text1"/>
          </w:rPr>
          <w:t xml:space="preserve">LCTB Test Beam workshop at LAL, </w:t>
        </w:r>
        <w:proofErr w:type="spellStart"/>
        <w:r w:rsidRPr="005C6900">
          <w:rPr>
            <w:rFonts w:asciiTheme="minorEastAsia" w:hAnsiTheme="minorEastAsia"/>
            <w:color w:val="000000" w:themeColor="text1"/>
          </w:rPr>
          <w:t>Orsay</w:t>
        </w:r>
        <w:proofErr w:type="spellEnd"/>
        <w:r w:rsidRPr="005C6900">
          <w:rPr>
            <w:rFonts w:asciiTheme="minorEastAsia" w:hAnsiTheme="minorEastAsia"/>
            <w:color w:val="000000" w:themeColor="text1"/>
          </w:rPr>
          <w:t>, Nov 2009</w:t>
        </w:r>
      </w:ins>
    </w:p>
    <w:p w14:paraId="47ACD2F0" w14:textId="77777777" w:rsidR="00571C8B" w:rsidRPr="005C6900" w:rsidRDefault="00571C8B" w:rsidP="00571C8B">
      <w:pPr>
        <w:rPr>
          <w:ins w:id="692" w:author="FUJII Keisuke" w:date="2013-05-17T15:19:00Z"/>
          <w:rFonts w:asciiTheme="minorEastAsia" w:hAnsiTheme="minorEastAsia"/>
          <w:color w:val="000000" w:themeColor="text1"/>
        </w:rPr>
      </w:pPr>
    </w:p>
    <w:p w14:paraId="4C250DEA" w14:textId="77777777" w:rsidR="00571C8B" w:rsidRPr="005C6900" w:rsidRDefault="00571C8B" w:rsidP="00571C8B">
      <w:pPr>
        <w:rPr>
          <w:ins w:id="693" w:author="FUJII Keisuke" w:date="2013-05-17T15:19:00Z"/>
          <w:rFonts w:asciiTheme="minorEastAsia" w:hAnsiTheme="minorEastAsia"/>
          <w:color w:val="000000" w:themeColor="text1"/>
        </w:rPr>
      </w:pPr>
      <w:ins w:id="694" w:author="FUJII Keisuke" w:date="2013-05-17T15:19:00Z">
        <w:r w:rsidRPr="005C6900">
          <w:rPr>
            <w:rFonts w:asciiTheme="minorEastAsia" w:hAnsiTheme="minorEastAsia"/>
            <w:color w:val="000000" w:themeColor="text1"/>
          </w:rPr>
          <w:t>The Scintillator ECAL Beam Test at FNAL,</w:t>
        </w:r>
      </w:ins>
    </w:p>
    <w:p w14:paraId="4493A3D9" w14:textId="77777777" w:rsidR="00571C8B" w:rsidRPr="005C6900" w:rsidRDefault="00571C8B" w:rsidP="00571C8B">
      <w:pPr>
        <w:rPr>
          <w:ins w:id="695" w:author="FUJII Keisuke" w:date="2013-05-17T15:19:00Z"/>
          <w:rFonts w:asciiTheme="minorEastAsia" w:hAnsiTheme="minorEastAsia"/>
          <w:color w:val="000000" w:themeColor="text1"/>
        </w:rPr>
      </w:pPr>
      <w:ins w:id="696" w:author="FUJII Keisuke" w:date="2013-05-17T15:19:00Z">
        <w:r w:rsidRPr="005C6900">
          <w:rPr>
            <w:rFonts w:asciiTheme="minorEastAsia" w:hAnsiTheme="minorEastAsia"/>
            <w:color w:val="000000" w:themeColor="text1"/>
          </w:rPr>
          <w:t xml:space="preserve">Katsushige </w:t>
        </w:r>
        <w:proofErr w:type="spellStart"/>
        <w:r w:rsidRPr="005C6900">
          <w:rPr>
            <w:rFonts w:asciiTheme="minorEastAsia" w:hAnsiTheme="minorEastAsia"/>
            <w:color w:val="000000" w:themeColor="text1"/>
          </w:rPr>
          <w:t>Kotera</w:t>
        </w:r>
        <w:proofErr w:type="spellEnd"/>
        <w:r w:rsidRPr="005C6900">
          <w:rPr>
            <w:rFonts w:asciiTheme="minorEastAsia" w:hAnsiTheme="minorEastAsia"/>
            <w:color w:val="000000" w:themeColor="text1"/>
          </w:rPr>
          <w:t>,</w:t>
        </w:r>
      </w:ins>
    </w:p>
    <w:p w14:paraId="6F018D80" w14:textId="77777777" w:rsidR="00571C8B" w:rsidRPr="005C6900" w:rsidRDefault="00571C8B" w:rsidP="00571C8B">
      <w:pPr>
        <w:rPr>
          <w:ins w:id="697" w:author="FUJII Keisuke" w:date="2013-05-17T15:19:00Z"/>
          <w:rFonts w:asciiTheme="minorEastAsia" w:hAnsiTheme="minorEastAsia"/>
          <w:color w:val="000000" w:themeColor="text1"/>
        </w:rPr>
      </w:pPr>
      <w:ins w:id="698" w:author="FUJII Keisuke" w:date="2013-05-17T15:19:00Z">
        <w:r w:rsidRPr="005C6900">
          <w:rPr>
            <w:rFonts w:asciiTheme="minorEastAsia" w:hAnsiTheme="minorEastAsia"/>
            <w:color w:val="000000" w:themeColor="text1"/>
          </w:rPr>
          <w:t>2009 Linear Collider Workshop of the Americas (ALCPG09), New Mexico, October 2009</w:t>
        </w:r>
      </w:ins>
    </w:p>
    <w:p w14:paraId="299E6741" w14:textId="77777777" w:rsidR="00571C8B" w:rsidRPr="005C6900" w:rsidRDefault="00571C8B" w:rsidP="00571C8B">
      <w:pPr>
        <w:rPr>
          <w:ins w:id="699" w:author="FUJII Keisuke" w:date="2013-05-17T15:19:00Z"/>
          <w:rFonts w:asciiTheme="minorEastAsia" w:hAnsiTheme="minorEastAsia"/>
          <w:color w:val="000000" w:themeColor="text1"/>
        </w:rPr>
      </w:pPr>
    </w:p>
    <w:p w14:paraId="3CEBF6EA" w14:textId="77777777" w:rsidR="00571C8B" w:rsidRPr="005C6900" w:rsidRDefault="00571C8B" w:rsidP="00571C8B">
      <w:pPr>
        <w:rPr>
          <w:ins w:id="700" w:author="FUJII Keisuke" w:date="2013-05-17T15:19:00Z"/>
          <w:rFonts w:asciiTheme="minorEastAsia" w:hAnsiTheme="minorEastAsia"/>
          <w:color w:val="000000" w:themeColor="text1"/>
        </w:rPr>
      </w:pPr>
      <w:ins w:id="701" w:author="FUJII Keisuke" w:date="2013-05-17T15:19:00Z">
        <w:r w:rsidRPr="005C6900">
          <w:rPr>
            <w:rFonts w:asciiTheme="minorEastAsia" w:hAnsiTheme="minorEastAsia"/>
            <w:color w:val="000000" w:themeColor="text1"/>
          </w:rPr>
          <w:lastRenderedPageBreak/>
          <w:t>A scientific committee's comments,</w:t>
        </w:r>
      </w:ins>
    </w:p>
    <w:p w14:paraId="436C41BB" w14:textId="77777777" w:rsidR="00571C8B" w:rsidRPr="005C6900" w:rsidRDefault="00571C8B" w:rsidP="00571C8B">
      <w:pPr>
        <w:rPr>
          <w:ins w:id="702" w:author="FUJII Keisuke" w:date="2013-05-17T15:19:00Z"/>
          <w:rFonts w:asciiTheme="minorEastAsia" w:hAnsiTheme="minorEastAsia"/>
          <w:color w:val="000000" w:themeColor="text1"/>
        </w:rPr>
      </w:pPr>
      <w:proofErr w:type="spellStart"/>
      <w:ins w:id="703" w:author="FUJII Keisuke" w:date="2013-05-17T15:19:00Z">
        <w:r w:rsidRPr="005C6900">
          <w:rPr>
            <w:rFonts w:asciiTheme="minorEastAsia" w:hAnsiTheme="minorEastAsia"/>
            <w:color w:val="000000" w:themeColor="text1"/>
          </w:rPr>
          <w:t>Tohru</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Takeshita</w:t>
        </w:r>
        <w:proofErr w:type="spellEnd"/>
        <w:r w:rsidRPr="005C6900">
          <w:rPr>
            <w:rFonts w:asciiTheme="minorEastAsia" w:hAnsiTheme="minorEastAsia"/>
            <w:color w:val="000000" w:themeColor="text1"/>
          </w:rPr>
          <w:t> </w:t>
        </w:r>
      </w:ins>
    </w:p>
    <w:p w14:paraId="2B226ACB" w14:textId="77777777" w:rsidR="00571C8B" w:rsidRPr="005C6900" w:rsidRDefault="00571C8B" w:rsidP="00571C8B">
      <w:pPr>
        <w:rPr>
          <w:ins w:id="704" w:author="FUJII Keisuke" w:date="2013-05-17T15:19:00Z"/>
          <w:rFonts w:asciiTheme="minorEastAsia" w:hAnsiTheme="minorEastAsia"/>
          <w:color w:val="000000" w:themeColor="text1"/>
        </w:rPr>
      </w:pPr>
      <w:ins w:id="705" w:author="FUJII Keisuke" w:date="2013-05-17T15:19:00Z">
        <w:r w:rsidRPr="005C6900">
          <w:rPr>
            <w:rFonts w:asciiTheme="minorEastAsia" w:hAnsiTheme="minorEastAsia"/>
            <w:color w:val="000000" w:themeColor="text1"/>
          </w:rPr>
          <w:t>EUDET meeting, Geneva university, September 2009</w:t>
        </w:r>
      </w:ins>
    </w:p>
    <w:p w14:paraId="6267A8A3" w14:textId="77777777" w:rsidR="00571C8B" w:rsidRPr="005C6900" w:rsidRDefault="00571C8B" w:rsidP="00571C8B">
      <w:pPr>
        <w:rPr>
          <w:ins w:id="706" w:author="FUJII Keisuke" w:date="2013-05-17T15:19:00Z"/>
          <w:rFonts w:asciiTheme="minorEastAsia" w:hAnsiTheme="minorEastAsia"/>
          <w:color w:val="000000" w:themeColor="text1"/>
        </w:rPr>
      </w:pPr>
    </w:p>
    <w:p w14:paraId="3DBD6C93" w14:textId="77777777" w:rsidR="00571C8B" w:rsidRPr="005C6900" w:rsidRDefault="00571C8B" w:rsidP="00571C8B">
      <w:pPr>
        <w:rPr>
          <w:ins w:id="707" w:author="FUJII Keisuke" w:date="2013-05-17T15:19:00Z"/>
          <w:rFonts w:asciiTheme="minorEastAsia" w:hAnsiTheme="minorEastAsia"/>
          <w:color w:val="000000" w:themeColor="text1"/>
        </w:rPr>
      </w:pPr>
      <w:ins w:id="708" w:author="FUJII Keisuke" w:date="2013-05-17T15:19:00Z">
        <w:r w:rsidRPr="005C6900">
          <w:rPr>
            <w:rFonts w:asciiTheme="minorEastAsia" w:hAnsiTheme="minorEastAsia"/>
            <w:color w:val="000000" w:themeColor="text1"/>
          </w:rPr>
          <w:t>Development of PPD: characterization and simulation</w:t>
        </w:r>
      </w:ins>
    </w:p>
    <w:p w14:paraId="26FB2ACE" w14:textId="77777777" w:rsidR="00571C8B" w:rsidRPr="005C6900" w:rsidRDefault="00571C8B" w:rsidP="00571C8B">
      <w:pPr>
        <w:rPr>
          <w:ins w:id="709" w:author="FUJII Keisuke" w:date="2013-05-17T15:19:00Z"/>
          <w:rFonts w:asciiTheme="minorEastAsia" w:hAnsiTheme="minorEastAsia"/>
          <w:color w:val="000000" w:themeColor="text1"/>
        </w:rPr>
      </w:pPr>
      <w:ins w:id="710" w:author="FUJII Keisuke" w:date="2013-05-17T15:19:00Z">
        <w:r w:rsidRPr="005C6900">
          <w:rPr>
            <w:rFonts w:asciiTheme="minorEastAsia" w:hAnsiTheme="minorEastAsia"/>
            <w:color w:val="000000" w:themeColor="text1"/>
          </w:rPr>
          <w:t xml:space="preserve">T. </w:t>
        </w:r>
        <w:proofErr w:type="spellStart"/>
        <w:r w:rsidRPr="005C6900">
          <w:rPr>
            <w:rFonts w:asciiTheme="minorEastAsia" w:hAnsiTheme="minorEastAsia"/>
            <w:color w:val="000000" w:themeColor="text1"/>
          </w:rPr>
          <w:t>Murase</w:t>
        </w:r>
        <w:proofErr w:type="spellEnd"/>
        <w:r w:rsidRPr="005C6900">
          <w:rPr>
            <w:rFonts w:asciiTheme="minorEastAsia" w:hAnsiTheme="minorEastAsia"/>
            <w:color w:val="000000" w:themeColor="text1"/>
          </w:rPr>
          <w:t xml:space="preserve">, H. </w:t>
        </w:r>
        <w:proofErr w:type="spellStart"/>
        <w:r w:rsidRPr="005C6900">
          <w:rPr>
            <w:rFonts w:asciiTheme="minorEastAsia" w:hAnsiTheme="minorEastAsia"/>
            <w:color w:val="000000" w:themeColor="text1"/>
          </w:rPr>
          <w:t>Oide</w:t>
        </w:r>
        <w:proofErr w:type="spellEnd"/>
        <w:r w:rsidRPr="005C6900">
          <w:rPr>
            <w:rFonts w:asciiTheme="minorEastAsia" w:hAnsiTheme="minorEastAsia"/>
            <w:color w:val="000000" w:themeColor="text1"/>
          </w:rPr>
          <w:t xml:space="preserve">, H, </w:t>
        </w:r>
        <w:proofErr w:type="spellStart"/>
        <w:r w:rsidRPr="005C6900">
          <w:rPr>
            <w:rFonts w:asciiTheme="minorEastAsia" w:hAnsiTheme="minorEastAsia"/>
            <w:color w:val="000000" w:themeColor="text1"/>
          </w:rPr>
          <w:t>Otono</w:t>
        </w:r>
        <w:proofErr w:type="spellEnd"/>
        <w:r w:rsidRPr="005C6900">
          <w:rPr>
            <w:rFonts w:asciiTheme="minorEastAsia" w:hAnsiTheme="minorEastAsia"/>
            <w:color w:val="000000" w:themeColor="text1"/>
          </w:rPr>
          <w:t>, T. Tanabe, S. Yamashita</w:t>
        </w:r>
      </w:ins>
    </w:p>
    <w:p w14:paraId="0CA5EDCA" w14:textId="77777777" w:rsidR="00571C8B" w:rsidRPr="005C6900" w:rsidRDefault="00571C8B" w:rsidP="00571C8B">
      <w:pPr>
        <w:rPr>
          <w:ins w:id="711" w:author="FUJII Keisuke" w:date="2013-05-17T15:19:00Z"/>
          <w:rFonts w:asciiTheme="minorEastAsia" w:hAnsiTheme="minorEastAsia"/>
          <w:color w:val="000000" w:themeColor="text1"/>
        </w:rPr>
      </w:pPr>
      <w:ins w:id="712" w:author="FUJII Keisuke" w:date="2013-05-17T15:19:00Z">
        <w:r w:rsidRPr="005C6900">
          <w:rPr>
            <w:rFonts w:asciiTheme="minorEastAsia" w:hAnsiTheme="minorEastAsia"/>
            <w:color w:val="000000" w:themeColor="text1"/>
          </w:rPr>
          <w:t>PD09 new  </w:t>
        </w:r>
        <w:proofErr w:type="spellStart"/>
        <w:r w:rsidRPr="005C6900">
          <w:rPr>
            <w:rFonts w:asciiTheme="minorEastAsia" w:hAnsiTheme="minorEastAsia"/>
            <w:color w:val="000000" w:themeColor="text1"/>
          </w:rPr>
          <w:t>pixelized</w:t>
        </w:r>
        <w:proofErr w:type="spellEnd"/>
        <w:r w:rsidRPr="005C6900">
          <w:rPr>
            <w:rFonts w:asciiTheme="minorEastAsia" w:hAnsiTheme="minorEastAsia"/>
            <w:color w:val="000000" w:themeColor="text1"/>
          </w:rPr>
          <w:t xml:space="preserve"> photon detector, Matsumoto in Japan, June 2009</w:t>
        </w:r>
      </w:ins>
    </w:p>
    <w:p w14:paraId="54A026C3" w14:textId="77777777" w:rsidR="00571C8B" w:rsidRPr="005C6900" w:rsidRDefault="00571C8B" w:rsidP="00571C8B">
      <w:pPr>
        <w:rPr>
          <w:ins w:id="713" w:author="FUJII Keisuke" w:date="2013-05-17T15:19:00Z"/>
          <w:rFonts w:asciiTheme="minorEastAsia" w:hAnsiTheme="minorEastAsia"/>
          <w:color w:val="000000" w:themeColor="text1"/>
        </w:rPr>
      </w:pPr>
    </w:p>
    <w:p w14:paraId="1EFBF284" w14:textId="77777777" w:rsidR="00571C8B" w:rsidRPr="005C6900" w:rsidRDefault="00571C8B" w:rsidP="00571C8B">
      <w:pPr>
        <w:rPr>
          <w:ins w:id="714" w:author="FUJII Keisuke" w:date="2013-05-17T15:19:00Z"/>
          <w:rFonts w:asciiTheme="minorEastAsia" w:hAnsiTheme="minorEastAsia"/>
          <w:color w:val="000000" w:themeColor="text1"/>
        </w:rPr>
      </w:pPr>
      <w:ins w:id="715" w:author="FUJII Keisuke" w:date="2013-05-17T15:19:00Z">
        <w:r w:rsidRPr="005C6900">
          <w:rPr>
            <w:rFonts w:asciiTheme="minorEastAsia" w:hAnsiTheme="minorEastAsia"/>
            <w:color w:val="000000" w:themeColor="text1"/>
          </w:rPr>
          <w:t>Application of MPPC to granular electromagnetic calorimeter for ILC,</w:t>
        </w:r>
      </w:ins>
    </w:p>
    <w:p w14:paraId="4293661A" w14:textId="77777777" w:rsidR="00571C8B" w:rsidRPr="005C6900" w:rsidRDefault="00571C8B" w:rsidP="00571C8B">
      <w:pPr>
        <w:rPr>
          <w:ins w:id="716" w:author="FUJII Keisuke" w:date="2013-05-17T15:19:00Z"/>
          <w:rFonts w:asciiTheme="minorEastAsia" w:hAnsiTheme="minorEastAsia"/>
          <w:color w:val="000000" w:themeColor="text1"/>
        </w:rPr>
      </w:pPr>
      <w:ins w:id="717" w:author="FUJII Keisuke" w:date="2013-05-17T15:19:00Z">
        <w:r w:rsidRPr="005C6900">
          <w:rPr>
            <w:rFonts w:asciiTheme="minorEastAsia" w:hAnsiTheme="minorEastAsia"/>
            <w:color w:val="000000" w:themeColor="text1"/>
          </w:rPr>
          <w:t xml:space="preserve">Katsushige </w:t>
        </w:r>
        <w:proofErr w:type="spellStart"/>
        <w:r w:rsidRPr="005C6900">
          <w:rPr>
            <w:rFonts w:asciiTheme="minorEastAsia" w:hAnsiTheme="minorEastAsia"/>
            <w:color w:val="000000" w:themeColor="text1"/>
          </w:rPr>
          <w:t>Kotera</w:t>
        </w:r>
        <w:proofErr w:type="spellEnd"/>
        <w:r w:rsidRPr="005C6900">
          <w:rPr>
            <w:rFonts w:asciiTheme="minorEastAsia" w:hAnsiTheme="minorEastAsia"/>
            <w:color w:val="000000" w:themeColor="text1"/>
          </w:rPr>
          <w:t>,</w:t>
        </w:r>
      </w:ins>
    </w:p>
    <w:p w14:paraId="2BC0DD78" w14:textId="77777777" w:rsidR="00571C8B" w:rsidRPr="005C6900" w:rsidRDefault="00571C8B" w:rsidP="00571C8B">
      <w:pPr>
        <w:rPr>
          <w:ins w:id="718" w:author="FUJII Keisuke" w:date="2013-05-17T15:19:00Z"/>
          <w:rFonts w:asciiTheme="minorEastAsia" w:hAnsiTheme="minorEastAsia"/>
          <w:color w:val="000000" w:themeColor="text1"/>
        </w:rPr>
      </w:pPr>
      <w:ins w:id="719" w:author="FUJII Keisuke" w:date="2013-05-17T15:19:00Z">
        <w:r w:rsidRPr="005C6900">
          <w:rPr>
            <w:rFonts w:asciiTheme="minorEastAsia" w:hAnsiTheme="minorEastAsia"/>
            <w:color w:val="000000" w:themeColor="text1"/>
          </w:rPr>
          <w:t>PD09 new  </w:t>
        </w:r>
        <w:proofErr w:type="spellStart"/>
        <w:r w:rsidRPr="005C6900">
          <w:rPr>
            <w:rFonts w:asciiTheme="minorEastAsia" w:hAnsiTheme="minorEastAsia"/>
            <w:color w:val="000000" w:themeColor="text1"/>
          </w:rPr>
          <w:t>pixelized</w:t>
        </w:r>
        <w:proofErr w:type="spellEnd"/>
        <w:r w:rsidRPr="005C6900">
          <w:rPr>
            <w:rFonts w:asciiTheme="minorEastAsia" w:hAnsiTheme="minorEastAsia"/>
            <w:color w:val="000000" w:themeColor="text1"/>
          </w:rPr>
          <w:t xml:space="preserve"> photon detector, Matsumoto in Japan, June 2009</w:t>
        </w:r>
      </w:ins>
    </w:p>
    <w:p w14:paraId="20FD1F42" w14:textId="77777777" w:rsidR="00571C8B" w:rsidRPr="005C6900" w:rsidRDefault="00571C8B" w:rsidP="00571C8B">
      <w:pPr>
        <w:rPr>
          <w:ins w:id="720" w:author="FUJII Keisuke" w:date="2013-05-17T15:19:00Z"/>
          <w:rFonts w:asciiTheme="minorEastAsia" w:hAnsiTheme="minorEastAsia"/>
          <w:color w:val="000000" w:themeColor="text1"/>
        </w:rPr>
      </w:pPr>
    </w:p>
    <w:p w14:paraId="29A4F893" w14:textId="77777777" w:rsidR="00571C8B" w:rsidRPr="005C6900" w:rsidRDefault="00571C8B" w:rsidP="00571C8B">
      <w:pPr>
        <w:rPr>
          <w:ins w:id="721" w:author="FUJII Keisuke" w:date="2013-05-17T15:19:00Z"/>
          <w:rFonts w:asciiTheme="minorEastAsia" w:hAnsiTheme="minorEastAsia"/>
          <w:color w:val="000000" w:themeColor="text1"/>
        </w:rPr>
      </w:pPr>
      <w:ins w:id="722" w:author="FUJII Keisuke" w:date="2013-05-17T15:19:00Z">
        <w:r w:rsidRPr="005C6900">
          <w:rPr>
            <w:rFonts w:asciiTheme="minorEastAsia" w:hAnsiTheme="minorEastAsia"/>
            <w:color w:val="000000" w:themeColor="text1"/>
          </w:rPr>
          <w:t>Study of saturation effect of 1600 pixel MPPC,</w:t>
        </w:r>
      </w:ins>
    </w:p>
    <w:p w14:paraId="38E0F1D3" w14:textId="77777777" w:rsidR="00571C8B" w:rsidRPr="005C6900" w:rsidRDefault="00571C8B" w:rsidP="00571C8B">
      <w:pPr>
        <w:rPr>
          <w:ins w:id="723" w:author="FUJII Keisuke" w:date="2013-05-17T15:19:00Z"/>
          <w:rFonts w:asciiTheme="minorEastAsia" w:hAnsiTheme="minorEastAsia"/>
          <w:color w:val="000000" w:themeColor="text1"/>
        </w:rPr>
      </w:pPr>
      <w:ins w:id="724" w:author="FUJII Keisuke" w:date="2013-05-17T15:19:00Z">
        <w:r w:rsidRPr="005C6900">
          <w:rPr>
            <w:rFonts w:asciiTheme="minorEastAsia" w:hAnsiTheme="minorEastAsia"/>
            <w:color w:val="000000" w:themeColor="text1"/>
          </w:rPr>
          <w:t xml:space="preserve">Yuji </w:t>
        </w:r>
        <w:proofErr w:type="spellStart"/>
        <w:r w:rsidRPr="005C6900">
          <w:rPr>
            <w:rFonts w:asciiTheme="minorEastAsia" w:hAnsiTheme="minorEastAsia"/>
            <w:color w:val="000000" w:themeColor="text1"/>
          </w:rPr>
          <w:t>Sudo</w:t>
        </w:r>
        <w:proofErr w:type="spellEnd"/>
        <w:r w:rsidRPr="005C6900">
          <w:rPr>
            <w:rFonts w:asciiTheme="minorEastAsia" w:hAnsiTheme="minorEastAsia"/>
            <w:color w:val="000000" w:themeColor="text1"/>
          </w:rPr>
          <w:t>,</w:t>
        </w:r>
      </w:ins>
    </w:p>
    <w:p w14:paraId="28A9FE00" w14:textId="77777777" w:rsidR="00571C8B" w:rsidRPr="005C6900" w:rsidRDefault="00571C8B" w:rsidP="00571C8B">
      <w:pPr>
        <w:rPr>
          <w:ins w:id="725" w:author="FUJII Keisuke" w:date="2013-05-17T15:19:00Z"/>
          <w:rFonts w:asciiTheme="minorEastAsia" w:hAnsiTheme="minorEastAsia"/>
          <w:color w:val="000000" w:themeColor="text1"/>
        </w:rPr>
      </w:pPr>
      <w:ins w:id="726" w:author="FUJII Keisuke" w:date="2013-05-17T15:19:00Z">
        <w:r w:rsidRPr="005C6900">
          <w:rPr>
            <w:rFonts w:asciiTheme="minorEastAsia" w:hAnsiTheme="minorEastAsia"/>
            <w:color w:val="000000" w:themeColor="text1"/>
          </w:rPr>
          <w:t>PD09 new  </w:t>
        </w:r>
        <w:proofErr w:type="spellStart"/>
        <w:r w:rsidRPr="005C6900">
          <w:rPr>
            <w:rFonts w:asciiTheme="minorEastAsia" w:hAnsiTheme="minorEastAsia"/>
            <w:color w:val="000000" w:themeColor="text1"/>
          </w:rPr>
          <w:t>pixelized</w:t>
        </w:r>
        <w:proofErr w:type="spellEnd"/>
        <w:r w:rsidRPr="005C6900">
          <w:rPr>
            <w:rFonts w:asciiTheme="minorEastAsia" w:hAnsiTheme="minorEastAsia"/>
            <w:color w:val="000000" w:themeColor="text1"/>
          </w:rPr>
          <w:t xml:space="preserve"> photon detector, Matsumoto in Japan, June 2009</w:t>
        </w:r>
      </w:ins>
    </w:p>
    <w:p w14:paraId="1C821161" w14:textId="77777777" w:rsidR="00571C8B" w:rsidRPr="005C6900" w:rsidRDefault="00571C8B" w:rsidP="00571C8B">
      <w:pPr>
        <w:rPr>
          <w:ins w:id="727" w:author="FUJII Keisuke" w:date="2013-05-17T15:19:00Z"/>
          <w:rFonts w:asciiTheme="minorEastAsia" w:hAnsiTheme="minorEastAsia"/>
          <w:color w:val="000000" w:themeColor="text1"/>
        </w:rPr>
      </w:pPr>
    </w:p>
    <w:p w14:paraId="44E185BD" w14:textId="77777777" w:rsidR="00571C8B" w:rsidRPr="005C6900" w:rsidRDefault="00571C8B" w:rsidP="00571C8B">
      <w:pPr>
        <w:rPr>
          <w:ins w:id="728" w:author="FUJII Keisuke" w:date="2013-05-17T15:19:00Z"/>
          <w:rFonts w:asciiTheme="minorEastAsia" w:hAnsiTheme="minorEastAsia"/>
          <w:color w:val="000000" w:themeColor="text1"/>
        </w:rPr>
      </w:pPr>
      <w:ins w:id="729" w:author="FUJII Keisuke" w:date="2013-05-17T15:19:00Z">
        <w:r w:rsidRPr="005C6900">
          <w:rPr>
            <w:rFonts w:asciiTheme="minorEastAsia" w:hAnsiTheme="minorEastAsia"/>
            <w:color w:val="000000" w:themeColor="text1"/>
          </w:rPr>
          <w:t>Performance of scintillator-strip electromagnetic calorimeter for ILC experiment,</w:t>
        </w:r>
      </w:ins>
    </w:p>
    <w:p w14:paraId="1AD472C9" w14:textId="77777777" w:rsidR="00571C8B" w:rsidRPr="005C6900" w:rsidRDefault="00571C8B" w:rsidP="00571C8B">
      <w:pPr>
        <w:rPr>
          <w:ins w:id="730" w:author="FUJII Keisuke" w:date="2013-05-17T15:19:00Z"/>
          <w:rFonts w:asciiTheme="minorEastAsia" w:hAnsiTheme="minorEastAsia"/>
          <w:color w:val="000000" w:themeColor="text1"/>
        </w:rPr>
      </w:pPr>
      <w:ins w:id="731" w:author="FUJII Keisuke" w:date="2013-05-17T15:19:00Z">
        <w:r w:rsidRPr="005C6900">
          <w:rPr>
            <w:rFonts w:asciiTheme="minorEastAsia" w:hAnsiTheme="minorEastAsia"/>
            <w:color w:val="000000" w:themeColor="text1"/>
          </w:rPr>
          <w:t>Satoru UOZUMI (Kobe Univ.)</w:t>
        </w:r>
      </w:ins>
    </w:p>
    <w:p w14:paraId="63445BAA" w14:textId="77777777" w:rsidR="00571C8B" w:rsidRPr="005C6900" w:rsidRDefault="00571C8B" w:rsidP="00571C8B">
      <w:pPr>
        <w:rPr>
          <w:ins w:id="732" w:author="FUJII Keisuke" w:date="2013-05-17T15:19:00Z"/>
          <w:rFonts w:asciiTheme="minorEastAsia" w:hAnsiTheme="minorEastAsia"/>
          <w:color w:val="000000" w:themeColor="text1"/>
        </w:rPr>
      </w:pPr>
      <w:ins w:id="733" w:author="FUJII Keisuke" w:date="2013-05-17T15:19:00Z">
        <w:r w:rsidRPr="005C6900">
          <w:rPr>
            <w:rFonts w:asciiTheme="minorEastAsia" w:hAnsiTheme="minorEastAsia"/>
            <w:color w:val="000000" w:themeColor="text1"/>
          </w:rPr>
          <w:t xml:space="preserve">TIPP09  The 1st international conference on Technology </w:t>
        </w:r>
        <w:proofErr w:type="spellStart"/>
        <w:r w:rsidRPr="005C6900">
          <w:rPr>
            <w:rFonts w:asciiTheme="minorEastAsia" w:hAnsiTheme="minorEastAsia"/>
            <w:color w:val="000000" w:themeColor="text1"/>
          </w:rPr>
          <w:t>andInstrumentation</w:t>
        </w:r>
        <w:proofErr w:type="spellEnd"/>
        <w:r w:rsidRPr="005C6900">
          <w:rPr>
            <w:rFonts w:asciiTheme="minorEastAsia" w:hAnsiTheme="minorEastAsia"/>
            <w:color w:val="000000" w:themeColor="text1"/>
          </w:rPr>
          <w:t xml:space="preserve"> in Particle Physics, March 2009</w:t>
        </w:r>
      </w:ins>
    </w:p>
    <w:p w14:paraId="06FEC27F" w14:textId="77777777" w:rsidR="006275B2" w:rsidRPr="00204367" w:rsidRDefault="006275B2" w:rsidP="00204367">
      <w:pPr>
        <w:rPr>
          <w:rFonts w:eastAsiaTheme="majorEastAsia" w:cs="Arial"/>
          <w:bCs/>
          <w:sz w:val="21"/>
          <w:szCs w:val="21"/>
        </w:rPr>
      </w:pPr>
    </w:p>
    <w:sectPr w:rsidR="006275B2" w:rsidRPr="00204367">
      <w:pgSz w:w="11900" w:h="16840"/>
      <w:pgMar w:top="1580" w:right="1580" w:bottom="1200" w:left="1600" w:header="0" w:footer="1003"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1" w:author="FUJII Keisuke" w:date="2013-05-11T11:48:00Z" w:initials="KF">
    <w:p w14:paraId="34ACD2C8" w14:textId="252EFBAB" w:rsidR="00184C32" w:rsidRDefault="00184C32">
      <w:pPr>
        <w:pStyle w:val="a7"/>
        <w:rPr>
          <w:lang w:eastAsia="ja-JP"/>
        </w:rPr>
      </w:pPr>
      <w:r>
        <w:rPr>
          <w:rStyle w:val="a6"/>
        </w:rPr>
        <w:annotationRef/>
      </w:r>
      <w:r>
        <w:rPr>
          <w:rFonts w:hint="eastAsia"/>
          <w:lang w:eastAsia="ja-JP"/>
        </w:rPr>
        <w:t>要更新</w:t>
      </w:r>
    </w:p>
  </w:comment>
  <w:comment w:id="454" w:author="FUJII Keisuke" w:date="2013-05-17T15:52:00Z" w:initials="KF">
    <w:p w14:paraId="17215B90" w14:textId="32A32B4A" w:rsidR="00184C32" w:rsidRDefault="00184C32">
      <w:pPr>
        <w:pStyle w:val="a7"/>
        <w:rPr>
          <w:rFonts w:hint="eastAsia"/>
          <w:lang w:eastAsia="ja-JP"/>
        </w:rPr>
      </w:pPr>
      <w:r>
        <w:rPr>
          <w:rStyle w:val="a6"/>
        </w:rPr>
        <w:annotationRef/>
      </w:r>
      <w:r>
        <w:rPr>
          <w:rFonts w:hint="eastAsia"/>
          <w:lang w:eastAsia="ja-JP"/>
        </w:rPr>
        <w:t>挿入：人員計画を入れる</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184C32" w:rsidRDefault="00184C32">
      <w:pPr>
        <w:spacing w:after="0" w:line="240" w:lineRule="auto"/>
      </w:pPr>
      <w:r>
        <w:separator/>
      </w:r>
    </w:p>
  </w:endnote>
  <w:endnote w:type="continuationSeparator" w:id="0">
    <w:p w14:paraId="61B3857E" w14:textId="77777777" w:rsidR="00184C32" w:rsidRDefault="00184C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panose1 w:val="02020609040205080304"/>
    <w:charset w:val="4E"/>
    <w:family w:val="auto"/>
    <w:pitch w:val="variable"/>
    <w:sig w:usb0="E00002FF" w:usb1="6AC7FDFB" w:usb2="00000012" w:usb3="00000000" w:csb0="000200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A10006FF" w:usb1="4000205B" w:usb2="00000010" w:usb3="00000000" w:csb0="0000019F" w:csb1="00000000"/>
  </w:font>
  <w:font w:name="ヒラギノ角ゴ ProN W3">
    <w:panose1 w:val="020B0300000000000000"/>
    <w:charset w:val="4E"/>
    <w:family w:val="auto"/>
    <w:pitch w:val="variable"/>
    <w:sig w:usb0="E00002FF" w:usb1="7AC7FFFF" w:usb2="00000012" w:usb3="00000000" w:csb0="0002000D"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Courier New">
    <w:panose1 w:val="02070309020205020404"/>
    <w:charset w:val="00"/>
    <w:family w:val="auto"/>
    <w:pitch w:val="variable"/>
    <w:sig w:usb0="E0002AFF" w:usb1="C0007843" w:usb2="00000009" w:usb3="00000000" w:csb0="000001FF" w:csb1="00000000"/>
  </w:font>
  <w:font w:name="Helvetica Neue Medium">
    <w:panose1 w:val="020B0604020202020204"/>
    <w:charset w:val="00"/>
    <w:family w:val="auto"/>
    <w:pitch w:val="variable"/>
    <w:sig w:usb0="8000000F" w:usb1="10002042" w:usb2="00000000" w:usb3="00000000" w:csb0="0000009B" w:csb1="00000000"/>
  </w:font>
  <w:font w:name="Helvetica">
    <w:panose1 w:val="00000000000000000000"/>
    <w:charset w:val="00"/>
    <w:family w:val="auto"/>
    <w:pitch w:val="variable"/>
    <w:sig w:usb0="E00002FF" w:usb1="5000785B" w:usb2="00000000" w:usb3="00000000" w:csb0="0000019F" w:csb1="00000000"/>
  </w:font>
  <w:font w:name="Symbol">
    <w:panose1 w:val="00000000000000000000"/>
    <w:charset w:val="02"/>
    <w:family w:val="auto"/>
    <w:pitch w:val="variable"/>
    <w:sig w:usb0="00000000" w:usb1="10000000" w:usb2="00000000" w:usb3="00000000" w:csb0="80000000" w:csb1="00000000"/>
  </w:font>
  <w:font w:name="Helvetica Neue">
    <w:panose1 w:val="02000503000000020004"/>
    <w:charset w:val="00"/>
    <w:family w:val="auto"/>
    <w:pitch w:val="variable"/>
    <w:sig w:usb0="80000067"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GP明朝B">
    <w:altName w:val="ＭＳ 明朝"/>
    <w:charset w:val="80"/>
    <w:family w:val="roman"/>
    <w:pitch w:val="variable"/>
    <w:sig w:usb0="80000281" w:usb1="28C76CF8"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 w:name="CMMI10">
    <w:altName w:val="Arial Unicode MS"/>
    <w:panose1 w:val="00000000000000000000"/>
    <w:charset w:val="80"/>
    <w:family w:val="auto"/>
    <w:notTrueType/>
    <w:pitch w:val="default"/>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184C32" w:rsidRDefault="00184C32"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184C32" w:rsidRDefault="00184C32">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184C32" w:rsidRDefault="00184C32">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margin-left:289.9pt;margin-top:780.65pt;width:17.35pt;height:13.5pt;z-index:-251658752;mso-position-horizontal-relative:page;mso-position-vertical-relative:page" filled="f" stroked="f">
          <v:textbox inset="0,0,0,0">
            <w:txbxContent>
              <w:p w14:paraId="463A733B" w14:textId="77777777" w:rsidR="00184C32" w:rsidRDefault="00184C32">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A464B7">
                  <w:rPr>
                    <w:rFonts w:ascii="Courier New" w:eastAsia="Courier New" w:hAnsi="Courier New" w:cs="Courier New"/>
                    <w:noProof/>
                    <w:color w:val="262423"/>
                    <w:position w:val="2"/>
                    <w:sz w:val="23"/>
                    <w:szCs w:val="23"/>
                  </w:rPr>
                  <w:t>7</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184C32" w:rsidRDefault="00184C32"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3217FD">
      <w:rPr>
        <w:rStyle w:val="ae"/>
        <w:noProof/>
      </w:rPr>
      <w:t>70</w:t>
    </w:r>
    <w:r>
      <w:rPr>
        <w:rStyle w:val="ae"/>
      </w:rPr>
      <w:fldChar w:fldCharType="end"/>
    </w:r>
  </w:p>
  <w:p w14:paraId="096FEBED" w14:textId="77777777" w:rsidR="00184C32" w:rsidRDefault="00184C32">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margin-left:501.2pt;margin-top:764.55pt;width:10.65pt;height:14pt;z-index:-251656704;mso-position-horizontal-relative:page;mso-position-vertical-relative:page" filled="f" stroked="f">
          <v:textbox inset="0,0,0,0">
            <w:txbxContent>
              <w:p w14:paraId="63F1D4F5" w14:textId="77777777" w:rsidR="00184C32" w:rsidRDefault="00184C32">
                <w:pPr>
                  <w:spacing w:after="0" w:line="269" w:lineRule="exact"/>
                  <w:ind w:left="40" w:right="-20"/>
                  <w:rPr>
                    <w:rFonts w:ascii="Century" w:eastAsia="Century" w:hAnsi="Century" w:cs="Century"/>
                    <w:sz w:val="24"/>
                    <w:szCs w:val="24"/>
                  </w:rPr>
                </w:pPr>
                <w:r>
                  <w:fldChar w:fldCharType="begin"/>
                </w:r>
                <w:r>
                  <w:rPr>
                    <w:rFonts w:ascii="Century" w:eastAsia="Century" w:hAnsi="Century" w:cs="Century"/>
                    <w:sz w:val="24"/>
                    <w:szCs w:val="24"/>
                  </w:rPr>
                  <w:instrText xml:space="preserve"> PAGE </w:instrText>
                </w:r>
                <w:r>
                  <w:fldChar w:fldCharType="separate"/>
                </w:r>
                <w:r w:rsidR="003217FD">
                  <w:rPr>
                    <w:rFonts w:ascii="Century" w:eastAsia="Century" w:hAnsi="Century" w:cs="Century"/>
                    <w:noProof/>
                    <w:sz w:val="24"/>
                    <w:szCs w:val="24"/>
                  </w:rPr>
                  <w:t>70</w:t>
                </w:r>
                <w:r>
                  <w:fldChar w:fldCharType="end"/>
                </w: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184C32" w:rsidRDefault="00184C32">
      <w:pPr>
        <w:spacing w:after="0" w:line="240" w:lineRule="auto"/>
      </w:pPr>
      <w:r>
        <w:separator/>
      </w:r>
    </w:p>
  </w:footnote>
  <w:footnote w:type="continuationSeparator" w:id="0">
    <w:p w14:paraId="1B13134A" w14:textId="77777777" w:rsidR="00184C32" w:rsidRDefault="00184C32">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40B2CE6"/>
    <w:multiLevelType w:val="hybridMultilevel"/>
    <w:tmpl w:val="6E5C5048"/>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0">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2">
    <w:nsid w:val="2A262FB1"/>
    <w:multiLevelType w:val="hybridMultilevel"/>
    <w:tmpl w:val="CA2EF5E4"/>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2EC91326"/>
    <w:multiLevelType w:val="hybridMultilevel"/>
    <w:tmpl w:val="A506647C"/>
    <w:lvl w:ilvl="0" w:tplc="54C45E7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6">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3A2E35E8"/>
    <w:multiLevelType w:val="hybridMultilevel"/>
    <w:tmpl w:val="70E80B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4B0838DD"/>
    <w:multiLevelType w:val="hybridMultilevel"/>
    <w:tmpl w:val="36C45192"/>
    <w:lvl w:ilvl="0" w:tplc="564623E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16568B7"/>
    <w:multiLevelType w:val="hybridMultilevel"/>
    <w:tmpl w:val="61E4D288"/>
    <w:lvl w:ilvl="0" w:tplc="635C45F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29E3E82"/>
    <w:multiLevelType w:val="hybridMultilevel"/>
    <w:tmpl w:val="2D4AC9BE"/>
    <w:lvl w:ilvl="0" w:tplc="B80E95B8">
      <w:start w:val="1"/>
      <w:numFmt w:val="decimalFullWidth"/>
      <w:lvlText w:val="（%1）"/>
      <w:lvlJc w:val="left"/>
      <w:pPr>
        <w:ind w:left="435" w:hanging="4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54F92C92"/>
    <w:multiLevelType w:val="hybridMultilevel"/>
    <w:tmpl w:val="DCE00552"/>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55461D29"/>
    <w:multiLevelType w:val="hybridMultilevel"/>
    <w:tmpl w:val="998C1564"/>
    <w:lvl w:ilvl="0" w:tplc="425E93A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848175A"/>
    <w:multiLevelType w:val="hybridMultilevel"/>
    <w:tmpl w:val="A746D9E6"/>
    <w:lvl w:ilvl="0" w:tplc="A56A3D7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58F0390F"/>
    <w:multiLevelType w:val="hybridMultilevel"/>
    <w:tmpl w:val="2DA2ECBA"/>
    <w:lvl w:ilvl="0" w:tplc="1AD843C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5D641751"/>
    <w:multiLevelType w:val="hybridMultilevel"/>
    <w:tmpl w:val="619E8374"/>
    <w:lvl w:ilvl="0" w:tplc="BF2818A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8">
    <w:nsid w:val="610E23D8"/>
    <w:multiLevelType w:val="hybridMultilevel"/>
    <w:tmpl w:val="1B608050"/>
    <w:lvl w:ilvl="0" w:tplc="B7B65E4C">
      <w:start w:val="1"/>
      <w:numFmt w:val="lowerLetter"/>
      <w:lvlText w:val="（%1）"/>
      <w:lvlJc w:val="left"/>
      <w:pPr>
        <w:ind w:left="1200" w:hanging="420"/>
      </w:pPr>
      <w:rPr>
        <w:rFonts w:hint="default"/>
      </w:rPr>
    </w:lvl>
    <w:lvl w:ilvl="1" w:tplc="05AE4310">
      <w:start w:val="1"/>
      <w:numFmt w:val="decimalFullWidth"/>
      <w:lvlText w:val="（%2）"/>
      <w:lvlJc w:val="left"/>
      <w:pPr>
        <w:ind w:left="1560" w:hanging="360"/>
      </w:pPr>
      <w:rPr>
        <w:rFonts w:hint="default"/>
      </w:r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29">
    <w:nsid w:val="642F2FF9"/>
    <w:multiLevelType w:val="hybridMultilevel"/>
    <w:tmpl w:val="2E5CF13E"/>
    <w:lvl w:ilvl="0" w:tplc="1B0E295C">
      <w:start w:val="1"/>
      <w:numFmt w:val="lowerLetter"/>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nsid w:val="652C21CF"/>
    <w:multiLevelType w:val="hybridMultilevel"/>
    <w:tmpl w:val="B93CAE28"/>
    <w:lvl w:ilvl="0" w:tplc="4078864C">
      <w:start w:val="1"/>
      <w:numFmt w:val="upperLetter"/>
      <w:lvlText w:val="%1."/>
      <w:lvlJc w:val="left"/>
      <w:pPr>
        <w:ind w:left="360" w:hanging="360"/>
      </w:pPr>
      <w:rPr>
        <w:rFonts w:hint="default"/>
      </w:rPr>
    </w:lvl>
    <w:lvl w:ilvl="1" w:tplc="A8764512">
      <w:start w:val="1"/>
      <w:numFmt w:val="decimalFullWidth"/>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687E01B6"/>
    <w:multiLevelType w:val="hybridMultilevel"/>
    <w:tmpl w:val="92CAB6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68A41FFE"/>
    <w:multiLevelType w:val="hybridMultilevel"/>
    <w:tmpl w:val="6CD2476A"/>
    <w:lvl w:ilvl="0" w:tplc="BF2818A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nsid w:val="6E1B5E53"/>
    <w:multiLevelType w:val="hybridMultilevel"/>
    <w:tmpl w:val="CE1492C0"/>
    <w:lvl w:ilvl="0" w:tplc="1086555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7F313CB3"/>
    <w:multiLevelType w:val="hybridMultilevel"/>
    <w:tmpl w:val="0E32F990"/>
    <w:lvl w:ilvl="0" w:tplc="780832B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7"/>
  </w:num>
  <w:num w:numId="8">
    <w:abstractNumId w:val="11"/>
  </w:num>
  <w:num w:numId="9">
    <w:abstractNumId w:val="7"/>
  </w:num>
  <w:num w:numId="10">
    <w:abstractNumId w:val="21"/>
  </w:num>
  <w:num w:numId="11">
    <w:abstractNumId w:val="9"/>
  </w:num>
  <w:num w:numId="12">
    <w:abstractNumId w:val="8"/>
  </w:num>
  <w:num w:numId="13">
    <w:abstractNumId w:val="33"/>
  </w:num>
  <w:num w:numId="14">
    <w:abstractNumId w:val="25"/>
  </w:num>
  <w:num w:numId="15">
    <w:abstractNumId w:val="24"/>
  </w:num>
  <w:num w:numId="16">
    <w:abstractNumId w:val="32"/>
  </w:num>
  <w:num w:numId="17">
    <w:abstractNumId w:val="17"/>
  </w:num>
  <w:num w:numId="18">
    <w:abstractNumId w:val="6"/>
  </w:num>
  <w:num w:numId="19">
    <w:abstractNumId w:val="16"/>
  </w:num>
  <w:num w:numId="20">
    <w:abstractNumId w:val="20"/>
  </w:num>
  <w:num w:numId="21">
    <w:abstractNumId w:val="10"/>
  </w:num>
  <w:num w:numId="22">
    <w:abstractNumId w:val="22"/>
  </w:num>
  <w:num w:numId="23">
    <w:abstractNumId w:val="29"/>
  </w:num>
  <w:num w:numId="24">
    <w:abstractNumId w:val="19"/>
  </w:num>
  <w:num w:numId="25">
    <w:abstractNumId w:val="14"/>
  </w:num>
  <w:num w:numId="26">
    <w:abstractNumId w:val="23"/>
  </w:num>
  <w:num w:numId="27">
    <w:abstractNumId w:val="30"/>
  </w:num>
  <w:num w:numId="28">
    <w:abstractNumId w:val="13"/>
  </w:num>
  <w:num w:numId="29">
    <w:abstractNumId w:val="12"/>
  </w:num>
  <w:num w:numId="30">
    <w:abstractNumId w:val="34"/>
  </w:num>
  <w:num w:numId="31">
    <w:abstractNumId w:val="28"/>
  </w:num>
  <w:num w:numId="32">
    <w:abstractNumId w:val="18"/>
  </w:num>
  <w:num w:numId="33">
    <w:abstractNumId w:val="26"/>
  </w:num>
  <w:num w:numId="34">
    <w:abstractNumId w:val="15"/>
  </w:num>
  <w:num w:numId="3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trackRevisions/>
  <w:defaultTabStop w:val="720"/>
  <w:drawingGridHorizontalSpacing w:val="112"/>
  <w:drawingGridVerticalSpacing w:val="299"/>
  <w:displayHorizontalDrawingGridEvery w:val="2"/>
  <w:characterSpacingControl w:val="doNotCompress"/>
  <w:hdrShapeDefaults>
    <o:shapedefaults v:ext="edit" spidmax="2950">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616E7"/>
    <w:rsid w:val="0006181E"/>
    <w:rsid w:val="000A7F9F"/>
    <w:rsid w:val="000C4E28"/>
    <w:rsid w:val="00113040"/>
    <w:rsid w:val="001237DF"/>
    <w:rsid w:val="001472E7"/>
    <w:rsid w:val="00184C32"/>
    <w:rsid w:val="001C6ACE"/>
    <w:rsid w:val="001E6373"/>
    <w:rsid w:val="00204367"/>
    <w:rsid w:val="002D0C4C"/>
    <w:rsid w:val="003217FD"/>
    <w:rsid w:val="003A704F"/>
    <w:rsid w:val="003D3B7D"/>
    <w:rsid w:val="0040330C"/>
    <w:rsid w:val="00411A76"/>
    <w:rsid w:val="004432E5"/>
    <w:rsid w:val="00552874"/>
    <w:rsid w:val="00571C8B"/>
    <w:rsid w:val="0058784F"/>
    <w:rsid w:val="00594DCC"/>
    <w:rsid w:val="005D4DC8"/>
    <w:rsid w:val="005F072F"/>
    <w:rsid w:val="005F3482"/>
    <w:rsid w:val="006156A0"/>
    <w:rsid w:val="00615867"/>
    <w:rsid w:val="00615BBE"/>
    <w:rsid w:val="006275B2"/>
    <w:rsid w:val="006325F1"/>
    <w:rsid w:val="00663B48"/>
    <w:rsid w:val="0068271E"/>
    <w:rsid w:val="006B2413"/>
    <w:rsid w:val="006C5302"/>
    <w:rsid w:val="006D01D3"/>
    <w:rsid w:val="006F3C03"/>
    <w:rsid w:val="007158DA"/>
    <w:rsid w:val="00726365"/>
    <w:rsid w:val="00726F7B"/>
    <w:rsid w:val="00790503"/>
    <w:rsid w:val="007D467C"/>
    <w:rsid w:val="00865013"/>
    <w:rsid w:val="00870D56"/>
    <w:rsid w:val="008A358C"/>
    <w:rsid w:val="008A64E1"/>
    <w:rsid w:val="008D2981"/>
    <w:rsid w:val="00911BA4"/>
    <w:rsid w:val="009522CD"/>
    <w:rsid w:val="00952B94"/>
    <w:rsid w:val="00973108"/>
    <w:rsid w:val="00993EA3"/>
    <w:rsid w:val="009D66BE"/>
    <w:rsid w:val="00A106DB"/>
    <w:rsid w:val="00A21637"/>
    <w:rsid w:val="00A464B7"/>
    <w:rsid w:val="00A533E5"/>
    <w:rsid w:val="00A5419B"/>
    <w:rsid w:val="00B02498"/>
    <w:rsid w:val="00B11456"/>
    <w:rsid w:val="00B844A5"/>
    <w:rsid w:val="00BC07AC"/>
    <w:rsid w:val="00BF5AC9"/>
    <w:rsid w:val="00C04C19"/>
    <w:rsid w:val="00C0602C"/>
    <w:rsid w:val="00C30B64"/>
    <w:rsid w:val="00C40325"/>
    <w:rsid w:val="00C569F7"/>
    <w:rsid w:val="00C75300"/>
    <w:rsid w:val="00CD4DFD"/>
    <w:rsid w:val="00D44340"/>
    <w:rsid w:val="00D61D16"/>
    <w:rsid w:val="00D75699"/>
    <w:rsid w:val="00D821C0"/>
    <w:rsid w:val="00DF6586"/>
    <w:rsid w:val="00E26306"/>
    <w:rsid w:val="00E44DB0"/>
    <w:rsid w:val="00E45363"/>
    <w:rsid w:val="00E678F1"/>
    <w:rsid w:val="00F1068E"/>
    <w:rsid w:val="00F15B78"/>
    <w:rsid w:val="00F363C5"/>
    <w:rsid w:val="00F42AF6"/>
    <w:rsid w:val="00F4529F"/>
    <w:rsid w:val="00F72E71"/>
    <w:rsid w:val="00F845A6"/>
    <w:rsid w:val="00FA0059"/>
    <w:rsid w:val="00FB1C8C"/>
    <w:rsid w:val="00FB1FE6"/>
    <w:rsid w:val="00FB2F0C"/>
    <w:rsid w:val="00FC1FBE"/>
    <w:rsid w:val="00FD58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50">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102B"/>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jc w:val="both"/>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jc w:val="both"/>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iPriority w:val="99"/>
    <w:semiHidden/>
    <w:unhideWhenUsed/>
    <w:rsid w:val="0006181E"/>
    <w:rPr>
      <w:color w:val="0000FF"/>
      <w:u w:val="single"/>
    </w:rPr>
  </w:style>
  <w:style w:type="paragraph" w:styleId="Web">
    <w:name w:val="Normal (Web)"/>
    <w:basedOn w:val="a"/>
    <w:uiPriority w:val="99"/>
    <w:semiHidden/>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comments" Target="comments.xml"/><Relationship Id="rId12" Type="http://schemas.openxmlformats.org/officeDocument/2006/relationships/image" Target="media/image1.wmf"/><Relationship Id="rId13" Type="http://schemas.openxmlformats.org/officeDocument/2006/relationships/oleObject" Target="embeddings/Microsoft___1.bin"/><Relationship Id="rId14" Type="http://schemas.openxmlformats.org/officeDocument/2006/relationships/image" Target="media/image2.png"/><Relationship Id="rId15" Type="http://schemas.openxmlformats.org/officeDocument/2006/relationships/image" Target="media/image3.emf"/><Relationship Id="rId16" Type="http://schemas.openxmlformats.org/officeDocument/2006/relationships/image" Target="media/image4.wmf"/><Relationship Id="rId17" Type="http://schemas.openxmlformats.org/officeDocument/2006/relationships/image" Target="media/image5.jpg"/><Relationship Id="rId18" Type="http://schemas.openxmlformats.org/officeDocument/2006/relationships/image" Target="media/image6.emf"/><Relationship Id="rId19" Type="http://schemas.openxmlformats.org/officeDocument/2006/relationships/image" Target="media/image7.emf"/><Relationship Id="rId30" Type="http://schemas.openxmlformats.org/officeDocument/2006/relationships/image" Target="media/image16.emf"/><Relationship Id="rId31" Type="http://schemas.openxmlformats.org/officeDocument/2006/relationships/image" Target="media/image17.emf"/><Relationship Id="rId32" Type="http://schemas.openxmlformats.org/officeDocument/2006/relationships/image" Target="media/image18.emf"/><Relationship Id="rId33" Type="http://schemas.openxmlformats.org/officeDocument/2006/relationships/image" Target="media/image19.emf"/><Relationship Id="rId34" Type="http://schemas.openxmlformats.org/officeDocument/2006/relationships/image" Target="media/image20.emf"/><Relationship Id="rId35" Type="http://schemas.openxmlformats.org/officeDocument/2006/relationships/image" Target="media/image21.emf"/><Relationship Id="rId36" Type="http://schemas.openxmlformats.org/officeDocument/2006/relationships/image" Target="media/image22.emf"/><Relationship Id="rId37" Type="http://schemas.openxmlformats.org/officeDocument/2006/relationships/image" Target="media/image23.emf"/><Relationship Id="rId38" Type="http://schemas.openxmlformats.org/officeDocument/2006/relationships/image" Target="media/image24.emf"/><Relationship Id="rId39" Type="http://schemas.openxmlformats.org/officeDocument/2006/relationships/image" Target="media/image25.emf"/><Relationship Id="rId50" Type="http://schemas.openxmlformats.org/officeDocument/2006/relationships/image" Target="media/image36.emf"/><Relationship Id="rId51" Type="http://schemas.openxmlformats.org/officeDocument/2006/relationships/image" Target="media/image37.emf"/><Relationship Id="rId52" Type="http://schemas.openxmlformats.org/officeDocument/2006/relationships/image" Target="media/image38.emf"/><Relationship Id="rId53" Type="http://schemas.openxmlformats.org/officeDocument/2006/relationships/image" Target="media/image39.emf"/><Relationship Id="rId54" Type="http://schemas.openxmlformats.org/officeDocument/2006/relationships/image" Target="media/image40.emf"/><Relationship Id="rId55" Type="http://schemas.openxmlformats.org/officeDocument/2006/relationships/image" Target="media/image41.png"/><Relationship Id="rId56" Type="http://schemas.openxmlformats.org/officeDocument/2006/relationships/image" Target="media/image42.png"/><Relationship Id="rId57" Type="http://schemas.openxmlformats.org/officeDocument/2006/relationships/image" Target="media/image43.emf"/><Relationship Id="rId58" Type="http://schemas.openxmlformats.org/officeDocument/2006/relationships/image" Target="media/image44.emf"/><Relationship Id="rId59" Type="http://schemas.openxmlformats.org/officeDocument/2006/relationships/image" Target="media/image45.emf"/><Relationship Id="rId70" Type="http://schemas.openxmlformats.org/officeDocument/2006/relationships/image" Target="media/image56.emf"/><Relationship Id="rId71" Type="http://schemas.openxmlformats.org/officeDocument/2006/relationships/image" Target="media/image57.png"/><Relationship Id="rId72" Type="http://schemas.openxmlformats.org/officeDocument/2006/relationships/image" Target="media/image58.emf"/><Relationship Id="rId73" Type="http://schemas.openxmlformats.org/officeDocument/2006/relationships/image" Target="media/image59.png"/><Relationship Id="rId74" Type="http://schemas.openxmlformats.org/officeDocument/2006/relationships/image" Target="media/image60.emf"/><Relationship Id="rId75" Type="http://schemas.openxmlformats.org/officeDocument/2006/relationships/image" Target="media/image61.emf"/><Relationship Id="rId76" Type="http://schemas.openxmlformats.org/officeDocument/2006/relationships/image" Target="media/image62.png"/><Relationship Id="rId77" Type="http://schemas.openxmlformats.org/officeDocument/2006/relationships/image" Target="media/image63.emf"/><Relationship Id="rId78" Type="http://schemas.openxmlformats.org/officeDocument/2006/relationships/image" Target="media/image64.jpeg"/><Relationship Id="rId79" Type="http://schemas.openxmlformats.org/officeDocument/2006/relationships/image" Target="media/image65.png"/><Relationship Id="rId90" Type="http://schemas.openxmlformats.org/officeDocument/2006/relationships/image" Target="media/image76.png"/><Relationship Id="rId91" Type="http://schemas.openxmlformats.org/officeDocument/2006/relationships/image" Target="media/image77.png"/><Relationship Id="rId92" Type="http://schemas.openxmlformats.org/officeDocument/2006/relationships/image" Target="media/image78.png"/><Relationship Id="rId93" Type="http://schemas.openxmlformats.org/officeDocument/2006/relationships/image" Target="media/image79.png"/><Relationship Id="rId94" Type="http://schemas.openxmlformats.org/officeDocument/2006/relationships/footer" Target="footer3.xml"/><Relationship Id="rId95" Type="http://schemas.openxmlformats.org/officeDocument/2006/relationships/hyperlink" Target="https://espace.cern.ch/LC2010/" TargetMode="External"/><Relationship Id="rId96" Type="http://schemas.openxmlformats.org/officeDocument/2006/relationships/hyperlink" Target="https://espace.cern.ch/LC2010/" TargetMode="External"/><Relationship Id="rId97" Type="http://schemas.openxmlformats.org/officeDocument/2006/relationships/fontTable" Target="fontTable.xml"/><Relationship Id="rId98" Type="http://schemas.openxmlformats.org/officeDocument/2006/relationships/theme" Target="theme/theme1.xml"/><Relationship Id="rId20" Type="http://schemas.openxmlformats.org/officeDocument/2006/relationships/image" Target="media/image8.png"/><Relationship Id="rId21" Type="http://schemas.openxmlformats.org/officeDocument/2006/relationships/image" Target="media/image9.emf"/><Relationship Id="rId22" Type="http://schemas.openxmlformats.org/officeDocument/2006/relationships/image" Target="media/image10.emf"/><Relationship Id="rId23" Type="http://schemas.openxmlformats.org/officeDocument/2006/relationships/image" Target="media/image11.emf"/><Relationship Id="rId24" Type="http://schemas.openxmlformats.org/officeDocument/2006/relationships/oleObject" Target="embeddings/oleObject1.bin"/><Relationship Id="rId25" Type="http://schemas.openxmlformats.org/officeDocument/2006/relationships/image" Target="media/image12.emf"/><Relationship Id="rId26" Type="http://schemas.openxmlformats.org/officeDocument/2006/relationships/oleObject" Target="embeddings/oleObject2.bin"/><Relationship Id="rId27" Type="http://schemas.openxmlformats.org/officeDocument/2006/relationships/image" Target="media/image13.emf"/><Relationship Id="rId28" Type="http://schemas.openxmlformats.org/officeDocument/2006/relationships/image" Target="media/image14.emf"/><Relationship Id="rId29" Type="http://schemas.openxmlformats.org/officeDocument/2006/relationships/image" Target="media/image15.emf"/><Relationship Id="rId40" Type="http://schemas.openxmlformats.org/officeDocument/2006/relationships/image" Target="media/image26.emf"/><Relationship Id="rId41" Type="http://schemas.openxmlformats.org/officeDocument/2006/relationships/image" Target="media/image27.emf"/><Relationship Id="rId42" Type="http://schemas.openxmlformats.org/officeDocument/2006/relationships/image" Target="media/image28.emf"/><Relationship Id="rId43" Type="http://schemas.openxmlformats.org/officeDocument/2006/relationships/image" Target="media/image29.emf"/><Relationship Id="rId44" Type="http://schemas.openxmlformats.org/officeDocument/2006/relationships/image" Target="media/image30.emf"/><Relationship Id="rId45" Type="http://schemas.openxmlformats.org/officeDocument/2006/relationships/image" Target="media/image31.emf"/><Relationship Id="rId46" Type="http://schemas.openxmlformats.org/officeDocument/2006/relationships/image" Target="media/image32.emf"/><Relationship Id="rId47" Type="http://schemas.openxmlformats.org/officeDocument/2006/relationships/image" Target="media/image33.emf"/><Relationship Id="rId48" Type="http://schemas.openxmlformats.org/officeDocument/2006/relationships/image" Target="media/image34.emf"/><Relationship Id="rId49" Type="http://schemas.openxmlformats.org/officeDocument/2006/relationships/image" Target="media/image35.emf"/><Relationship Id="rId60" Type="http://schemas.openxmlformats.org/officeDocument/2006/relationships/image" Target="media/image46.emf"/><Relationship Id="rId61" Type="http://schemas.openxmlformats.org/officeDocument/2006/relationships/image" Target="media/image47.png"/><Relationship Id="rId62" Type="http://schemas.openxmlformats.org/officeDocument/2006/relationships/image" Target="media/image48.emf"/><Relationship Id="rId63" Type="http://schemas.openxmlformats.org/officeDocument/2006/relationships/image" Target="media/image49.png"/><Relationship Id="rId64" Type="http://schemas.openxmlformats.org/officeDocument/2006/relationships/image" Target="media/image50.png"/><Relationship Id="rId65" Type="http://schemas.openxmlformats.org/officeDocument/2006/relationships/image" Target="media/image51.png"/><Relationship Id="rId66" Type="http://schemas.openxmlformats.org/officeDocument/2006/relationships/image" Target="media/image52.png"/><Relationship Id="rId67" Type="http://schemas.openxmlformats.org/officeDocument/2006/relationships/image" Target="media/image53.png"/><Relationship Id="rId68" Type="http://schemas.openxmlformats.org/officeDocument/2006/relationships/image" Target="media/image54.png"/><Relationship Id="rId69" Type="http://schemas.openxmlformats.org/officeDocument/2006/relationships/image" Target="media/image55.emf"/><Relationship Id="rId80" Type="http://schemas.openxmlformats.org/officeDocument/2006/relationships/image" Target="media/image66.png"/><Relationship Id="rId81" Type="http://schemas.openxmlformats.org/officeDocument/2006/relationships/image" Target="media/image67.emf"/><Relationship Id="rId82" Type="http://schemas.openxmlformats.org/officeDocument/2006/relationships/image" Target="media/image68.png"/><Relationship Id="rId83" Type="http://schemas.openxmlformats.org/officeDocument/2006/relationships/image" Target="media/image69.emf"/><Relationship Id="rId84" Type="http://schemas.openxmlformats.org/officeDocument/2006/relationships/image" Target="media/image70.emf"/><Relationship Id="rId85" Type="http://schemas.openxmlformats.org/officeDocument/2006/relationships/image" Target="media/image71.emf"/><Relationship Id="rId86" Type="http://schemas.openxmlformats.org/officeDocument/2006/relationships/image" Target="media/image72.png"/><Relationship Id="rId87" Type="http://schemas.openxmlformats.org/officeDocument/2006/relationships/image" Target="media/image73.png"/><Relationship Id="rId88" Type="http://schemas.openxmlformats.org/officeDocument/2006/relationships/image" Target="media/image74.png"/><Relationship Id="rId89" Type="http://schemas.openxmlformats.org/officeDocument/2006/relationships/image" Target="media/image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19149C-832B-DC40-84A7-78AC9370E3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698</TotalTime>
  <Pages>107</Pages>
  <Words>13611</Words>
  <Characters>77589</Characters>
  <Application>Microsoft Macintosh Word</Application>
  <DocSecurity>0</DocSecurity>
  <Lines>646</Lines>
  <Paragraphs>182</Paragraphs>
  <ScaleCrop>false</ScaleCrop>
  <Company>IPNS, KEK</Company>
  <LinksUpToDate>false</LinksUpToDate>
  <CharactersWithSpaces>91018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53</cp:revision>
  <dcterms:created xsi:type="dcterms:W3CDTF">2013-05-11T05:25:00Z</dcterms:created>
  <dcterms:modified xsi:type="dcterms:W3CDTF">2013-05-17T07:11:00Z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