
<file path=[Content_Types].xml><?xml version="1.0" encoding="utf-8"?>
<Types xmlns="http://schemas.openxmlformats.org/package/2006/content-types">
  <Default Extension="xml" ContentType="application/xml"/>
  <Default Extension="wmf" ContentType="image/x-wmf"/>
  <Default Extension="jpg" ContentType="image/jpeg"/>
  <Default Extension="jpeg" ContentType="image/jpeg"/>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5F8C1230"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E26306">
        <w:rPr>
          <w:rFonts w:ascii="ＭＳ 明朝" w:eastAsia="ＭＳ 明朝" w:hAnsi="ＭＳ 明朝" w:cs="ＭＳ 明朝"/>
          <w:spacing w:val="3"/>
          <w:w w:val="103"/>
          <w:sz w:val="19"/>
          <w:szCs w:val="19"/>
        </w:rPr>
        <w:t>1</w:t>
      </w:r>
      <w:r w:rsidR="001237DF">
        <w:rPr>
          <w:rFonts w:ascii="ＭＳ 明朝" w:eastAsia="ＭＳ 明朝" w:hAnsi="ＭＳ 明朝" w:cs="ＭＳ 明朝"/>
          <w:spacing w:val="3"/>
          <w:w w:val="103"/>
          <w:sz w:val="19"/>
          <w:szCs w:val="19"/>
          <w:lang w:eastAsia="ja-JP"/>
        </w:rPr>
        <w:t>5</w:t>
      </w:r>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r>
        <w:rPr>
          <w:rFonts w:ascii="ＭＳ 明朝" w:eastAsia="ＭＳ 明朝" w:hAnsi="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r>
        <w:rPr>
          <w:rFonts w:ascii="ＭＳ 明朝" w:eastAsia="ＭＳ 明朝" w:hAnsi="ＭＳ 明朝" w:cs="ＭＳ 明朝"/>
          <w:sz w:val="24"/>
          <w:szCs w:val="24"/>
        </w:rPr>
        <w:t>日本グループ)</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commentRangeStart w:id="0"/>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春山富義、長谷川庸司、樋口岳雄、堀井泰之、井出康裕、池田博一、池松克昌、池本由希子、</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生野利典、井上栄二、石川明正、板垣憲之助、伊藤英男、岩渕真也、岩井剛、梶野文義、</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釜井大輔、神谷好郎、片山伸彦、加藤恵里子、加藤幸弘、川越清以、川井正徳、川崎健夫、</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葛山浩教、金信弘、小林誠、児玉英世、高力孝、駒宮幸男、近藤良也、小寺克茂、黒岩洋敏、</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村上武、長嶺忠、中村勇、中野英一、中島健一、仲吉一男、西田昌平、西山実穂、仁藤修、</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佐久間隆幸、佐波俊哉、佐貫智行、佐藤優太郎、千代浩司、島崎昇一、須藤祐司、末原大幹、</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末包文彦、末次祐介、杉本康博、杉山晃、住澤一高、鈴木史郎、高橋徹、武田廣、竹下徹、</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魚住聖、浦川順治、後田裕、渡部隆史、渡辺みのり、山口晃、山口博史、山本均、山岡広、</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山下了、山内正則、山崎祐司、安芳次、与那嶺亮、吉田幸平、吉田拓生、吉岡瑞樹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34A9465B" w14:textId="77777777" w:rsidR="006275B2" w:rsidRDefault="00DF6586">
      <w:pPr>
        <w:spacing w:after="0" w:line="240" w:lineRule="auto"/>
        <w:ind w:left="3417" w:right="35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広島大学、福井大学</w:t>
      </w:r>
    </w:p>
    <w:p w14:paraId="5CFCD1CC" w14:textId="77777777" w:rsidR="006275B2" w:rsidRDefault="006275B2">
      <w:pPr>
        <w:spacing w:after="0"/>
        <w:jc w:val="center"/>
        <w:sectPr w:rsidR="006275B2">
          <w:footerReference w:type="default" r:id="rId10"/>
          <w:pgSz w:w="11900" w:h="16840"/>
          <w:pgMar w:top="1580" w:right="1480" w:bottom="1200" w:left="1600" w:header="0" w:footer="1003" w:gutter="0"/>
          <w:pgNumType w:start="2"/>
          <w:cols w:space="720"/>
        </w:sectPr>
      </w:pPr>
    </w:p>
    <w:p w14:paraId="6A09568C" w14:textId="77777777" w:rsidR="006275B2" w:rsidRDefault="006275B2">
      <w:pPr>
        <w:spacing w:after="0" w:line="200" w:lineRule="exact"/>
        <w:rPr>
          <w:sz w:val="20"/>
          <w:szCs w:val="20"/>
        </w:rPr>
      </w:pPr>
    </w:p>
    <w:p w14:paraId="034A3817" w14:textId="77777777" w:rsidR="006275B2" w:rsidRDefault="006275B2">
      <w:pPr>
        <w:spacing w:before="16" w:after="0" w:line="240" w:lineRule="exact"/>
        <w:rPr>
          <w:sz w:val="24"/>
          <w:szCs w:val="24"/>
        </w:rPr>
      </w:pPr>
    </w:p>
    <w:p w14:paraId="51568E2A" w14:textId="77777777" w:rsidR="006275B2" w:rsidRDefault="00DF6586">
      <w:pPr>
        <w:spacing w:before="17" w:after="0" w:line="240" w:lineRule="auto"/>
        <w:ind w:left="2311" w:right="-20"/>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w:t>
      </w:r>
      <w:r>
        <w:rPr>
          <w:rFonts w:ascii="ＭＳ 明朝" w:eastAsia="ＭＳ 明朝" w:hAnsi="ＭＳ 明朝" w:cs="ＭＳ 明朝"/>
          <w:spacing w:val="19"/>
          <w:w w:val="103"/>
          <w:sz w:val="19"/>
          <w:szCs w:val="19"/>
        </w:rPr>
        <w:t>プ</w:t>
      </w:r>
      <w:r>
        <w:rPr>
          <w:rFonts w:ascii="ＭＳ 明朝" w:eastAsia="ＭＳ 明朝" w:hAnsi="ＭＳ 明朝" w:cs="ＭＳ 明朝"/>
          <w:spacing w:val="20"/>
          <w:w w:val="103"/>
          <w:sz w:val="19"/>
          <w:szCs w:val="19"/>
        </w:rPr>
        <w:t>役割分担</w:t>
      </w:r>
    </w:p>
    <w:p w14:paraId="0098C9DD" w14:textId="77777777" w:rsidR="006275B2" w:rsidRDefault="006275B2">
      <w:pPr>
        <w:spacing w:before="1" w:after="0" w:line="140" w:lineRule="exact"/>
        <w:rPr>
          <w:sz w:val="14"/>
          <w:szCs w:val="14"/>
        </w:rPr>
      </w:pPr>
    </w:p>
    <w:p w14:paraId="0084DD49" w14:textId="77777777" w:rsidR="006275B2" w:rsidRDefault="006275B2">
      <w:pPr>
        <w:spacing w:after="0" w:line="200" w:lineRule="exact"/>
        <w:rPr>
          <w:sz w:val="20"/>
          <w:szCs w:val="20"/>
        </w:rPr>
      </w:pPr>
    </w:p>
    <w:p w14:paraId="0429DD44" w14:textId="77777777" w:rsidR="006275B2" w:rsidRDefault="006275B2">
      <w:pPr>
        <w:spacing w:after="0" w:line="200" w:lineRule="exact"/>
        <w:rPr>
          <w:sz w:val="20"/>
          <w:szCs w:val="20"/>
        </w:rPr>
      </w:pPr>
    </w:p>
    <w:p w14:paraId="551A2AF7"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バーテックス検出器</w:t>
      </w:r>
    </w:p>
    <w:p w14:paraId="67EF2C34" w14:textId="77777777" w:rsidR="006275B2" w:rsidRDefault="006275B2">
      <w:pPr>
        <w:spacing w:before="5" w:after="0" w:line="160" w:lineRule="exact"/>
        <w:rPr>
          <w:sz w:val="16"/>
          <w:szCs w:val="16"/>
        </w:rPr>
      </w:pPr>
    </w:p>
    <w:p w14:paraId="5D7FABE4"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杉本康博、仲吉一男、宮本彰也</w:t>
      </w:r>
    </w:p>
    <w:p w14:paraId="05F24457" w14:textId="77777777" w:rsidR="006275B2" w:rsidRDefault="006275B2">
      <w:pPr>
        <w:spacing w:after="0" w:line="160" w:lineRule="exact"/>
        <w:rPr>
          <w:sz w:val="16"/>
          <w:szCs w:val="16"/>
        </w:rPr>
      </w:pPr>
    </w:p>
    <w:p w14:paraId="3A347068"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東北大</w:t>
      </w:r>
      <w:r>
        <w:rPr>
          <w:rFonts w:ascii="ＭＳ 明朝" w:eastAsia="ＭＳ 明朝" w:hAnsi="ＭＳ 明朝" w:cs="ＭＳ 明朝"/>
          <w:sz w:val="19"/>
          <w:szCs w:val="19"/>
        </w:rPr>
        <w:t>学</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板垣憲之</w:t>
      </w:r>
      <w:r>
        <w:rPr>
          <w:rFonts w:ascii="ＭＳ 明朝" w:eastAsia="ＭＳ 明朝" w:hAnsi="ＭＳ 明朝" w:cs="ＭＳ 明朝"/>
          <w:spacing w:val="-15"/>
          <w:w w:val="103"/>
          <w:sz w:val="19"/>
          <w:szCs w:val="19"/>
        </w:rPr>
        <w:t>助</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spacing w:val="-97"/>
          <w:w w:val="103"/>
          <w:sz w:val="19"/>
          <w:szCs w:val="19"/>
        </w:rPr>
        <w:t>）</w:t>
      </w:r>
      <w:r>
        <w:rPr>
          <w:rFonts w:ascii="ＭＳ 明朝" w:eastAsia="ＭＳ 明朝" w:hAnsi="ＭＳ 明朝" w:cs="ＭＳ 明朝"/>
          <w:spacing w:val="-15"/>
          <w:w w:val="103"/>
          <w:sz w:val="19"/>
          <w:szCs w:val="19"/>
        </w:rPr>
        <w:t>、</w:t>
      </w:r>
      <w:r>
        <w:rPr>
          <w:rFonts w:ascii="ＭＳ 明朝" w:eastAsia="ＭＳ 明朝" w:hAnsi="ＭＳ 明朝" w:cs="ＭＳ 明朝"/>
          <w:spacing w:val="3"/>
          <w:w w:val="103"/>
          <w:sz w:val="19"/>
          <w:szCs w:val="19"/>
        </w:rPr>
        <w:t>小貫良行</w:t>
      </w:r>
      <w:r>
        <w:rPr>
          <w:rFonts w:ascii="ＭＳ 明朝" w:eastAsia="ＭＳ 明朝" w:hAnsi="ＭＳ 明朝" w:cs="ＭＳ 明朝"/>
          <w:spacing w:val="-15"/>
          <w:w w:val="103"/>
          <w:sz w:val="19"/>
          <w:szCs w:val="19"/>
        </w:rPr>
        <w:t>、</w:t>
      </w:r>
      <w:r>
        <w:rPr>
          <w:rFonts w:ascii="ＭＳ 明朝" w:eastAsia="ＭＳ 明朝" w:hAnsi="ＭＳ 明朝" w:cs="ＭＳ 明朝"/>
          <w:spacing w:val="3"/>
          <w:w w:val="103"/>
          <w:sz w:val="19"/>
          <w:szCs w:val="19"/>
        </w:rPr>
        <w:t>佐藤優太</w:t>
      </w:r>
      <w:r>
        <w:rPr>
          <w:rFonts w:ascii="ＭＳ 明朝" w:eastAsia="ＭＳ 明朝" w:hAnsi="ＭＳ 明朝" w:cs="ＭＳ 明朝"/>
          <w:spacing w:val="-15"/>
          <w:w w:val="103"/>
          <w:sz w:val="19"/>
          <w:szCs w:val="19"/>
        </w:rPr>
        <w:t>郎</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spacing w:val="-97"/>
          <w:w w:val="103"/>
          <w:sz w:val="19"/>
          <w:szCs w:val="19"/>
        </w:rPr>
        <w:t>）</w:t>
      </w:r>
      <w:r>
        <w:rPr>
          <w:rFonts w:ascii="ＭＳ 明朝" w:eastAsia="ＭＳ 明朝" w:hAnsi="ＭＳ 明朝" w:cs="ＭＳ 明朝"/>
          <w:spacing w:val="-15"/>
          <w:w w:val="103"/>
          <w:sz w:val="19"/>
          <w:szCs w:val="19"/>
        </w:rPr>
        <w:t>、</w:t>
      </w: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15"/>
          <w:w w:val="103"/>
          <w:sz w:val="19"/>
          <w:szCs w:val="19"/>
        </w:rPr>
        <w:t>、</w:t>
      </w:r>
      <w:r>
        <w:rPr>
          <w:rFonts w:ascii="ＭＳ 明朝" w:eastAsia="ＭＳ 明朝" w:hAnsi="ＭＳ 明朝" w:cs="ＭＳ 明朝"/>
          <w:spacing w:val="3"/>
          <w:w w:val="103"/>
          <w:sz w:val="19"/>
          <w:szCs w:val="19"/>
        </w:rPr>
        <w:t>長嶺忠</w:t>
      </w:r>
      <w:r>
        <w:rPr>
          <w:rFonts w:ascii="ＭＳ 明朝" w:eastAsia="ＭＳ 明朝" w:hAnsi="ＭＳ 明朝" w:cs="ＭＳ 明朝"/>
          <w:w w:val="103"/>
          <w:sz w:val="19"/>
          <w:szCs w:val="19"/>
        </w:rPr>
        <w:t>、</w:t>
      </w:r>
    </w:p>
    <w:p w14:paraId="08C92578" w14:textId="77777777" w:rsidR="006275B2" w:rsidRDefault="006275B2">
      <w:pPr>
        <w:spacing w:after="0" w:line="160" w:lineRule="exact"/>
        <w:rPr>
          <w:sz w:val="16"/>
          <w:szCs w:val="16"/>
        </w:rPr>
      </w:pPr>
    </w:p>
    <w:p w14:paraId="27AF1E59" w14:textId="77777777" w:rsidR="006275B2" w:rsidRDefault="00DF6586">
      <w:pPr>
        <w:spacing w:after="0" w:line="240" w:lineRule="auto"/>
        <w:ind w:left="2511" w:right="-20"/>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山本均</w:t>
      </w:r>
    </w:p>
    <w:p w14:paraId="042C0730" w14:textId="77777777" w:rsidR="006275B2" w:rsidRDefault="006275B2">
      <w:pPr>
        <w:spacing w:before="5" w:after="0" w:line="160" w:lineRule="exact"/>
        <w:rPr>
          <w:sz w:val="16"/>
          <w:szCs w:val="16"/>
        </w:rPr>
      </w:pPr>
    </w:p>
    <w:p w14:paraId="281C8186"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宇宙航空研究開発機</w:t>
      </w:r>
      <w:r>
        <w:rPr>
          <w:rFonts w:ascii="ＭＳ 明朝" w:eastAsia="ＭＳ 明朝" w:hAnsi="ＭＳ 明朝" w:cs="ＭＳ 明朝"/>
          <w:sz w:val="19"/>
          <w:szCs w:val="19"/>
        </w:rPr>
        <w:t>構</w:t>
      </w:r>
      <w:r>
        <w:rPr>
          <w:rFonts w:ascii="ＭＳ 明朝" w:eastAsia="ＭＳ 明朝" w:hAnsi="ＭＳ 明朝" w:cs="ＭＳ 明朝"/>
          <w:spacing w:val="-3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池田博一</w:t>
      </w:r>
    </w:p>
    <w:p w14:paraId="68A1B749" w14:textId="77777777" w:rsidR="006275B2" w:rsidRDefault="006275B2">
      <w:pPr>
        <w:spacing w:before="9" w:after="0" w:line="150" w:lineRule="exact"/>
        <w:rPr>
          <w:sz w:val="15"/>
          <w:szCs w:val="15"/>
        </w:rPr>
      </w:pPr>
    </w:p>
    <w:p w14:paraId="1F0161E9" w14:textId="77777777" w:rsidR="006275B2" w:rsidRDefault="006275B2">
      <w:pPr>
        <w:spacing w:after="0" w:line="200" w:lineRule="exact"/>
        <w:rPr>
          <w:sz w:val="20"/>
          <w:szCs w:val="20"/>
        </w:rPr>
      </w:pPr>
    </w:p>
    <w:p w14:paraId="1315DAD3" w14:textId="77777777" w:rsidR="006275B2" w:rsidRDefault="006275B2">
      <w:pPr>
        <w:spacing w:after="0" w:line="200" w:lineRule="exact"/>
        <w:rPr>
          <w:sz w:val="20"/>
          <w:szCs w:val="20"/>
        </w:rPr>
      </w:pPr>
    </w:p>
    <w:p w14:paraId="48788673" w14:textId="77777777" w:rsidR="006275B2" w:rsidRDefault="00DF6586">
      <w:pPr>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18"/>
          <w:w w:val="103"/>
          <w:sz w:val="19"/>
          <w:szCs w:val="19"/>
        </w:rPr>
        <w:t>TPC</w:t>
      </w:r>
    </w:p>
    <w:p w14:paraId="52CAD3A6" w14:textId="77777777" w:rsidR="006275B2" w:rsidRDefault="006275B2">
      <w:pPr>
        <w:spacing w:before="5" w:after="0" w:line="160" w:lineRule="exact"/>
        <w:rPr>
          <w:sz w:val="16"/>
          <w:szCs w:val="16"/>
        </w:rPr>
      </w:pPr>
    </w:p>
    <w:p w14:paraId="4A267A65"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r>
        <w:rPr>
          <w:rFonts w:ascii="ＭＳ 明朝" w:eastAsia="ＭＳ 明朝" w:hAnsi="ＭＳ 明朝" w:cs="ＭＳ 明朝"/>
          <w:spacing w:val="3"/>
          <w:w w:val="103"/>
          <w:sz w:val="19"/>
          <w:szCs w:val="19"/>
        </w:rPr>
        <w:t>、池松克昌</w:t>
      </w:r>
    </w:p>
    <w:p w14:paraId="41324E88" w14:textId="77777777" w:rsidR="006275B2" w:rsidRDefault="006275B2">
      <w:pPr>
        <w:spacing w:after="0" w:line="160" w:lineRule="exact"/>
        <w:rPr>
          <w:sz w:val="16"/>
          <w:szCs w:val="16"/>
        </w:rPr>
      </w:pPr>
    </w:p>
    <w:p w14:paraId="41FB8914"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総研</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与那嶺亮（</w:t>
      </w:r>
      <w:r>
        <w:rPr>
          <w:rFonts w:ascii="ＭＳ 明朝" w:eastAsia="ＭＳ 明朝" w:hAnsi="ＭＳ 明朝" w:cs="ＭＳ 明朝"/>
          <w:spacing w:val="2"/>
          <w:w w:val="103"/>
          <w:sz w:val="19"/>
          <w:szCs w:val="19"/>
        </w:rPr>
        <w:t>D1</w:t>
      </w:r>
      <w:r>
        <w:rPr>
          <w:rFonts w:ascii="ＭＳ 明朝" w:eastAsia="ＭＳ 明朝" w:hAnsi="ＭＳ 明朝" w:cs="ＭＳ 明朝"/>
          <w:w w:val="103"/>
          <w:sz w:val="19"/>
          <w:szCs w:val="19"/>
        </w:rPr>
        <w:t>）</w:t>
      </w:r>
    </w:p>
    <w:p w14:paraId="69C69DA7" w14:textId="77777777" w:rsidR="006275B2" w:rsidRDefault="006275B2">
      <w:pPr>
        <w:spacing w:after="0" w:line="160" w:lineRule="exact"/>
        <w:rPr>
          <w:sz w:val="16"/>
          <w:szCs w:val="16"/>
        </w:rPr>
      </w:pPr>
    </w:p>
    <w:p w14:paraId="039B0443"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仁藤修、富岡</w:t>
      </w:r>
      <w:r>
        <w:rPr>
          <w:rFonts w:ascii="ＭＳ 明朝" w:eastAsia="ＭＳ 明朝" w:hAnsi="ＭＳ 明朝" w:cs="ＭＳ 明朝"/>
          <w:spacing w:val="4"/>
          <w:w w:val="103"/>
          <w:sz w:val="19"/>
          <w:szCs w:val="19"/>
        </w:rPr>
        <w:t>貴</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6CFF23BA" w14:textId="77777777" w:rsidR="006275B2" w:rsidRDefault="006275B2">
      <w:pPr>
        <w:spacing w:before="5" w:after="0" w:line="160" w:lineRule="exact"/>
        <w:rPr>
          <w:sz w:val="16"/>
          <w:szCs w:val="16"/>
        </w:rPr>
      </w:pPr>
    </w:p>
    <w:p w14:paraId="130A88EA"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渡部隆史</w:t>
      </w:r>
    </w:p>
    <w:p w14:paraId="163333AE" w14:textId="77777777" w:rsidR="006275B2" w:rsidRDefault="006275B2">
      <w:pPr>
        <w:spacing w:after="0" w:line="160" w:lineRule="exact"/>
        <w:rPr>
          <w:sz w:val="16"/>
          <w:szCs w:val="16"/>
        </w:rPr>
      </w:pPr>
    </w:p>
    <w:p w14:paraId="4552564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加藤幸弘</w:t>
      </w:r>
    </w:p>
    <w:p w14:paraId="02C5BBBE" w14:textId="77777777" w:rsidR="006275B2" w:rsidRDefault="006275B2">
      <w:pPr>
        <w:spacing w:after="0" w:line="160" w:lineRule="exact"/>
        <w:rPr>
          <w:sz w:val="16"/>
          <w:szCs w:val="16"/>
        </w:rPr>
      </w:pPr>
    </w:p>
    <w:p w14:paraId="76C00D7C"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杉山晃、黒岩洋敏、山口博</w:t>
      </w:r>
      <w:r>
        <w:rPr>
          <w:rFonts w:ascii="ＭＳ 明朝" w:eastAsia="ＭＳ 明朝" w:hAnsi="ＭＳ 明朝" w:cs="ＭＳ 明朝"/>
          <w:spacing w:val="4"/>
          <w:w w:val="103"/>
          <w:sz w:val="19"/>
          <w:szCs w:val="19"/>
        </w:rPr>
        <w:t>史</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spacing w:val="-97"/>
          <w:w w:val="103"/>
          <w:sz w:val="19"/>
          <w:szCs w:val="19"/>
        </w:rPr>
        <w:t>）</w:t>
      </w:r>
      <w:r>
        <w:rPr>
          <w:rFonts w:ascii="ＭＳ 明朝" w:eastAsia="ＭＳ 明朝" w:hAnsi="ＭＳ 明朝" w:cs="ＭＳ 明朝"/>
          <w:spacing w:val="3"/>
          <w:w w:val="103"/>
          <w:sz w:val="19"/>
          <w:szCs w:val="19"/>
        </w:rPr>
        <w:t>、中島健一（</w:t>
      </w:r>
      <w:r>
        <w:rPr>
          <w:rFonts w:ascii="ＭＳ 明朝" w:eastAsia="ＭＳ 明朝" w:hAnsi="ＭＳ 明朝" w:cs="ＭＳ 明朝"/>
          <w:spacing w:val="2"/>
          <w:w w:val="103"/>
          <w:sz w:val="19"/>
          <w:szCs w:val="19"/>
        </w:rPr>
        <w:t>M1</w:t>
      </w:r>
      <w:r>
        <w:rPr>
          <w:rFonts w:ascii="ＭＳ 明朝" w:eastAsia="ＭＳ 明朝" w:hAnsi="ＭＳ 明朝" w:cs="ＭＳ 明朝"/>
          <w:w w:val="103"/>
          <w:sz w:val="19"/>
          <w:szCs w:val="19"/>
        </w:rPr>
        <w:t>）</w:t>
      </w:r>
    </w:p>
    <w:p w14:paraId="40D2475C" w14:textId="77777777" w:rsidR="006275B2" w:rsidRDefault="006275B2">
      <w:pPr>
        <w:spacing w:before="5" w:after="0" w:line="160" w:lineRule="exact"/>
        <w:rPr>
          <w:sz w:val="16"/>
          <w:szCs w:val="16"/>
        </w:rPr>
      </w:pPr>
    </w:p>
    <w:p w14:paraId="5E0861D2"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r>
        <w:rPr>
          <w:rFonts w:ascii="ＭＳ 明朝" w:eastAsia="ＭＳ 明朝" w:hAnsi="ＭＳ 明朝" w:cs="ＭＳ 明朝"/>
          <w:spacing w:val="-55"/>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房安貴弘</w:t>
      </w:r>
    </w:p>
    <w:p w14:paraId="029DA77C" w14:textId="77777777" w:rsidR="006275B2" w:rsidRDefault="006275B2">
      <w:pPr>
        <w:spacing w:before="9" w:after="0" w:line="150" w:lineRule="exact"/>
        <w:rPr>
          <w:sz w:val="15"/>
          <w:szCs w:val="15"/>
        </w:rPr>
      </w:pPr>
    </w:p>
    <w:p w14:paraId="752EECA0" w14:textId="77777777" w:rsidR="006275B2" w:rsidRDefault="006275B2">
      <w:pPr>
        <w:spacing w:after="0" w:line="200" w:lineRule="exact"/>
        <w:rPr>
          <w:sz w:val="20"/>
          <w:szCs w:val="20"/>
        </w:rPr>
      </w:pPr>
    </w:p>
    <w:p w14:paraId="2438B941" w14:textId="77777777" w:rsidR="006275B2" w:rsidRDefault="006275B2">
      <w:pPr>
        <w:spacing w:after="0" w:line="200" w:lineRule="exact"/>
        <w:rPr>
          <w:sz w:val="20"/>
          <w:szCs w:val="20"/>
        </w:rPr>
      </w:pPr>
    </w:p>
    <w:p w14:paraId="2F27B839" w14:textId="77777777" w:rsidR="006275B2" w:rsidRDefault="00DF6586">
      <w:pPr>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シンチレータ・カロリメータ</w:t>
      </w:r>
    </w:p>
    <w:p w14:paraId="21D332BC" w14:textId="77777777" w:rsidR="006275B2" w:rsidRDefault="006275B2">
      <w:pPr>
        <w:spacing w:before="5" w:after="0" w:line="160" w:lineRule="exact"/>
        <w:rPr>
          <w:sz w:val="16"/>
          <w:szCs w:val="16"/>
        </w:rPr>
      </w:pPr>
    </w:p>
    <w:p w14:paraId="3E4E0979"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神戸</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川越清以、魚住聖</w:t>
      </w:r>
    </w:p>
    <w:p w14:paraId="52CE431E" w14:textId="77777777" w:rsidR="006275B2" w:rsidRDefault="006275B2">
      <w:pPr>
        <w:spacing w:after="0" w:line="160" w:lineRule="exact"/>
        <w:rPr>
          <w:sz w:val="16"/>
          <w:szCs w:val="16"/>
        </w:rPr>
      </w:pPr>
    </w:p>
    <w:p w14:paraId="4DF1BFC6"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4E56DBA8" w14:textId="77777777" w:rsidR="006275B2" w:rsidRDefault="006275B2">
      <w:pPr>
        <w:spacing w:after="0" w:line="160" w:lineRule="exact"/>
        <w:rPr>
          <w:sz w:val="16"/>
          <w:szCs w:val="16"/>
        </w:rPr>
      </w:pPr>
    </w:p>
    <w:p w14:paraId="753595D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筑波</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sz w:val="19"/>
          <w:szCs w:val="19"/>
        </w:rPr>
        <w:t>小池博子</w:t>
      </w:r>
      <w:r>
        <w:rPr>
          <w:rFonts w:ascii="ＭＳ 明朝" w:eastAsia="ＭＳ 明朝" w:hAnsi="ＭＳ 明朝" w:cs="ＭＳ 明朝"/>
          <w:spacing w:val="2"/>
          <w:sz w:val="19"/>
          <w:szCs w:val="19"/>
        </w:rPr>
        <w:t>(M)</w:t>
      </w:r>
      <w:r>
        <w:rPr>
          <w:rFonts w:ascii="ＭＳ 明朝" w:eastAsia="ＭＳ 明朝" w:hAnsi="ＭＳ 明朝" w:cs="ＭＳ 明朝"/>
          <w:spacing w:val="3"/>
          <w:sz w:val="19"/>
          <w:szCs w:val="19"/>
        </w:rPr>
        <w:t>、須藤裕</w:t>
      </w:r>
      <w:r>
        <w:rPr>
          <w:rFonts w:ascii="ＭＳ 明朝" w:eastAsia="ＭＳ 明朝" w:hAnsi="ＭＳ 明朝" w:cs="ＭＳ 明朝"/>
          <w:spacing w:val="2"/>
          <w:sz w:val="19"/>
          <w:szCs w:val="19"/>
        </w:rPr>
        <w:t>(D)</w:t>
      </w:r>
      <w:r>
        <w:rPr>
          <w:rFonts w:ascii="ＭＳ 明朝" w:eastAsia="ＭＳ 明朝" w:hAnsi="ＭＳ 明朝" w:cs="ＭＳ 明朝"/>
          <w:spacing w:val="3"/>
          <w:sz w:val="19"/>
          <w:szCs w:val="19"/>
        </w:rPr>
        <w:t>、高</w:t>
      </w:r>
      <w:r>
        <w:rPr>
          <w:rFonts w:ascii="ＭＳ 明朝" w:eastAsia="ＭＳ 明朝" w:hAnsi="ＭＳ 明朝" w:cs="ＭＳ 明朝"/>
          <w:sz w:val="19"/>
          <w:szCs w:val="19"/>
        </w:rPr>
        <w:t xml:space="preserve">橋 </w:t>
      </w:r>
      <w:r>
        <w:rPr>
          <w:rFonts w:ascii="ＭＳ 明朝" w:eastAsia="ＭＳ 明朝" w:hAnsi="ＭＳ 明朝" w:cs="ＭＳ 明朝"/>
          <w:spacing w:val="13"/>
          <w:sz w:val="19"/>
          <w:szCs w:val="19"/>
        </w:rPr>
        <w:t xml:space="preserve"> </w:t>
      </w:r>
      <w:r>
        <w:rPr>
          <w:rFonts w:ascii="ＭＳ 明朝" w:eastAsia="ＭＳ 明朝" w:hAnsi="ＭＳ 明朝" w:cs="ＭＳ 明朝"/>
          <w:spacing w:val="3"/>
          <w:sz w:val="19"/>
          <w:szCs w:val="19"/>
        </w:rPr>
        <w:t>優介</w:t>
      </w:r>
      <w:r>
        <w:rPr>
          <w:rFonts w:ascii="ＭＳ 明朝" w:eastAsia="ＭＳ 明朝" w:hAnsi="ＭＳ 明朝" w:cs="ＭＳ 明朝"/>
          <w:spacing w:val="2"/>
          <w:sz w:val="19"/>
          <w:szCs w:val="19"/>
        </w:rPr>
        <w:t>(M)</w:t>
      </w:r>
      <w:r>
        <w:rPr>
          <w:rFonts w:ascii="ＭＳ 明朝" w:eastAsia="ＭＳ 明朝" w:hAnsi="ＭＳ 明朝" w:cs="ＭＳ 明朝"/>
          <w:spacing w:val="3"/>
          <w:sz w:val="19"/>
          <w:szCs w:val="19"/>
        </w:rPr>
        <w:t>、田</w:t>
      </w:r>
      <w:r>
        <w:rPr>
          <w:rFonts w:ascii="ＭＳ 明朝" w:eastAsia="ＭＳ 明朝" w:hAnsi="ＭＳ 明朝" w:cs="ＭＳ 明朝"/>
          <w:sz w:val="19"/>
          <w:szCs w:val="19"/>
        </w:rPr>
        <w:t>中</w:t>
      </w:r>
      <w:r>
        <w:rPr>
          <w:rFonts w:ascii="ＭＳ 明朝" w:eastAsia="ＭＳ 明朝" w:hAnsi="ＭＳ 明朝" w:cs="ＭＳ 明朝"/>
          <w:spacing w:val="65"/>
          <w:sz w:val="19"/>
          <w:szCs w:val="19"/>
        </w:rPr>
        <w:t xml:space="preserve"> </w:t>
      </w:r>
      <w:r>
        <w:rPr>
          <w:rFonts w:ascii="ＭＳ 明朝" w:eastAsia="ＭＳ 明朝" w:hAnsi="ＭＳ 明朝" w:cs="ＭＳ 明朝"/>
          <w:spacing w:val="3"/>
          <w:w w:val="103"/>
          <w:sz w:val="19"/>
          <w:szCs w:val="19"/>
        </w:rPr>
        <w:t>航平</w:t>
      </w:r>
      <w:r>
        <w:rPr>
          <w:rFonts w:ascii="ＭＳ 明朝" w:eastAsia="ＭＳ 明朝" w:hAnsi="ＭＳ 明朝" w:cs="ＭＳ 明朝"/>
          <w:spacing w:val="2"/>
          <w:w w:val="103"/>
          <w:sz w:val="19"/>
          <w:szCs w:val="19"/>
        </w:rPr>
        <w:t>(M)</w:t>
      </w:r>
      <w:r>
        <w:rPr>
          <w:rFonts w:ascii="ＭＳ 明朝" w:eastAsia="ＭＳ 明朝" w:hAnsi="ＭＳ 明朝" w:cs="ＭＳ 明朝"/>
          <w:spacing w:val="3"/>
          <w:w w:val="103"/>
          <w:sz w:val="19"/>
          <w:szCs w:val="19"/>
        </w:rPr>
        <w:t>、受川史彦</w:t>
      </w:r>
    </w:p>
    <w:p w14:paraId="23C35DB0" w14:textId="77777777" w:rsidR="006275B2" w:rsidRDefault="006275B2">
      <w:pPr>
        <w:spacing w:before="5" w:after="0" w:line="160" w:lineRule="exact"/>
        <w:rPr>
          <w:sz w:val="16"/>
          <w:szCs w:val="16"/>
        </w:rPr>
      </w:pPr>
    </w:p>
    <w:p w14:paraId="18EDDC1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生出秀行</w:t>
      </w:r>
      <w:r>
        <w:rPr>
          <w:rFonts w:ascii="ＭＳ 明朝" w:eastAsia="ＭＳ 明朝" w:hAnsi="ＭＳ 明朝" w:cs="ＭＳ 明朝"/>
          <w:spacing w:val="2"/>
          <w:w w:val="103"/>
          <w:sz w:val="19"/>
          <w:szCs w:val="19"/>
        </w:rPr>
        <w:t>(D)</w:t>
      </w:r>
      <w:r>
        <w:rPr>
          <w:rFonts w:ascii="ＭＳ 明朝" w:eastAsia="ＭＳ 明朝" w:hAnsi="ＭＳ 明朝" w:cs="ＭＳ 明朝"/>
          <w:spacing w:val="3"/>
          <w:w w:val="103"/>
          <w:sz w:val="19"/>
          <w:szCs w:val="19"/>
        </w:rPr>
        <w:t>、音野瑛俊</w:t>
      </w:r>
      <w:r>
        <w:rPr>
          <w:rFonts w:ascii="ＭＳ 明朝" w:eastAsia="ＭＳ 明朝" w:hAnsi="ＭＳ 明朝" w:cs="ＭＳ 明朝"/>
          <w:spacing w:val="2"/>
          <w:w w:val="103"/>
          <w:sz w:val="19"/>
          <w:szCs w:val="19"/>
        </w:rPr>
        <w:t>(D)</w:t>
      </w:r>
      <w:r>
        <w:rPr>
          <w:rFonts w:ascii="ＭＳ 明朝" w:eastAsia="ＭＳ 明朝" w:hAnsi="ＭＳ 明朝" w:cs="ＭＳ 明朝"/>
          <w:spacing w:val="3"/>
          <w:w w:val="103"/>
          <w:sz w:val="19"/>
          <w:szCs w:val="19"/>
        </w:rPr>
        <w:t>、村瀬拓郎</w:t>
      </w:r>
      <w:r>
        <w:rPr>
          <w:rFonts w:ascii="ＭＳ 明朝" w:eastAsia="ＭＳ 明朝" w:hAnsi="ＭＳ 明朝" w:cs="ＭＳ 明朝"/>
          <w:spacing w:val="2"/>
          <w:w w:val="103"/>
          <w:sz w:val="19"/>
          <w:szCs w:val="19"/>
        </w:rPr>
        <w:t>(M)</w:t>
      </w:r>
      <w:r>
        <w:rPr>
          <w:rFonts w:ascii="ＭＳ 明朝" w:eastAsia="ＭＳ 明朝" w:hAnsi="ＭＳ 明朝" w:cs="ＭＳ 明朝"/>
          <w:spacing w:val="3"/>
          <w:w w:val="103"/>
          <w:sz w:val="19"/>
          <w:szCs w:val="19"/>
        </w:rPr>
        <w:t>、田辺友彦、山下了</w:t>
      </w:r>
    </w:p>
    <w:p w14:paraId="782220B2" w14:textId="77777777" w:rsidR="006275B2" w:rsidRDefault="006275B2">
      <w:pPr>
        <w:spacing w:after="0" w:line="160" w:lineRule="exact"/>
        <w:rPr>
          <w:sz w:val="16"/>
          <w:szCs w:val="16"/>
        </w:rPr>
      </w:pPr>
    </w:p>
    <w:p w14:paraId="504D3689"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小寺克茂、西山実</w:t>
      </w:r>
      <w:r>
        <w:rPr>
          <w:rFonts w:ascii="ＭＳ 明朝" w:eastAsia="ＭＳ 明朝" w:hAnsi="ＭＳ 明朝" w:cs="ＭＳ 明朝"/>
          <w:spacing w:val="4"/>
          <w:w w:val="103"/>
          <w:sz w:val="19"/>
          <w:szCs w:val="19"/>
        </w:rPr>
        <w:t>穂</w:t>
      </w:r>
      <w:r>
        <w:rPr>
          <w:rFonts w:ascii="ＭＳ 明朝" w:eastAsia="ＭＳ 明朝" w:hAnsi="ＭＳ 明朝" w:cs="ＭＳ 明朝"/>
          <w:spacing w:val="2"/>
          <w:w w:val="103"/>
          <w:sz w:val="19"/>
          <w:szCs w:val="19"/>
        </w:rPr>
        <w:t>(D)</w:t>
      </w:r>
      <w:r>
        <w:rPr>
          <w:rFonts w:ascii="ＭＳ 明朝" w:eastAsia="ＭＳ 明朝" w:hAnsi="ＭＳ 明朝" w:cs="ＭＳ 明朝"/>
          <w:spacing w:val="3"/>
          <w:w w:val="103"/>
          <w:sz w:val="19"/>
          <w:szCs w:val="19"/>
        </w:rPr>
        <w:t>、大塚規文</w:t>
      </w:r>
      <w:r>
        <w:rPr>
          <w:rFonts w:ascii="ＭＳ 明朝" w:eastAsia="ＭＳ 明朝" w:hAnsi="ＭＳ 明朝" w:cs="ＭＳ 明朝"/>
          <w:spacing w:val="2"/>
          <w:w w:val="103"/>
          <w:sz w:val="19"/>
          <w:szCs w:val="19"/>
        </w:rPr>
        <w:t>(M)</w:t>
      </w:r>
      <w:r>
        <w:rPr>
          <w:rFonts w:ascii="ＭＳ 明朝" w:eastAsia="ＭＳ 明朝" w:hAnsi="ＭＳ 明朝" w:cs="ＭＳ 明朝"/>
          <w:spacing w:val="3"/>
          <w:w w:val="103"/>
          <w:sz w:val="19"/>
          <w:szCs w:val="19"/>
        </w:rPr>
        <w:t>、佐久間隆幸</w:t>
      </w:r>
      <w:r>
        <w:rPr>
          <w:rFonts w:ascii="ＭＳ 明朝" w:eastAsia="ＭＳ 明朝" w:hAnsi="ＭＳ 明朝" w:cs="ＭＳ 明朝"/>
          <w:spacing w:val="2"/>
          <w:w w:val="103"/>
          <w:sz w:val="19"/>
          <w:szCs w:val="19"/>
        </w:rPr>
        <w:t>(M)</w:t>
      </w:r>
      <w:r>
        <w:rPr>
          <w:rFonts w:ascii="ＭＳ 明朝" w:eastAsia="ＭＳ 明朝" w:hAnsi="ＭＳ 明朝" w:cs="ＭＳ 明朝"/>
          <w:spacing w:val="3"/>
          <w:w w:val="103"/>
          <w:sz w:val="19"/>
          <w:szCs w:val="19"/>
        </w:rPr>
        <w:t>、竹下徹、</w:t>
      </w:r>
    </w:p>
    <w:p w14:paraId="3D3218EF" w14:textId="77777777" w:rsidR="006275B2" w:rsidRDefault="006275B2">
      <w:pPr>
        <w:spacing w:after="0" w:line="160" w:lineRule="exact"/>
        <w:rPr>
          <w:sz w:val="16"/>
          <w:szCs w:val="16"/>
        </w:rPr>
      </w:pPr>
    </w:p>
    <w:p w14:paraId="45F369A2" w14:textId="77777777" w:rsidR="006275B2" w:rsidRDefault="00DF6586">
      <w:pPr>
        <w:spacing w:after="0" w:line="240" w:lineRule="auto"/>
        <w:ind w:left="2511" w:right="-20"/>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2"/>
          <w:w w:val="103"/>
          <w:sz w:val="19"/>
          <w:szCs w:val="19"/>
        </w:rPr>
        <w:t>(M)</w:t>
      </w:r>
    </w:p>
    <w:p w14:paraId="26283967" w14:textId="77777777" w:rsidR="006275B2" w:rsidRDefault="006275B2">
      <w:pPr>
        <w:spacing w:before="3" w:after="0" w:line="160" w:lineRule="exact"/>
        <w:rPr>
          <w:sz w:val="16"/>
          <w:szCs w:val="16"/>
        </w:rPr>
      </w:pPr>
    </w:p>
    <w:p w14:paraId="702EFE2E" w14:textId="77777777" w:rsidR="006275B2" w:rsidRDefault="006275B2">
      <w:pPr>
        <w:spacing w:after="0" w:line="200" w:lineRule="exact"/>
        <w:rPr>
          <w:sz w:val="20"/>
          <w:szCs w:val="20"/>
        </w:rPr>
      </w:pPr>
    </w:p>
    <w:p w14:paraId="55DA1BC7" w14:textId="77777777" w:rsidR="006275B2" w:rsidRDefault="006275B2">
      <w:pPr>
        <w:spacing w:after="0" w:line="200" w:lineRule="exact"/>
        <w:rPr>
          <w:sz w:val="20"/>
          <w:szCs w:val="20"/>
        </w:rPr>
      </w:pPr>
    </w:p>
    <w:p w14:paraId="2B687EE1" w14:textId="77777777" w:rsidR="006275B2" w:rsidRDefault="00DF6586">
      <w:pPr>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物理解析</w:t>
      </w:r>
    </w:p>
    <w:p w14:paraId="62D8528E" w14:textId="77777777" w:rsidR="006275B2" w:rsidRDefault="006275B2">
      <w:pPr>
        <w:spacing w:after="0" w:line="160" w:lineRule="exact"/>
        <w:rPr>
          <w:sz w:val="16"/>
          <w:szCs w:val="16"/>
        </w:rPr>
      </w:pPr>
    </w:p>
    <w:p w14:paraId="1FE4031B" w14:textId="77777777" w:rsidR="006275B2" w:rsidRDefault="00DF6586">
      <w:pPr>
        <w:tabs>
          <w:tab w:val="left" w:pos="2500"/>
        </w:tabs>
        <w:spacing w:after="0" w:line="406" w:lineRule="auto"/>
        <w:ind w:left="101" w:right="64"/>
        <w:rPr>
          <w:rFonts w:ascii="ＭＳ 明朝" w:eastAsia="ＭＳ 明朝" w:hAnsi="ＭＳ 明朝" w:cs="ＭＳ 明朝"/>
          <w:sz w:val="19"/>
          <w:szCs w:val="19"/>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山本均</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斎藤智</w:t>
      </w:r>
      <w:r>
        <w:rPr>
          <w:rFonts w:ascii="ＭＳ 明朝" w:eastAsia="ＭＳ 明朝" w:hAnsi="ＭＳ 明朝" w:cs="ＭＳ 明朝"/>
          <w:spacing w:val="-12"/>
          <w:w w:val="103"/>
          <w:sz w:val="19"/>
          <w:szCs w:val="19"/>
        </w:rPr>
        <w:t>之</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M1</w:t>
      </w:r>
      <w:r>
        <w:rPr>
          <w:rFonts w:ascii="ＭＳ 明朝" w:eastAsia="ＭＳ 明朝" w:hAnsi="ＭＳ 明朝" w:cs="ＭＳ 明朝"/>
          <w:spacing w:val="-97"/>
          <w:w w:val="103"/>
          <w:sz w:val="19"/>
          <w:szCs w:val="19"/>
        </w:rPr>
        <w:t>）</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本田喬</w:t>
      </w:r>
      <w:r>
        <w:rPr>
          <w:rFonts w:ascii="ＭＳ 明朝" w:eastAsia="ＭＳ 明朝" w:hAnsi="ＭＳ 明朝" w:cs="ＭＳ 明朝"/>
          <w:spacing w:val="-12"/>
          <w:w w:val="103"/>
          <w:sz w:val="19"/>
          <w:szCs w:val="19"/>
        </w:rPr>
        <w:t>大</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M1</w:t>
      </w:r>
      <w:r>
        <w:rPr>
          <w:rFonts w:ascii="ＭＳ 明朝" w:eastAsia="ＭＳ 明朝" w:hAnsi="ＭＳ 明朝" w:cs="ＭＳ 明朝"/>
          <w:spacing w:val="-97"/>
          <w:w w:val="103"/>
          <w:sz w:val="19"/>
          <w:szCs w:val="19"/>
        </w:rPr>
        <w:t>）</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吉田幸</w:t>
      </w:r>
      <w:r>
        <w:rPr>
          <w:rFonts w:ascii="ＭＳ 明朝" w:eastAsia="ＭＳ 明朝" w:hAnsi="ＭＳ 明朝" w:cs="ＭＳ 明朝"/>
          <w:spacing w:val="-12"/>
          <w:w w:val="103"/>
          <w:sz w:val="19"/>
          <w:szCs w:val="19"/>
        </w:rPr>
        <w:t>平</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 xml:space="preserve">） </w:t>
      </w: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池松克昌、藤井恵介</w:t>
      </w:r>
    </w:p>
    <w:p w14:paraId="0957DD68" w14:textId="77777777" w:rsidR="006275B2" w:rsidRDefault="00DF6586">
      <w:pPr>
        <w:tabs>
          <w:tab w:val="left" w:pos="2500"/>
        </w:tabs>
        <w:spacing w:before="28"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総研</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与那嶺亮（</w:t>
      </w:r>
      <w:r>
        <w:rPr>
          <w:rFonts w:ascii="ＭＳ 明朝" w:eastAsia="ＭＳ 明朝" w:hAnsi="ＭＳ 明朝" w:cs="ＭＳ 明朝"/>
          <w:spacing w:val="2"/>
          <w:w w:val="103"/>
          <w:sz w:val="19"/>
          <w:szCs w:val="19"/>
        </w:rPr>
        <w:t>D1</w:t>
      </w:r>
      <w:r>
        <w:rPr>
          <w:rFonts w:ascii="ＭＳ 明朝" w:eastAsia="ＭＳ 明朝" w:hAnsi="ＭＳ 明朝" w:cs="ＭＳ 明朝"/>
          <w:w w:val="103"/>
          <w:sz w:val="19"/>
          <w:szCs w:val="19"/>
        </w:rPr>
        <w:t>）</w:t>
      </w:r>
    </w:p>
    <w:p w14:paraId="0AD593E9" w14:textId="77777777" w:rsidR="006275B2" w:rsidRDefault="006275B2">
      <w:pPr>
        <w:spacing w:after="0" w:line="160" w:lineRule="exact"/>
        <w:rPr>
          <w:sz w:val="16"/>
          <w:szCs w:val="16"/>
        </w:rPr>
      </w:pPr>
    </w:p>
    <w:p w14:paraId="3E97FCC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末原大幹、田辺友彦</w:t>
      </w:r>
    </w:p>
    <w:p w14:paraId="67CA3649" w14:textId="77777777" w:rsidR="006275B2" w:rsidRDefault="006275B2">
      <w:pPr>
        <w:spacing w:before="5" w:after="0" w:line="160" w:lineRule="exact"/>
        <w:rPr>
          <w:sz w:val="16"/>
          <w:szCs w:val="16"/>
        </w:rPr>
      </w:pPr>
    </w:p>
    <w:p w14:paraId="53918B59"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119BC6B4" w14:textId="77777777" w:rsidR="006275B2" w:rsidRDefault="006275B2">
      <w:pPr>
        <w:spacing w:after="0" w:line="160" w:lineRule="exact"/>
        <w:rPr>
          <w:sz w:val="16"/>
          <w:szCs w:val="16"/>
        </w:rPr>
      </w:pPr>
    </w:p>
    <w:p w14:paraId="2022940D"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広島</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高橋徹、前田望</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69967416" w14:textId="77777777" w:rsidR="006275B2" w:rsidRDefault="006275B2">
      <w:pPr>
        <w:spacing w:after="0"/>
        <w:sectPr w:rsidR="006275B2">
          <w:pgSz w:w="11900" w:h="16840"/>
          <w:pgMar w:top="1580" w:right="1580" w:bottom="1200" w:left="1600" w:header="0" w:footer="1003" w:gutter="0"/>
          <w:cols w:space="720"/>
        </w:sectPr>
      </w:pPr>
    </w:p>
    <w:p w14:paraId="4BF06721" w14:textId="77777777" w:rsidR="006275B2" w:rsidRDefault="006275B2">
      <w:pPr>
        <w:spacing w:after="0" w:line="200" w:lineRule="exact"/>
        <w:rPr>
          <w:sz w:val="20"/>
          <w:szCs w:val="20"/>
        </w:rPr>
      </w:pPr>
    </w:p>
    <w:p w14:paraId="60B12F7C" w14:textId="77777777" w:rsidR="006275B2" w:rsidRDefault="006275B2">
      <w:pPr>
        <w:spacing w:before="16" w:after="0" w:line="240" w:lineRule="exact"/>
        <w:rPr>
          <w:sz w:val="24"/>
          <w:szCs w:val="24"/>
        </w:rPr>
      </w:pPr>
    </w:p>
    <w:p w14:paraId="0877815D"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測定器最適化</w:t>
      </w:r>
    </w:p>
    <w:p w14:paraId="6BAA940A" w14:textId="77777777" w:rsidR="006275B2" w:rsidRDefault="006275B2">
      <w:pPr>
        <w:spacing w:after="0" w:line="160" w:lineRule="exact"/>
        <w:rPr>
          <w:sz w:val="16"/>
          <w:szCs w:val="16"/>
        </w:rPr>
      </w:pPr>
    </w:p>
    <w:p w14:paraId="09FE39E0"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田窪洋介、長嶺忠、山本均、吉田幸平</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78FEEBC3" w14:textId="77777777" w:rsidR="006275B2" w:rsidRDefault="006275B2">
      <w:pPr>
        <w:spacing w:after="0" w:line="160" w:lineRule="exact"/>
        <w:rPr>
          <w:sz w:val="16"/>
          <w:szCs w:val="16"/>
        </w:rPr>
      </w:pPr>
    </w:p>
    <w:p w14:paraId="66A78A2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池松克昌、岩井剛、杉本康博、藤井恵介、宮本彰也</w:t>
      </w:r>
    </w:p>
    <w:p w14:paraId="446CE7BE" w14:textId="77777777" w:rsidR="006275B2" w:rsidRDefault="006275B2">
      <w:pPr>
        <w:spacing w:before="5" w:after="0" w:line="160" w:lineRule="exact"/>
        <w:rPr>
          <w:sz w:val="16"/>
          <w:szCs w:val="16"/>
        </w:rPr>
      </w:pPr>
    </w:p>
    <w:p w14:paraId="2103467B"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山下了、末原大幹、田辺友彦</w:t>
      </w:r>
    </w:p>
    <w:p w14:paraId="15B3AA16" w14:textId="77777777" w:rsidR="006275B2" w:rsidRDefault="006275B2">
      <w:pPr>
        <w:spacing w:after="0" w:line="160" w:lineRule="exact"/>
        <w:rPr>
          <w:sz w:val="16"/>
          <w:szCs w:val="16"/>
        </w:rPr>
      </w:pPr>
    </w:p>
    <w:p w14:paraId="2890D9D2"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5801203C" w14:textId="77777777" w:rsidR="006275B2" w:rsidRDefault="006275B2">
      <w:pPr>
        <w:spacing w:after="0" w:line="160" w:lineRule="exact"/>
        <w:rPr>
          <w:sz w:val="16"/>
          <w:szCs w:val="16"/>
        </w:rPr>
      </w:pPr>
    </w:p>
    <w:p w14:paraId="3E3E7A8F"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小寺克茂、竹下徹</w:t>
      </w:r>
    </w:p>
    <w:p w14:paraId="7DF094D7" w14:textId="77777777" w:rsidR="006275B2" w:rsidRDefault="006275B2">
      <w:pPr>
        <w:spacing w:before="5" w:after="0" w:line="160" w:lineRule="exact"/>
        <w:rPr>
          <w:sz w:val="16"/>
          <w:szCs w:val="16"/>
        </w:rPr>
      </w:pPr>
    </w:p>
    <w:p w14:paraId="118AF498"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神戸</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川越清以</w:t>
      </w:r>
    </w:p>
    <w:commentRangeEnd w:id="0"/>
    <w:p w14:paraId="1AD621B2" w14:textId="77777777" w:rsidR="006275B2" w:rsidRDefault="00006646">
      <w:pPr>
        <w:spacing w:after="0"/>
        <w:sectPr w:rsidR="006275B2">
          <w:pgSz w:w="11900" w:h="16840"/>
          <w:pgMar w:top="1580" w:right="1680" w:bottom="1200" w:left="1600" w:header="0" w:footer="1003" w:gutter="0"/>
          <w:cols w:space="720"/>
        </w:sectPr>
      </w:pPr>
      <w:r>
        <w:rPr>
          <w:rStyle w:val="a6"/>
        </w:rPr>
        <w:commentReference w:id="0"/>
      </w:r>
    </w:p>
    <w:p w14:paraId="23D75F2A" w14:textId="77777777" w:rsidR="006275B2" w:rsidRDefault="006275B2">
      <w:pPr>
        <w:spacing w:after="0" w:line="200" w:lineRule="exact"/>
        <w:rPr>
          <w:sz w:val="20"/>
          <w:szCs w:val="20"/>
        </w:rPr>
      </w:pPr>
    </w:p>
    <w:p w14:paraId="186A9C43" w14:textId="77777777" w:rsidR="006275B2" w:rsidRDefault="006275B2">
      <w:pPr>
        <w:spacing w:before="18" w:after="0" w:line="200" w:lineRule="exact"/>
        <w:rPr>
          <w:sz w:val="20"/>
          <w:szCs w:val="20"/>
        </w:rPr>
      </w:pPr>
    </w:p>
    <w:p w14:paraId="4CF96D30" w14:textId="7BBDDA1A" w:rsidR="006275B2" w:rsidRPr="00BF5AC9" w:rsidRDefault="00DF6586">
      <w:pPr>
        <w:spacing w:before="14" w:after="0" w:line="240" w:lineRule="auto"/>
        <w:ind w:left="101" w:right="-20"/>
        <w:rPr>
          <w:rFonts w:asciiTheme="majorEastAsia" w:eastAsiaTheme="majorEastAsia" w:hAnsiTheme="majorEastAsia" w:cs="Century"/>
          <w:sz w:val="31"/>
          <w:szCs w:val="31"/>
        </w:rPr>
      </w:pPr>
      <w:r w:rsidRPr="00BF5AC9">
        <w:rPr>
          <w:rFonts w:asciiTheme="majorEastAsia" w:eastAsiaTheme="majorEastAsia" w:hAnsiTheme="majorEastAsia" w:cs="Century"/>
          <w:spacing w:val="28"/>
          <w:sz w:val="31"/>
          <w:szCs w:val="31"/>
        </w:rPr>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BF5AC9">
        <w:rPr>
          <w:rFonts w:asciiTheme="majorEastAsia" w:eastAsiaTheme="majorEastAsia" w:hAnsiTheme="majorEastAsia" w:cs="Century"/>
          <w:w w:val="102"/>
          <w:sz w:val="31"/>
          <w:szCs w:val="31"/>
        </w:rPr>
        <w:t>Executiv</w:t>
      </w:r>
      <w:r w:rsidRPr="00BF5AC9">
        <w:rPr>
          <w:rFonts w:asciiTheme="majorEastAsia" w:eastAsiaTheme="majorEastAsia" w:hAnsiTheme="majorEastAsia" w:cs="Century"/>
          <w:sz w:val="31"/>
          <w:szCs w:val="31"/>
        </w:rPr>
        <w:t>e</w:t>
      </w:r>
      <w:r w:rsidRPr="00BF5AC9">
        <w:rPr>
          <w:rFonts w:asciiTheme="majorEastAsia" w:eastAsiaTheme="majorEastAsia" w:hAnsiTheme="majorEastAsia" w:cs="Century"/>
          <w:spacing w:val="61"/>
          <w:sz w:val="31"/>
          <w:szCs w:val="31"/>
        </w:rPr>
        <w:t xml:space="preserve"> </w:t>
      </w:r>
      <w:r w:rsidRPr="00BF5AC9">
        <w:rPr>
          <w:rFonts w:asciiTheme="majorEastAsia" w:eastAsiaTheme="majorEastAsia" w:hAnsiTheme="majorEastAsia" w:cs="Century"/>
          <w:w w:val="102"/>
          <w:sz w:val="31"/>
          <w:szCs w:val="31"/>
        </w:rPr>
        <w:t>Summary</w:t>
      </w:r>
    </w:p>
    <w:p w14:paraId="17DEA2C8" w14:textId="77777777" w:rsidR="006275B2" w:rsidRDefault="006275B2">
      <w:pPr>
        <w:spacing w:after="0" w:line="200" w:lineRule="exact"/>
        <w:rPr>
          <w:sz w:val="20"/>
          <w:szCs w:val="20"/>
        </w:rPr>
      </w:pPr>
    </w:p>
    <w:p w14:paraId="53178C0D" w14:textId="77777777" w:rsidR="006275B2" w:rsidRDefault="006275B2">
      <w:pPr>
        <w:spacing w:before="5" w:after="0" w:line="260" w:lineRule="exact"/>
        <w:rPr>
          <w:sz w:val="26"/>
          <w:szCs w:val="26"/>
        </w:rPr>
      </w:pPr>
    </w:p>
    <w:p w14:paraId="4964ADCE" w14:textId="77777777" w:rsidR="006275B2" w:rsidRPr="00C0602C" w:rsidRDefault="00DF6586">
      <w:pPr>
        <w:spacing w:after="0" w:line="240" w:lineRule="auto"/>
        <w:ind w:left="101" w:right="-20"/>
        <w:rPr>
          <w:rFonts w:ascii="ＭＳ ゴシック" w:eastAsia="ＭＳ ゴシック" w:hAnsi="ＭＳ ゴシック" w:cs="ＭＳ ゴシック"/>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366CA4EF" w14:textId="77777777" w:rsidR="006275B2" w:rsidRDefault="006275B2">
      <w:pPr>
        <w:spacing w:after="0" w:line="200" w:lineRule="exact"/>
        <w:rPr>
          <w:sz w:val="20"/>
          <w:szCs w:val="20"/>
          <w:lang w:eastAsia="ja-JP"/>
        </w:rPr>
      </w:pPr>
    </w:p>
    <w:p w14:paraId="01002A49" w14:textId="77777777" w:rsidR="00DF6586" w:rsidRPr="00973108" w:rsidRDefault="00DF6586" w:rsidP="0068271E">
      <w:pPr>
        <w:spacing w:afterLines="50" w:after="120" w:line="240" w:lineRule="atLeast"/>
        <w:ind w:leftChars="50" w:left="110" w:rightChars="33" w:right="73"/>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5B74C49D" w:rsidR="0068271E" w:rsidRPr="00973108" w:rsidRDefault="00DF6586" w:rsidP="0068271E">
      <w:pPr>
        <w:spacing w:afterLines="50" w:after="120" w:line="240" w:lineRule="atLeast"/>
        <w:ind w:leftChars="50" w:left="110" w:rightChars="33" w:right="73"/>
        <w:jc w:val="both"/>
        <w:rPr>
          <w:rFonts w:asciiTheme="minorEastAsia" w:hAnsiTheme="minorEastAsia"/>
          <w:lang w:eastAsia="ja-JP"/>
        </w:rPr>
      </w:pPr>
      <w:r w:rsidRPr="00973108">
        <w:rPr>
          <w:rFonts w:asciiTheme="minorEastAsia" w:hAnsiTheme="minorEastAsia" w:hint="eastAsia"/>
          <w:lang w:eastAsia="ja-JP"/>
        </w:rPr>
        <w:t>LHCでヒッグスとおぼしき</w:t>
      </w:r>
      <w:r w:rsidRPr="00973108">
        <w:rPr>
          <w:rFonts w:asciiTheme="minorEastAsia" w:hAnsiTheme="minorEastAsia"/>
          <w:lang w:eastAsia="ja-JP"/>
        </w:rPr>
        <w:t>125GeV</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くの謎であった電弱対称性の破れの謎にせまる初めての確かな手がかり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高く、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354EC018" w14:textId="77777777" w:rsidR="002D0C4C" w:rsidRPr="00973108" w:rsidRDefault="002D0C4C" w:rsidP="0068271E">
      <w:pPr>
        <w:spacing w:afterLines="50" w:after="120" w:line="240" w:lineRule="atLeast"/>
        <w:ind w:leftChars="50" w:left="110" w:rightChars="33" w:right="73"/>
        <w:jc w:val="both"/>
        <w:rPr>
          <w:rFonts w:asciiTheme="minorEastAsia" w:hAnsiTheme="minorEastAsia"/>
          <w:lang w:eastAsia="ja-JP"/>
        </w:rPr>
      </w:pPr>
    </w:p>
    <w:p w14:paraId="292C1962" w14:textId="77777777" w:rsidR="0068271E" w:rsidRPr="00973108" w:rsidRDefault="0068271E" w:rsidP="0068271E">
      <w:pPr>
        <w:spacing w:afterLines="50" w:after="120" w:line="240" w:lineRule="atLeast"/>
        <w:ind w:leftChars="50" w:left="110" w:rightChars="33" w:right="73"/>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22E5CD64" w:rsidR="002D0C4C" w:rsidRPr="00973108" w:rsidRDefault="00FA0059" w:rsidP="0068271E">
      <w:pPr>
        <w:spacing w:afterLines="50" w:after="120" w:line="240" w:lineRule="atLeast"/>
        <w:ind w:leftChars="50" w:left="110" w:rightChars="33" w:right="73"/>
        <w:jc w:val="both"/>
        <w:rPr>
          <w:rFonts w:asciiTheme="minorEastAsia" w:hAnsiTheme="minorEastAsia"/>
          <w:lang w:eastAsia="ja-JP"/>
        </w:rPr>
      </w:pPr>
      <w:r>
        <w:rPr>
          <w:rFonts w:asciiTheme="minorEastAsia" w:hAnsiTheme="minorEastAsia" w:cs="ＭＳ 明朝"/>
          <w:spacing w:val="3"/>
          <w:w w:val="103"/>
        </w:rPr>
        <w:t>ILC</w:t>
      </w:r>
      <w:r>
        <w:rPr>
          <w:rFonts w:asciiTheme="minorEastAsia" w:hAnsiTheme="minorEastAsia" w:cs="ＭＳ 明朝" w:hint="eastAsia"/>
          <w:spacing w:val="3"/>
          <w:w w:val="103"/>
          <w:lang w:eastAsia="ja-JP"/>
        </w:rPr>
        <w:t>の目指す</w:t>
      </w:r>
      <w:r w:rsidR="001472E7" w:rsidRPr="00973108">
        <w:rPr>
          <w:rFonts w:asciiTheme="minorEastAsia" w:hAnsiTheme="minorEastAsia" w:cs="ＭＳ 明朝"/>
          <w:spacing w:val="3"/>
          <w:w w:val="103"/>
        </w:rPr>
        <w:t>物理を実現するためには、測定</w:t>
      </w:r>
      <w:r w:rsidR="001472E7" w:rsidRPr="00973108">
        <w:rPr>
          <w:rFonts w:asciiTheme="minorEastAsia" w:hAnsiTheme="minorEastAsia" w:cs="ＭＳ 明朝"/>
          <w:spacing w:val="2"/>
          <w:w w:val="103"/>
        </w:rPr>
        <w:t>器</w:t>
      </w:r>
      <w:r w:rsidR="001472E7" w:rsidRPr="00973108">
        <w:rPr>
          <w:rFonts w:asciiTheme="minorEastAsia" w:hAnsiTheme="minorEastAsia" w:cs="ＭＳ 明朝"/>
          <w:spacing w:val="3"/>
          <w:w w:val="103"/>
        </w:rPr>
        <w:t>には従来のものをはるかに超える性能が要求される</w:t>
      </w:r>
      <w:r w:rsidR="001472E7" w:rsidRPr="00973108">
        <w:rPr>
          <w:rFonts w:asciiTheme="minorEastAsia" w:hAnsiTheme="minorEastAsia" w:cs="ＭＳ 明朝"/>
          <w:w w:val="103"/>
        </w:rPr>
        <w:t>。</w:t>
      </w:r>
      <w:r w:rsidR="001472E7" w:rsidRPr="00973108">
        <w:rPr>
          <w:rFonts w:asciiTheme="minorEastAsia" w:hAnsiTheme="minorEastAsia" w:cs="ＭＳ 明朝"/>
          <w:spacing w:val="2"/>
        </w:rPr>
        <w:t>IL</w:t>
      </w:r>
      <w:r w:rsidR="001472E7" w:rsidRPr="00973108">
        <w:rPr>
          <w:rFonts w:asciiTheme="minorEastAsia" w:hAnsiTheme="minorEastAsia" w:cs="ＭＳ 明朝"/>
        </w:rPr>
        <w:t>C</w:t>
      </w:r>
      <w:r w:rsidR="001472E7" w:rsidRPr="00973108">
        <w:rPr>
          <w:rFonts w:asciiTheme="minorEastAsia" w:hAnsiTheme="minorEastAsia" w:cs="ＭＳ 明朝" w:hint="eastAsia"/>
          <w:spacing w:val="3"/>
          <w:w w:val="103"/>
          <w:lang w:eastAsia="ja-JP"/>
        </w:rPr>
        <w:t>計画</w:t>
      </w:r>
      <w:r w:rsidR="001472E7" w:rsidRPr="00973108">
        <w:rPr>
          <w:rFonts w:asciiTheme="minorEastAsia" w:hAnsiTheme="minorEastAsia" w:cs="ＭＳ 明朝"/>
          <w:spacing w:val="3"/>
          <w:w w:val="103"/>
        </w:rPr>
        <w:t>では加速器の成否が重要であるが</w:t>
      </w:r>
      <w:r w:rsidR="001472E7" w:rsidRPr="00973108">
        <w:rPr>
          <w:rFonts w:asciiTheme="minorEastAsia" w:hAnsiTheme="minorEastAsia" w:cs="ＭＳ 明朝"/>
          <w:spacing w:val="-45"/>
          <w:w w:val="103"/>
        </w:rPr>
        <w:t>、</w:t>
      </w:r>
      <w:r w:rsidR="001472E7" w:rsidRPr="00973108">
        <w:rPr>
          <w:rFonts w:asciiTheme="minorEastAsia" w:hAnsiTheme="minorEastAsia" w:cs="ＭＳ 明朝"/>
          <w:spacing w:val="3"/>
          <w:w w:val="103"/>
        </w:rPr>
        <w:t>直接的に物理</w:t>
      </w:r>
      <w:r w:rsidR="001472E7" w:rsidRPr="00973108">
        <w:rPr>
          <w:rFonts w:asciiTheme="minorEastAsia" w:hAnsiTheme="minorEastAsia" w:cs="ＭＳ 明朝"/>
          <w:spacing w:val="4"/>
          <w:w w:val="103"/>
        </w:rPr>
        <w:t>を</w:t>
      </w:r>
      <w:r w:rsidR="001472E7" w:rsidRPr="00973108">
        <w:rPr>
          <w:rFonts w:asciiTheme="minorEastAsia" w:hAnsiTheme="minorEastAsia" w:cs="ＭＳ 明朝"/>
          <w:spacing w:val="3"/>
          <w:w w:val="103"/>
        </w:rPr>
        <w:t>生み出すのは測定器であ</w:t>
      </w:r>
      <w:r w:rsidR="001472E7" w:rsidRPr="00973108">
        <w:rPr>
          <w:rFonts w:asciiTheme="minorEastAsia" w:hAnsiTheme="minorEastAsia" w:cs="ＭＳ 明朝" w:hint="eastAsia"/>
          <w:spacing w:val="3"/>
          <w:w w:val="103"/>
          <w:lang w:eastAsia="ja-JP"/>
        </w:rPr>
        <w:t>る。我々は、</w:t>
      </w:r>
      <w:r w:rsidR="0068271E" w:rsidRPr="00973108">
        <w:rPr>
          <w:rFonts w:asciiTheme="minorEastAsia" w:hAnsiTheme="minorEastAsia"/>
          <w:lang w:eastAsia="ja-JP"/>
        </w:rPr>
        <w:t>2009</w:t>
      </w:r>
      <w:r w:rsidR="001472E7" w:rsidRPr="00973108">
        <w:rPr>
          <w:rFonts w:asciiTheme="minorEastAsia" w:hAnsiTheme="minorEastAsia" w:hint="eastAsia"/>
          <w:lang w:eastAsia="ja-JP"/>
        </w:rPr>
        <w:t>年に</w:t>
      </w:r>
      <w:r w:rsidR="001472E7" w:rsidRPr="00973108">
        <w:rPr>
          <w:rFonts w:asciiTheme="minorEastAsia" w:hAnsiTheme="minorEastAsia"/>
          <w:lang w:eastAsia="ja-JP"/>
        </w:rPr>
        <w:t>KEK</w:t>
      </w:r>
      <w:r w:rsidR="001472E7"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001472E7"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001472E7"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1472E7" w:rsidRPr="00973108">
        <w:rPr>
          <w:rFonts w:asciiTheme="minorEastAsia" w:hAnsiTheme="minorEastAsia" w:hint="eastAsia"/>
          <w:lang w:eastAsia="ja-JP"/>
        </w:rPr>
        <w:t>一方、</w:t>
      </w:r>
      <w:r w:rsidR="001472E7" w:rsidRPr="00973108">
        <w:rPr>
          <w:rFonts w:asciiTheme="minorEastAsia" w:hAnsiTheme="minorEastAsia"/>
          <w:lang w:eastAsia="ja-JP"/>
        </w:rPr>
        <w:t>LHC</w:t>
      </w:r>
      <w:r w:rsidR="001472E7"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1599A530" w14:textId="77777777" w:rsidR="00973108" w:rsidRPr="00973108" w:rsidRDefault="00973108">
      <w:pPr>
        <w:spacing w:before="17" w:after="0" w:line="240" w:lineRule="auto"/>
        <w:ind w:left="121" w:right="-20"/>
        <w:rPr>
          <w:rFonts w:asciiTheme="minorEastAsia" w:hAnsiTheme="minorEastAsia" w:cs="ＭＳ 明朝"/>
          <w:spacing w:val="2"/>
          <w:w w:val="102"/>
          <w:lang w:eastAsia="ja-JP"/>
        </w:rPr>
      </w:pPr>
    </w:p>
    <w:p w14:paraId="4262D457" w14:textId="0D2B93E6" w:rsidR="00973108" w:rsidRDefault="00973108">
      <w:pPr>
        <w:spacing w:before="17" w:after="0" w:line="240" w:lineRule="auto"/>
        <w:ind w:left="121" w:right="-20"/>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02DB14AF" w:rsidR="00973108" w:rsidRDefault="00973108">
      <w:pPr>
        <w:spacing w:before="17" w:after="0" w:line="240" w:lineRule="auto"/>
        <w:ind w:left="121" w:right="-20"/>
        <w:rPr>
          <w:rFonts w:asciiTheme="minorEastAsia" w:hAnsiTheme="minorEastAsia" w:cs="ＭＳ 明朝"/>
          <w:spacing w:val="2"/>
          <w:w w:val="102"/>
          <w:lang w:eastAsia="ja-JP"/>
        </w:rPr>
      </w:pPr>
      <w:r w:rsidRPr="00973108">
        <w:rPr>
          <w:rFonts w:asciiTheme="minorEastAsia" w:hAnsiTheme="minorEastAsia" w:cs="ＭＳ 明朝" w:hint="eastAsia"/>
          <w:spacing w:val="2"/>
          <w:w w:val="102"/>
          <w:lang w:eastAsia="ja-JP"/>
        </w:rPr>
        <w:t>戦略目標</w:t>
      </w: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：最も重要なのは、物理の目標を明確に定義し、その実現のために必要な加速器と測定器の建設をすることである。実現には費用対効果の評価が不可欠であり、加速器のみならず測定器においても</w:t>
      </w:r>
      <w:r w:rsidR="00FA0059">
        <w:rPr>
          <w:rFonts w:asciiTheme="minorEastAsia" w:hAnsiTheme="minorEastAsia" w:cs="ＭＳ 明朝" w:hint="eastAsia"/>
          <w:spacing w:val="2"/>
          <w:w w:val="102"/>
          <w:lang w:eastAsia="ja-JP"/>
        </w:rPr>
        <w:t>、設計の最適化は言うに及ばず、</w:t>
      </w:r>
      <w:r>
        <w:rPr>
          <w:rFonts w:asciiTheme="minorEastAsia" w:hAnsiTheme="minorEastAsia" w:cs="ＭＳ 明朝" w:hint="eastAsia"/>
          <w:spacing w:val="2"/>
          <w:w w:val="102"/>
          <w:lang w:eastAsia="ja-JP"/>
        </w:rPr>
        <w:t>ステージング、</w:t>
      </w:r>
      <w:r>
        <w:rPr>
          <w:rFonts w:asciiTheme="minorEastAsia" w:hAnsiTheme="minorEastAsia" w:cs="ＭＳ 明朝" w:hint="eastAsia"/>
          <w:spacing w:val="2"/>
          <w:w w:val="102"/>
          <w:lang w:eastAsia="ja-JP"/>
        </w:rPr>
        <w:lastRenderedPageBreak/>
        <w:t>アップグレードのシナリオも検討されるべきである。</w:t>
      </w:r>
    </w:p>
    <w:p w14:paraId="650545CD" w14:textId="77777777" w:rsidR="00FA0059" w:rsidRPr="00973108" w:rsidRDefault="00FA0059">
      <w:pPr>
        <w:spacing w:before="17" w:after="0" w:line="240" w:lineRule="auto"/>
        <w:ind w:left="121" w:right="-20"/>
        <w:rPr>
          <w:rFonts w:asciiTheme="minorEastAsia" w:hAnsiTheme="minorEastAsia" w:cs="ＭＳ 明朝"/>
          <w:spacing w:val="2"/>
          <w:w w:val="102"/>
          <w:lang w:eastAsia="ja-JP"/>
        </w:rPr>
      </w:pPr>
    </w:p>
    <w:p w14:paraId="2E246DFD" w14:textId="31C68BE6" w:rsidR="00973108" w:rsidRDefault="00973108">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大局的戦略：</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465AC547" w14:textId="77777777" w:rsidR="00F845A6" w:rsidRDefault="00F845A6">
      <w:pPr>
        <w:spacing w:before="17" w:after="0" w:line="240" w:lineRule="auto"/>
        <w:ind w:left="121" w:right="-20"/>
        <w:rPr>
          <w:rFonts w:asciiTheme="minorEastAsia" w:hAnsiTheme="minorEastAsia" w:cs="ＭＳ 明朝"/>
          <w:spacing w:val="2"/>
          <w:w w:val="102"/>
          <w:lang w:eastAsia="ja-JP"/>
        </w:rPr>
      </w:pPr>
    </w:p>
    <w:p w14:paraId="234F1EAB" w14:textId="7CAE561B" w:rsidR="00F845A6" w:rsidRDefault="00F845A6">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局所的戦略：</w:t>
      </w:r>
      <w:r w:rsidR="00F15B78">
        <w:rPr>
          <w:rFonts w:asciiTheme="minorEastAsia" w:hAnsiTheme="minorEastAsia" w:cs="ＭＳ 明朝" w:hint="eastAsia"/>
          <w:spacing w:val="2"/>
          <w:w w:val="102"/>
          <w:lang w:eastAsia="ja-JP"/>
        </w:rPr>
        <w:t>次節で概観するように、</w:t>
      </w:r>
      <w:r w:rsidR="00F15B78">
        <w:rPr>
          <w:rFonts w:asciiTheme="minorEastAsia" w:hAnsiTheme="minorEastAsia" w:cs="ＭＳ 明朝"/>
          <w:spacing w:val="2"/>
          <w:w w:val="102"/>
          <w:lang w:eastAsia="ja-JP"/>
        </w:rPr>
        <w:t>ILD</w:t>
      </w:r>
      <w:r w:rsidR="00F15B78">
        <w:rPr>
          <w:rFonts w:asciiTheme="minorEastAsia" w:hAnsiTheme="minorEastAsia" w:cs="ＭＳ 明朝" w:hint="eastAsia"/>
          <w:spacing w:val="2"/>
          <w:w w:val="102"/>
          <w:lang w:eastAsia="ja-JP"/>
        </w:rPr>
        <w:t>測定器概念は、</w:t>
      </w:r>
      <w:r w:rsidR="00F15B78">
        <w:rPr>
          <w:rFonts w:asciiTheme="minorEastAsia" w:hAnsiTheme="minorEastAsia" w:cs="ＭＳ 明朝"/>
          <w:spacing w:val="2"/>
          <w:w w:val="102"/>
          <w:lang w:eastAsia="ja-JP"/>
        </w:rPr>
        <w:t>Particle Flow Analysis (PFA)</w:t>
      </w:r>
      <w:r w:rsidR="00F15B78">
        <w:rPr>
          <w:rFonts w:asciiTheme="minorEastAsia" w:hAnsiTheme="minorEastAsia" w:cs="ＭＳ 明朝" w:hint="eastAsia"/>
          <w:spacing w:val="2"/>
          <w:w w:val="102"/>
          <w:lang w:eastAsia="ja-JP"/>
        </w:rPr>
        <w:t>を設計理念の中心に据え、最高のジェットエネルギー分解能を実現することで、</w:t>
      </w:r>
      <w:r w:rsidR="00F15B78">
        <w:rPr>
          <w:rFonts w:asciiTheme="minorEastAsia" w:hAnsiTheme="minorEastAsia" w:cs="ＭＳ 明朝"/>
          <w:spacing w:val="2"/>
          <w:w w:val="102"/>
          <w:lang w:eastAsia="ja-JP"/>
        </w:rPr>
        <w:t>W/Z</w:t>
      </w:r>
      <w:r w:rsidR="00F15B78">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sidR="00F15B78">
        <w:rPr>
          <w:rFonts w:asciiTheme="minorEastAsia" w:hAnsiTheme="minorEastAsia" w:cs="ＭＳ 明朝"/>
          <w:spacing w:val="2"/>
          <w:w w:val="102"/>
          <w:lang w:eastAsia="ja-JP"/>
        </w:rPr>
        <w:t>PFA</w:t>
      </w:r>
      <w:r w:rsidR="00F15B78">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sidR="00F15B78">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sidR="00F15B78">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sidR="00F15B78">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sidR="00F15B78">
        <w:rPr>
          <w:rFonts w:asciiTheme="minorEastAsia" w:hAnsiTheme="minorEastAsia" w:cs="ＭＳ 明朝" w:hint="eastAsia"/>
          <w:spacing w:val="2"/>
          <w:w w:val="102"/>
          <w:lang w:eastAsia="ja-JP"/>
        </w:rPr>
        <w:t>これらの、</w:t>
      </w:r>
      <w:r>
        <w:rPr>
          <w:rFonts w:asciiTheme="minorEastAsia" w:hAnsiTheme="minorEastAsia" w:cs="ＭＳ 明朝" w:hint="eastAsia"/>
          <w:spacing w:val="2"/>
          <w:w w:val="102"/>
          <w:lang w:eastAsia="ja-JP"/>
        </w:rPr>
        <w:t>これまで進めてきた測定器研究開発を</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B941D43" w14:textId="77777777" w:rsidR="003D3B7D" w:rsidRDefault="003D3B7D">
      <w:pPr>
        <w:spacing w:before="17" w:after="0" w:line="240" w:lineRule="auto"/>
        <w:ind w:left="121" w:right="-20"/>
        <w:rPr>
          <w:rFonts w:asciiTheme="minorEastAsia" w:hAnsiTheme="minorEastAsia" w:cs="ＭＳ 明朝"/>
          <w:spacing w:val="2"/>
          <w:w w:val="102"/>
          <w:lang w:eastAsia="ja-JP"/>
        </w:rPr>
      </w:pPr>
    </w:p>
    <w:p w14:paraId="7C339EEE" w14:textId="33C7C357" w:rsidR="003D3B7D" w:rsidRDefault="003D3B7D">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50FB08BA" w:rsidR="009D66BE" w:rsidRPr="00973108" w:rsidRDefault="009D66BE">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大局的戦略、局所的戦略は、いずれも</w:t>
      </w: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そして試験に使える時間に対する制約が課せられる。</w:t>
      </w:r>
    </w:p>
    <w:p w14:paraId="5BD5A4E9" w14:textId="77777777" w:rsidR="00973108" w:rsidRDefault="00973108">
      <w:pPr>
        <w:spacing w:before="17" w:after="0" w:line="240" w:lineRule="auto"/>
        <w:ind w:left="121" w:right="-20"/>
        <w:rPr>
          <w:rFonts w:asciiTheme="minorEastAsia" w:hAnsiTheme="minorEastAsia" w:cs="ＭＳ 明朝"/>
          <w:spacing w:val="2"/>
          <w:w w:val="102"/>
          <w:lang w:eastAsia="ja-JP"/>
        </w:rPr>
      </w:pPr>
    </w:p>
    <w:p w14:paraId="0F8837E9" w14:textId="5CA66D71"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39FBC292" w14:textId="77777777" w:rsidR="00B844A5" w:rsidRDefault="00B844A5">
      <w:pPr>
        <w:spacing w:before="17" w:after="0" w:line="240" w:lineRule="auto"/>
        <w:ind w:left="121" w:right="-20"/>
        <w:rPr>
          <w:rFonts w:asciiTheme="majorEastAsia" w:eastAsiaTheme="majorEastAsia" w:hAnsiTheme="majorEastAsia" w:cs="ＭＳ 明朝"/>
          <w:spacing w:val="2"/>
          <w:w w:val="102"/>
          <w:lang w:eastAsia="ja-JP"/>
        </w:rPr>
      </w:pPr>
    </w:p>
    <w:p w14:paraId="43FFE868" w14:textId="77777777" w:rsidR="008A64E1" w:rsidRDefault="00C569F7">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w:t>
      </w:r>
      <w:r w:rsidR="005F3482">
        <w:rPr>
          <w:rFonts w:asciiTheme="minorEastAsia" w:hAnsiTheme="minorEastAsia" w:cs="ＭＳ 明朝" w:hint="eastAsia"/>
          <w:spacing w:val="2"/>
          <w:w w:val="102"/>
          <w:lang w:eastAsia="ja-JP"/>
        </w:rPr>
        <w:lastRenderedPageBreak/>
        <w:t>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pPr>
        <w:spacing w:before="17" w:after="0" w:line="240" w:lineRule="auto"/>
        <w:ind w:left="121" w:right="-20"/>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pPr>
        <w:spacing w:before="17" w:after="0" w:line="240" w:lineRule="auto"/>
        <w:ind w:left="121" w:right="-20"/>
        <w:rPr>
          <w:rFonts w:asciiTheme="minorEastAsia" w:hAnsiTheme="minorEastAsia" w:cs="ＭＳ 明朝"/>
          <w:spacing w:val="2"/>
          <w:w w:val="102"/>
          <w:lang w:eastAsia="ja-JP"/>
        </w:rPr>
      </w:pPr>
    </w:p>
    <w:p w14:paraId="26296157" w14:textId="4B83C781" w:rsidR="00C40325" w:rsidRDefault="005F3482">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pPr>
        <w:spacing w:before="17" w:after="0" w:line="240" w:lineRule="auto"/>
        <w:ind w:left="121" w:right="-20"/>
        <w:rPr>
          <w:rFonts w:asciiTheme="majorEastAsia" w:eastAsiaTheme="majorEastAsia" w:hAnsiTheme="majorEastAsia" w:cs="ＭＳ 明朝"/>
          <w:spacing w:val="2"/>
          <w:w w:val="102"/>
          <w:lang w:eastAsia="ja-JP"/>
        </w:rPr>
      </w:pPr>
    </w:p>
    <w:p w14:paraId="77C17AEA" w14:textId="77F6C55D"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p>
    <w:p w14:paraId="60DC1B0C" w14:textId="34D8EAEA" w:rsidR="00F72E71" w:rsidRDefault="00E678F1" w:rsidP="00F72E7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00B8E2D0" w14:textId="77777777" w:rsidR="00F72E71" w:rsidRPr="00F72E71" w:rsidRDefault="00F72E71" w:rsidP="00F72E71">
      <w:pPr>
        <w:spacing w:before="17" w:after="0" w:line="240" w:lineRule="auto"/>
        <w:ind w:left="121" w:right="-20"/>
        <w:rPr>
          <w:rFonts w:asciiTheme="majorEastAsia" w:eastAsiaTheme="majorEastAsia" w:hAnsiTheme="majorEastAsia" w:cs="ＭＳ 明朝"/>
          <w:spacing w:val="2"/>
          <w:w w:val="102"/>
          <w:lang w:eastAsia="ja-JP"/>
        </w:rPr>
      </w:pPr>
    </w:p>
    <w:p w14:paraId="770683BB" w14:textId="7BBC7421" w:rsidR="00F72E71" w:rsidRDefault="00F72E71" w:rsidP="00F72E71">
      <w:r>
        <w:rPr>
          <w:rFonts w:hint="eastAsia"/>
        </w:rPr>
        <w:t xml:space="preserve">　</w:t>
      </w:r>
      <w:proofErr w:type="spellStart"/>
      <w:r>
        <w:t>ILC</w:t>
      </w:r>
      <w:r>
        <w:rPr>
          <w:rFonts w:hint="eastAsia"/>
        </w:rPr>
        <w:t>の測定器に用いられるバーテックス検出器には非常に高い衝突径数</w:t>
      </w:r>
      <w:proofErr w:type="spellEnd"/>
      <w:r>
        <w:t xml:space="preserve"> </w:t>
      </w:r>
      <w:r>
        <w:rPr>
          <w:rFonts w:hint="eastAsia"/>
        </w:rPr>
        <w:t>(Impact Parameter)</w:t>
      </w:r>
      <w:r>
        <w:t xml:space="preserve"> </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p>
    <w:p w14:paraId="4FF89E1C" w14:textId="77777777" w:rsidR="00F72E71" w:rsidRDefault="00F72E71" w:rsidP="00F72E71">
      <w:pPr>
        <w:jc w:val="right"/>
      </w:pPr>
      <w:r w:rsidRPr="00575110">
        <w:rPr>
          <w:position w:val="-12"/>
        </w:rPr>
        <w:object w:dxaOrig="2400" w:dyaOrig="420" w14:anchorId="7663BC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o:ole="">
            <v:imagedata r:id="rId12" o:title=""/>
          </v:shape>
          <o:OLEObject Type="Embed" ProgID="Equation.3" ShapeID="_x0000_i1025" DrawAspect="Content" ObjectID="_1304092827" r:id="rId13"/>
        </w:object>
      </w:r>
      <w:r>
        <w:rPr>
          <w:rFonts w:hint="eastAsia"/>
        </w:rPr>
        <w:t xml:space="preserve"> (</w:t>
      </w:r>
      <w:r w:rsidRPr="00BF26C0">
        <w:rPr>
          <w:rFonts w:ascii="Symbol" w:hAnsi="Symbol"/>
        </w:rPr>
        <w:t></w:t>
      </w:r>
      <w:r>
        <w:rPr>
          <w:rFonts w:hint="eastAsia"/>
        </w:rPr>
        <w:t>m)                       (1)</w:t>
      </w:r>
    </w:p>
    <w:p w14:paraId="0FD677B5" w14:textId="07C00BA1" w:rsidR="00F72E71" w:rsidRDefault="00F72E71" w:rsidP="00F72E71">
      <w:r>
        <w:rPr>
          <w:rFonts w:hint="eastAsia"/>
        </w:rPr>
        <w:t>という、いまだかつて例を見ない非常に高いものである。ここ</w:t>
      </w:r>
      <w:proofErr w:type="spellStart"/>
      <w:r>
        <w:rPr>
          <w:rFonts w:hint="eastAsia"/>
        </w:rPr>
        <w:t>で</w:t>
      </w:r>
      <w:r w:rsidRPr="00322640">
        <w:rPr>
          <w:rFonts w:ascii="Times" w:hAnsi="Times"/>
          <w:i/>
        </w:rPr>
        <w:t>p</w:t>
      </w:r>
      <w:proofErr w:type="spellEnd"/>
      <w:r>
        <w:rPr>
          <w:rFonts w:hint="eastAsia"/>
        </w:rPr>
        <w:t>、</w:t>
      </w:r>
      <w:r w:rsidRPr="00322640">
        <w:rPr>
          <w:rFonts w:ascii="Symbol" w:hAnsi="Symbol"/>
          <w:i/>
        </w:rPr>
        <w:t></w:t>
      </w:r>
      <w:r>
        <w:rPr>
          <w:rFonts w:ascii="Symbol" w:hAnsi="Symbol"/>
          <w:i/>
        </w:rPr>
        <w:t></w:t>
      </w:r>
      <w:proofErr w:type="spellStart"/>
      <w:r>
        <w:rPr>
          <w:rFonts w:hint="eastAsia"/>
        </w:rPr>
        <w:t>は粒子の運動量と速度</w:t>
      </w:r>
      <w:proofErr w:type="spellEnd"/>
      <w:r>
        <w:rPr>
          <w:rFonts w:hint="eastAsia"/>
        </w:rPr>
        <w:t>、</w:t>
      </w:r>
      <w:r w:rsidRPr="00322640">
        <w:rPr>
          <w:rFonts w:ascii="Symbol" w:hAnsi="Symbol"/>
          <w:i/>
        </w:rPr>
        <w:t></w:t>
      </w:r>
      <w:proofErr w:type="spellStart"/>
      <w:r>
        <w:rPr>
          <w:rFonts w:hint="eastAsia"/>
        </w:rPr>
        <w:t>はビーム軸からの角度である</w:t>
      </w:r>
      <w:proofErr w:type="spellEnd"/>
      <w:r>
        <w:rPr>
          <w:rFonts w:hint="eastAsia"/>
        </w:rPr>
        <w:t>。</w:t>
      </w:r>
      <w:r>
        <w:rPr>
          <w:rFonts w:hint="eastAsia"/>
        </w:rPr>
        <w:t>(1)</w:t>
      </w:r>
      <w:r>
        <w:t xml:space="preserve"> </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31BB24EF" w14:textId="13BBE4D3" w:rsidR="00F72E71" w:rsidRDefault="00F72E71" w:rsidP="00F72E71">
      <w:pPr>
        <w:ind w:firstLineChars="100" w:firstLine="220"/>
      </w:pPr>
      <w:r>
        <w:rPr>
          <w:rFonts w:hint="eastAsia"/>
        </w:rPr>
        <w:lastRenderedPageBreak/>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FPCCD)</w:t>
      </w:r>
      <w:r>
        <w:t xml:space="preserve"> </w:t>
      </w:r>
      <w:r>
        <w:rPr>
          <w:rFonts w:hint="eastAsia"/>
        </w:rPr>
        <w:t>を用いたバーテックス検出器を提案し</w:t>
      </w:r>
      <w:r>
        <w:t xml:space="preserve"> </w:t>
      </w:r>
      <w:r>
        <w:rPr>
          <w:rFonts w:hint="eastAsia"/>
        </w:rPr>
        <w:t>[1,2]</w:t>
      </w:r>
      <w:r>
        <w:rPr>
          <w:rFonts w:hint="eastAsia"/>
        </w:rPr>
        <w:t>、それによってこの問題を解決しようとしている。</w:t>
      </w:r>
    </w:p>
    <w:p w14:paraId="7384B7EB" w14:textId="77777777" w:rsidR="00F72E71" w:rsidRPr="00426170" w:rsidRDefault="00F72E71" w:rsidP="00F72E71">
      <w:pPr>
        <w:ind w:firstLineChars="100" w:firstLine="220"/>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45909D12" w14:textId="637BCBC4" w:rsidR="00F72E71" w:rsidRPr="00F72E71" w:rsidRDefault="00F72E71" w:rsidP="00F72E71">
      <w:pPr>
        <w:rPr>
          <w:rFonts w:asciiTheme="majorEastAsia" w:eastAsiaTheme="majorEastAsia" w:hAnsiTheme="majorEastAsia"/>
        </w:rPr>
      </w:pPr>
      <w:r w:rsidRPr="00F72E71">
        <w:rPr>
          <w:rFonts w:asciiTheme="majorEastAsia" w:eastAsiaTheme="majorEastAsia" w:hAnsiTheme="majorEastAsia" w:hint="eastAsia"/>
        </w:rPr>
        <w:t>これまでの成果</w:t>
      </w:r>
    </w:p>
    <w:p w14:paraId="57E68831" w14:textId="77777777" w:rsidR="00F72E71" w:rsidRDefault="00F72E71" w:rsidP="00F72E71">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420392AC" w14:textId="77777777" w:rsidR="00F72E71" w:rsidRDefault="00F72E71" w:rsidP="00F72E71">
      <w:r>
        <w:rPr>
          <w:rFonts w:hint="eastAsia"/>
        </w:rPr>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1E1EA648" w14:textId="77777777" w:rsidR="00F72E71" w:rsidRDefault="00F72E71" w:rsidP="00F72E71"/>
    <w:p w14:paraId="18DDCACF" w14:textId="77777777" w:rsidR="00F72E71" w:rsidRDefault="00F72E71" w:rsidP="00F72E71">
      <w:pPr>
        <w:jc w:val="center"/>
      </w:pPr>
      <w:r>
        <w:rPr>
          <w:noProof/>
          <w:lang w:eastAsia="ja-JP"/>
        </w:rPr>
        <w:lastRenderedPageBreak/>
        <w:drawing>
          <wp:inline distT="0" distB="0" distL="0" distR="0" wp14:anchorId="36BB7903" wp14:editId="511E2D06">
            <wp:extent cx="3849129" cy="143256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57924" cy="1435833"/>
                    </a:xfrm>
                    <a:prstGeom prst="rect">
                      <a:avLst/>
                    </a:prstGeom>
                  </pic:spPr>
                </pic:pic>
              </a:graphicData>
            </a:graphic>
          </wp:inline>
        </w:drawing>
      </w:r>
    </w:p>
    <w:p w14:paraId="0FBA38F3" w14:textId="77777777" w:rsidR="00F72E71" w:rsidRDefault="00F72E71" w:rsidP="00F72E71">
      <w:pPr>
        <w:jc w:val="center"/>
      </w:pPr>
      <w:r>
        <w:rPr>
          <w:rFonts w:hint="eastAsia"/>
        </w:rPr>
        <w:t>図１．大型ＦＰＣＣＤプロトタイプセンサー</w:t>
      </w:r>
    </w:p>
    <w:p w14:paraId="76277C45" w14:textId="77777777" w:rsidR="00F72E71" w:rsidRPr="007B2840" w:rsidRDefault="00F72E71" w:rsidP="00F72E71">
      <w:pPr>
        <w:jc w:val="center"/>
      </w:pPr>
    </w:p>
    <w:p w14:paraId="63D75388" w14:textId="77777777" w:rsidR="00F72E71" w:rsidRDefault="00F72E71" w:rsidP="00F72E71">
      <w:r>
        <w:rPr>
          <w:noProof/>
          <w:lang w:eastAsia="ja-JP"/>
        </w:rPr>
        <w:drawing>
          <wp:anchor distT="0" distB="0" distL="114300" distR="114300" simplePos="0" relativeHeight="251659264" behindDoc="0" locked="0" layoutInCell="1" allowOverlap="1" wp14:anchorId="0DB21D38" wp14:editId="05179F40">
            <wp:simplePos x="0" y="0"/>
            <wp:positionH relativeFrom="column">
              <wp:posOffset>2748280</wp:posOffset>
            </wp:positionH>
            <wp:positionV relativeFrom="paragraph">
              <wp:posOffset>714375</wp:posOffset>
            </wp:positionV>
            <wp:extent cx="2638425" cy="2206625"/>
            <wp:effectExtent l="0" t="0" r="9525" b="3175"/>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56AC7AF8" w14:textId="77777777" w:rsidR="00F72E71" w:rsidRDefault="00F72E71" w:rsidP="00F72E71">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 xml:space="preserve">5.9 </w:t>
      </w:r>
      <w:proofErr w:type="spellStart"/>
      <w:r>
        <w:rPr>
          <w:rFonts w:hint="eastAsia"/>
        </w:rPr>
        <w:t>keV</w:t>
      </w:r>
      <w:r>
        <w:rPr>
          <w:rFonts w:hint="eastAsia"/>
        </w:rPr>
        <w:t>のＸ線をこのシステムで測定したときのスペクトルである。十分な</w:t>
      </w:r>
      <w:r>
        <w:rPr>
          <w:rFonts w:hint="eastAsia"/>
        </w:rPr>
        <w:t>S</w:t>
      </w:r>
      <w:proofErr w:type="spellEnd"/>
      <w:r>
        <w:rPr>
          <w:rFonts w:hint="eastAsia"/>
        </w:rPr>
        <w:t>/</w:t>
      </w:r>
      <w:proofErr w:type="spellStart"/>
      <w:r>
        <w:rPr>
          <w:rFonts w:hint="eastAsia"/>
        </w:rPr>
        <w:t>N</w:t>
      </w:r>
      <w:r>
        <w:rPr>
          <w:rFonts w:hint="eastAsia"/>
        </w:rPr>
        <w:t>比が得られていることが見て取れる</w:t>
      </w:r>
      <w:proofErr w:type="spellEnd"/>
      <w:r>
        <w:rPr>
          <w:rFonts w:hint="eastAsia"/>
        </w:rPr>
        <w:t>。</w:t>
      </w:r>
    </w:p>
    <w:p w14:paraId="31F671E2" w14:textId="73803FC4" w:rsidR="00F72E71" w:rsidRDefault="0006181E" w:rsidP="00F72E71">
      <w:r>
        <w:rPr>
          <w:noProof/>
        </w:rPr>
        <w:pict w14:anchorId="573DA8C4">
          <v:shapetype id="_x0000_t202" coordsize="21600,21600" o:spt="202" path="m0,0l0,21600,21600,21600,21600,0xe">
            <v:stroke joinstyle="miter"/>
            <v:path gradientshapeok="t" o:connecttype="rect"/>
          </v:shapetype>
          <v:shape id="_x0000_s2899" type="#_x0000_t202" style="position:absolute;margin-left:222.15pt;margin-top:68pt;width:201.65pt;height:33.6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" stroked="f">
            <v:textbox style="mso-fit-shape-to-text:t">
              <w:txbxContent>
                <w:p w14:paraId="6B39572F" w14:textId="77777777" w:rsidR="006156A0" w:rsidRDefault="006156A0" w:rsidP="00F72E71">
                  <w:pPr>
                    <w:jc w:val="center"/>
                  </w:pPr>
                  <w:r>
                    <w:rPr>
                      <w:rFonts w:hint="eastAsia"/>
                    </w:rPr>
                    <w:t>図２．</w:t>
                  </w:r>
                  <w:r>
                    <w:rPr>
                      <w:rFonts w:hint="eastAsia"/>
                    </w:rPr>
                    <w:t>Fe55</w:t>
                  </w:r>
                  <w:r>
                    <w:rPr>
                      <w:rFonts w:hint="eastAsia"/>
                    </w:rPr>
                    <w:t>のＸ線スペクトル</w:t>
                  </w:r>
                </w:p>
              </w:txbxContent>
            </v:textbox>
            <w10:wrap type="square"/>
          </v:shape>
        </w:pict>
      </w:r>
      <w:r w:rsidR="00F72E71">
        <w:rPr>
          <w:rFonts w:hint="eastAsia"/>
        </w:rPr>
        <w:t xml:space="preserve">　ＦＰＣＣＤを用いたバーテックス検出器は放射線耐性の向上のため、－４０℃程度の低温化で運転される。そのための冷却システムとして、２相二酸化炭素</w:t>
      </w:r>
      <w:r w:rsidR="00F72E71">
        <w:rPr>
          <w:rFonts w:hint="eastAsia"/>
        </w:rPr>
        <w:t>(</w:t>
      </w:r>
      <w:r w:rsidR="00F72E71">
        <w:rPr>
          <w:rFonts w:hint="eastAsia"/>
        </w:rPr>
        <w:t>ＣＯ２</w:t>
      </w:r>
      <w:r w:rsidR="00F72E71">
        <w:rPr>
          <w:rFonts w:hint="eastAsia"/>
        </w:rPr>
        <w:t>)</w:t>
      </w:r>
      <w:r w:rsidR="00F72E71">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w:t>
      </w:r>
      <w:r w:rsidR="00F72E71">
        <w:rPr>
          <w:rFonts w:hint="eastAsia"/>
        </w:rPr>
        <w:t>[4]</w:t>
      </w:r>
      <w:r w:rsidR="00F72E71">
        <w:rPr>
          <w:rFonts w:hint="eastAsia"/>
        </w:rPr>
        <w:t>。さらに気化したＣＯ２を圧縮して熱交換器で再液化する循環型の冷却システムの設計を行い、その試作を行った。</w:t>
      </w:r>
    </w:p>
    <w:p w14:paraId="567BB342" w14:textId="77777777" w:rsidR="00F72E71" w:rsidRDefault="00F72E71" w:rsidP="00F72E71">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6298C1BE" w14:textId="77777777" w:rsidR="00F72E71" w:rsidRDefault="00F72E71" w:rsidP="00F72E71">
      <w:pPr>
        <w:jc w:val="center"/>
      </w:pPr>
      <w:r>
        <w:rPr>
          <w:noProof/>
          <w:lang w:eastAsia="ja-JP"/>
        </w:rPr>
        <w:lastRenderedPageBreak/>
        <w:drawing>
          <wp:inline distT="0" distB="0" distL="0" distR="0" wp14:anchorId="051ADB73" wp14:editId="72616D64">
            <wp:extent cx="5292677" cy="2078736"/>
            <wp:effectExtent l="0" t="0" r="381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91682" cy="2078345"/>
                    </a:xfrm>
                    <a:prstGeom prst="rect">
                      <a:avLst/>
                    </a:prstGeom>
                    <a:noFill/>
                    <a:ln>
                      <a:noFill/>
                    </a:ln>
                  </pic:spPr>
                </pic:pic>
              </a:graphicData>
            </a:graphic>
          </wp:inline>
        </w:drawing>
      </w:r>
    </w:p>
    <w:p w14:paraId="194D7CE7" w14:textId="77777777" w:rsidR="00F72E71" w:rsidRDefault="00F72E71" w:rsidP="00F72E71">
      <w:pPr>
        <w:jc w:val="center"/>
      </w:pPr>
      <w:r>
        <w:rPr>
          <w:rFonts w:hint="eastAsia"/>
        </w:rPr>
        <w:t>図３．バーテックス検出器支持構造体の概念設計</w:t>
      </w:r>
    </w:p>
    <w:p w14:paraId="4CBD6C74" w14:textId="77777777" w:rsidR="00F72E71" w:rsidRDefault="00F72E71" w:rsidP="00F72E71"/>
    <w:p w14:paraId="19F6835F" w14:textId="77777777" w:rsidR="00F72E71" w:rsidRDefault="00F72E71" w:rsidP="00F72E71">
      <w:pPr>
        <w:jc w:val="center"/>
      </w:pPr>
      <w:r>
        <w:rPr>
          <w:noProof/>
          <w:lang w:eastAsia="ja-JP"/>
        </w:rPr>
        <w:drawing>
          <wp:inline distT="0" distB="0" distL="0" distR="0" wp14:anchorId="1EAE9263" wp14:editId="2A329996">
            <wp:extent cx="3025020" cy="3024113"/>
            <wp:effectExtent l="0" t="0" r="4445" b="5080"/>
            <wp:docPr id="24"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7" cstate="print"/>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211A9633" w14:textId="77777777" w:rsidR="00F72E71" w:rsidRDefault="00F72E71" w:rsidP="00F72E71">
      <w:pPr>
        <w:jc w:val="center"/>
      </w:pPr>
      <w:r>
        <w:rPr>
          <w:rFonts w:hint="eastAsia"/>
        </w:rPr>
        <w:t>図４．有限要素法によるサポートシェルの変形の計算</w:t>
      </w:r>
    </w:p>
    <w:p w14:paraId="1400EF55" w14:textId="77777777" w:rsidR="00F72E71" w:rsidRPr="00F72E71" w:rsidRDefault="00F72E71" w:rsidP="00F72E71">
      <w:pPr>
        <w:rPr>
          <w:rFonts w:asciiTheme="majorEastAsia" w:eastAsiaTheme="majorEastAsia" w:hAnsiTheme="majorEastAsia"/>
        </w:rPr>
      </w:pPr>
      <w:r w:rsidRPr="00F72E71">
        <w:rPr>
          <w:rFonts w:asciiTheme="majorEastAsia" w:eastAsiaTheme="majorEastAsia" w:hAnsiTheme="majorEastAsia" w:hint="eastAsia"/>
        </w:rPr>
        <w:t>今後５年間の計画</w:t>
      </w:r>
    </w:p>
    <w:p w14:paraId="02EA4A54" w14:textId="77777777" w:rsidR="00F72E71" w:rsidRDefault="00F72E71" w:rsidP="00F72E71">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1321FB3" w14:textId="77777777" w:rsidR="00F72E71" w:rsidRDefault="00F72E71" w:rsidP="00F72E71"/>
    <w:p w14:paraId="2AF71629" w14:textId="77777777" w:rsidR="00F72E71" w:rsidRPr="007B669E" w:rsidRDefault="00F72E71" w:rsidP="00F72E71">
      <w:pPr>
        <w:rPr>
          <w:u w:val="single"/>
        </w:rPr>
      </w:pPr>
      <w:r w:rsidRPr="007B669E">
        <w:rPr>
          <w:rFonts w:hint="eastAsia"/>
          <w:u w:val="single"/>
        </w:rPr>
        <w:t>ＦＰＣＣＤセンサー開発</w:t>
      </w:r>
    </w:p>
    <w:p w14:paraId="6419DE50" w14:textId="77777777" w:rsidR="00F72E71" w:rsidRDefault="00F72E71" w:rsidP="00F72E71">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766AD8DF" w14:textId="2A8CB7F7" w:rsidR="00F72E71" w:rsidRDefault="00F72E71" w:rsidP="00F72E71">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7C0ED8F2" w14:textId="77777777" w:rsidR="00F72E71" w:rsidRPr="007B669E" w:rsidRDefault="00F72E71" w:rsidP="00F72E71">
      <w:pPr>
        <w:rPr>
          <w:u w:val="single"/>
        </w:rPr>
      </w:pPr>
      <w:r w:rsidRPr="007B669E">
        <w:rPr>
          <w:rFonts w:hint="eastAsia"/>
          <w:u w:val="single"/>
        </w:rPr>
        <w:t>読出し回路開発</w:t>
      </w:r>
    </w:p>
    <w:p w14:paraId="60A5B885" w14:textId="77777777" w:rsidR="00F72E71" w:rsidRDefault="00F72E71" w:rsidP="00F72E71">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proofErr w:type="spellStart"/>
      <w:r>
        <w:rPr>
          <w:rFonts w:hint="eastAsia"/>
        </w:rPr>
        <w:t>SerDes</w:t>
      </w:r>
      <w:proofErr w:type="spellEnd"/>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50A4A2DA" w14:textId="77777777" w:rsidR="00F72E71" w:rsidRDefault="00F72E71" w:rsidP="00F72E71"/>
    <w:p w14:paraId="57086B8C" w14:textId="77777777" w:rsidR="00F72E71" w:rsidRDefault="00F72E71" w:rsidP="00F72E71">
      <w:pPr>
        <w:jc w:val="center"/>
      </w:pPr>
      <w:r w:rsidRPr="00004A4A">
        <w:rPr>
          <w:noProof/>
          <w:lang w:eastAsia="ja-JP"/>
        </w:rPr>
        <w:drawing>
          <wp:inline distT="0" distB="0" distL="0" distR="0" wp14:anchorId="723ADD1D" wp14:editId="5741A8A1">
            <wp:extent cx="5400040" cy="1795006"/>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1795006"/>
                    </a:xfrm>
                    <a:prstGeom prst="rect">
                      <a:avLst/>
                    </a:prstGeom>
                    <a:noFill/>
                    <a:ln>
                      <a:noFill/>
                    </a:ln>
                  </pic:spPr>
                </pic:pic>
              </a:graphicData>
            </a:graphic>
          </wp:inline>
        </w:drawing>
      </w:r>
    </w:p>
    <w:p w14:paraId="7912B857" w14:textId="77777777" w:rsidR="00F72E71" w:rsidRDefault="00F72E71" w:rsidP="00F72E71">
      <w:pPr>
        <w:jc w:val="center"/>
      </w:pPr>
      <w:r>
        <w:rPr>
          <w:rFonts w:hint="eastAsia"/>
        </w:rPr>
        <w:t>図５．ＦＰＣＣＤバーテックス検出器の読出し回路の概念図</w:t>
      </w:r>
    </w:p>
    <w:p w14:paraId="5E36E3AE" w14:textId="77777777" w:rsidR="00F72E71" w:rsidRDefault="00F72E71" w:rsidP="00F72E71"/>
    <w:p w14:paraId="7AC970A2" w14:textId="77777777" w:rsidR="00F72E71" w:rsidRPr="00F235F2" w:rsidRDefault="00F72E71" w:rsidP="00F72E71">
      <w:pPr>
        <w:rPr>
          <w:u w:val="single"/>
        </w:rPr>
      </w:pPr>
      <w:r w:rsidRPr="00F235F2">
        <w:rPr>
          <w:rFonts w:hint="eastAsia"/>
          <w:u w:val="single"/>
        </w:rPr>
        <w:t>支持構造体開発</w:t>
      </w:r>
    </w:p>
    <w:p w14:paraId="1CF302AC" w14:textId="77777777" w:rsidR="00F72E71" w:rsidRDefault="00F72E71" w:rsidP="00F72E71">
      <w:r>
        <w:rPr>
          <w:rFonts w:hint="eastAsia"/>
        </w:rPr>
        <w:t xml:space="preserve">　ＩＬＣで要求され</w:t>
      </w:r>
      <w:proofErr w:type="spellStart"/>
      <w:r>
        <w:rPr>
          <w:rFonts w:hint="eastAsia"/>
        </w:rPr>
        <w:t>る</w:t>
      </w:r>
      <w:r>
        <w:rPr>
          <w:rFonts w:hint="eastAsia"/>
        </w:rPr>
        <w:t>Impact</w:t>
      </w:r>
      <w:proofErr w:type="spellEnd"/>
      <w:r>
        <w:rPr>
          <w:rFonts w:hint="eastAsia"/>
        </w:rPr>
        <w:t xml:space="preserve"> Parameter Resolution</w:t>
      </w:r>
      <w:r>
        <w:rPr>
          <w:rFonts w:hint="eastAsia"/>
        </w:rPr>
        <w:t>を達成するためには測定器の物質量を低減して多重散乱からの寄与を減らすことが必要である。そのためのバーテックス検出</w:t>
      </w:r>
      <w:r>
        <w:rPr>
          <w:rFonts w:hint="eastAsia"/>
        </w:rPr>
        <w:lastRenderedPageBreak/>
        <w:t>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F17B9A9" w14:textId="175171F0" w:rsidR="00F72E71" w:rsidRPr="007B669E" w:rsidRDefault="00F72E71" w:rsidP="00F72E71">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5C3A6215" w14:textId="77777777" w:rsidR="00F72E71" w:rsidRPr="00091C15" w:rsidRDefault="00F72E71" w:rsidP="00F72E71">
      <w:pPr>
        <w:rPr>
          <w:u w:val="single"/>
        </w:rPr>
      </w:pPr>
      <w:r w:rsidRPr="00091C15">
        <w:rPr>
          <w:rFonts w:hint="eastAsia"/>
          <w:u w:val="single"/>
        </w:rPr>
        <w:t>冷却システム開発</w:t>
      </w:r>
    </w:p>
    <w:p w14:paraId="46D1A9BA" w14:textId="77777777" w:rsidR="00F72E71" w:rsidRDefault="00F72E71" w:rsidP="00F72E71">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0F8E307C" w14:textId="7C63AF85" w:rsidR="00F72E71" w:rsidRPr="00323B09" w:rsidRDefault="00F72E71" w:rsidP="00F72E71">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5CE6BF0A" w14:textId="77777777" w:rsidR="00F72E71" w:rsidRPr="00F72E71" w:rsidRDefault="00F72E71" w:rsidP="00F72E71">
      <w:pPr>
        <w:rPr>
          <w:rFonts w:asciiTheme="minorEastAsia" w:hAnsiTheme="minorEastAsia"/>
          <w:u w:val="single"/>
        </w:rPr>
      </w:pPr>
      <w:r w:rsidRPr="00F72E71">
        <w:rPr>
          <w:rFonts w:asciiTheme="minorEastAsia" w:hAnsiTheme="minorEastAsia" w:hint="eastAsia"/>
          <w:u w:val="single"/>
        </w:rPr>
        <w:t>スケジュールと必要な予算・人員</w:t>
      </w:r>
    </w:p>
    <w:p w14:paraId="1B3BD31A" w14:textId="77777777" w:rsidR="00F72E71" w:rsidRDefault="00F72E71" w:rsidP="00F72E71">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611E5892" w14:textId="77777777" w:rsidR="00F72E71" w:rsidRPr="00796675" w:rsidRDefault="00F72E71" w:rsidP="00F72E71"/>
    <w:p w14:paraId="6438C7DB" w14:textId="77777777" w:rsidR="00F72E71" w:rsidRDefault="00F72E71" w:rsidP="00F72E71">
      <w:pPr>
        <w:jc w:val="center"/>
      </w:pPr>
      <w:r>
        <w:rPr>
          <w:noProof/>
          <w:lang w:eastAsia="ja-JP"/>
        </w:rPr>
        <w:lastRenderedPageBreak/>
        <w:drawing>
          <wp:inline distT="0" distB="0" distL="0" distR="0" wp14:anchorId="0CEF1583" wp14:editId="4B190114">
            <wp:extent cx="5400040" cy="2179161"/>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2179161"/>
                    </a:xfrm>
                    <a:prstGeom prst="rect">
                      <a:avLst/>
                    </a:prstGeom>
                    <a:noFill/>
                    <a:ln>
                      <a:noFill/>
                    </a:ln>
                  </pic:spPr>
                </pic:pic>
              </a:graphicData>
            </a:graphic>
          </wp:inline>
        </w:drawing>
      </w:r>
    </w:p>
    <w:p w14:paraId="71580F32" w14:textId="77777777" w:rsidR="00F72E71" w:rsidRDefault="00F72E71" w:rsidP="00F72E71">
      <w:pPr>
        <w:jc w:val="center"/>
      </w:pPr>
      <w:r>
        <w:rPr>
          <w:rFonts w:hint="eastAsia"/>
        </w:rPr>
        <w:t>図６．ＦＰＣＣＤバーテックス検出器開発のタイムライン</w:t>
      </w:r>
    </w:p>
    <w:p w14:paraId="5A4BEDEB" w14:textId="77777777" w:rsidR="00F72E71" w:rsidRDefault="00F72E71" w:rsidP="00F72E71"/>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F72E71" w14:paraId="6CEAA9CE" w14:textId="77777777" w:rsidTr="000C4E28">
        <w:tc>
          <w:tcPr>
            <w:tcW w:w="3227" w:type="dxa"/>
          </w:tcPr>
          <w:p w14:paraId="2DF33AD8" w14:textId="77777777" w:rsidR="00F72E71" w:rsidRPr="005100E4" w:rsidRDefault="00F72E71" w:rsidP="000C4E28">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67254E94" w14:textId="77777777" w:rsidR="00F72E71" w:rsidRPr="005100E4" w:rsidRDefault="00F72E71" w:rsidP="000C4E28">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1D446300" w14:textId="77777777" w:rsidR="00F72E71" w:rsidRPr="005100E4" w:rsidRDefault="00F72E71" w:rsidP="000C4E28">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6396CBAB" w14:textId="77777777" w:rsidR="00F72E71" w:rsidRPr="005100E4" w:rsidRDefault="00F72E71" w:rsidP="000C4E28">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2B1042B4" w14:textId="77777777" w:rsidR="00F72E71" w:rsidRPr="005100E4" w:rsidRDefault="00F72E71" w:rsidP="000C4E28">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29DBB63A" w14:textId="77777777" w:rsidR="00F72E71" w:rsidRPr="005100E4" w:rsidRDefault="00F72E71" w:rsidP="000C4E28">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F72E71" w:rsidRPr="00091C15" w14:paraId="06F47F70" w14:textId="77777777" w:rsidTr="000C4E28">
        <w:trPr>
          <w:trHeight w:val="270"/>
        </w:trPr>
        <w:tc>
          <w:tcPr>
            <w:tcW w:w="3227" w:type="dxa"/>
            <w:noWrap/>
            <w:hideMark/>
          </w:tcPr>
          <w:p w14:paraId="018142C5" w14:textId="77777777" w:rsidR="00F72E71" w:rsidRPr="00091C15" w:rsidRDefault="00F72E71" w:rsidP="000C4E28">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56EB27A7"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165D1254"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B94EB99"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6B1F0035"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F57D0DD"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F72E71" w:rsidRPr="00091C15" w14:paraId="1587B453" w14:textId="77777777" w:rsidTr="000C4E28">
        <w:trPr>
          <w:trHeight w:val="270"/>
        </w:trPr>
        <w:tc>
          <w:tcPr>
            <w:tcW w:w="3227" w:type="dxa"/>
            <w:noWrap/>
            <w:hideMark/>
          </w:tcPr>
          <w:p w14:paraId="6CC9944C" w14:textId="77777777" w:rsidR="00F72E71" w:rsidRPr="00091C15" w:rsidRDefault="00F72E71" w:rsidP="000C4E28">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0C4B12AF"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37188CC8"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3DD99E4"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27659360" w14:textId="77777777" w:rsidR="00F72E71" w:rsidRPr="00091C15" w:rsidRDefault="00F72E71" w:rsidP="000C4E28">
            <w:pPr>
              <w:ind w:firstLineChars="200" w:firstLine="400"/>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7ED391A7" w14:textId="77777777" w:rsidR="00F72E71" w:rsidRPr="00091C15" w:rsidRDefault="00F72E71" w:rsidP="000C4E28">
            <w:pPr>
              <w:ind w:firstLineChars="200" w:firstLine="400"/>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r>
      <w:tr w:rsidR="00F72E71" w:rsidRPr="00091C15" w14:paraId="3F13612C" w14:textId="77777777" w:rsidTr="000C4E28">
        <w:trPr>
          <w:trHeight w:val="270"/>
        </w:trPr>
        <w:tc>
          <w:tcPr>
            <w:tcW w:w="3227" w:type="dxa"/>
            <w:noWrap/>
            <w:hideMark/>
          </w:tcPr>
          <w:p w14:paraId="121D82FC" w14:textId="77777777" w:rsidR="00F72E71" w:rsidRPr="00091C15" w:rsidRDefault="00F72E71" w:rsidP="000C4E28">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1136C52E"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p>
        </w:tc>
        <w:tc>
          <w:tcPr>
            <w:tcW w:w="1102" w:type="dxa"/>
            <w:noWrap/>
            <w:hideMark/>
          </w:tcPr>
          <w:p w14:paraId="7D37420F"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4BEE3D2C"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0DADA76A"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9FC4C99"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p>
        </w:tc>
      </w:tr>
      <w:tr w:rsidR="00F72E71" w:rsidRPr="00091C15" w14:paraId="385F6593" w14:textId="77777777" w:rsidTr="000C4E28">
        <w:trPr>
          <w:trHeight w:val="270"/>
        </w:trPr>
        <w:tc>
          <w:tcPr>
            <w:tcW w:w="3227" w:type="dxa"/>
            <w:noWrap/>
            <w:hideMark/>
          </w:tcPr>
          <w:p w14:paraId="6583BBC9" w14:textId="77777777" w:rsidR="00F72E71" w:rsidRPr="00091C15" w:rsidRDefault="00F72E71" w:rsidP="000C4E28">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09C7EFF4"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64D26A0"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8CFB0CC"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2BE78CD" w14:textId="77777777" w:rsidR="00F72E71" w:rsidRPr="00091C15" w:rsidRDefault="00F72E71" w:rsidP="000C4E28">
            <w:pPr>
              <w:ind w:firstLineChars="250" w:firstLine="5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602CF928"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p>
        </w:tc>
      </w:tr>
      <w:tr w:rsidR="00F72E71" w:rsidRPr="00091C15" w14:paraId="17CB74C8" w14:textId="77777777" w:rsidTr="000C4E28">
        <w:trPr>
          <w:trHeight w:val="270"/>
        </w:trPr>
        <w:tc>
          <w:tcPr>
            <w:tcW w:w="3227" w:type="dxa"/>
            <w:noWrap/>
            <w:hideMark/>
          </w:tcPr>
          <w:p w14:paraId="3EC8946A" w14:textId="77777777" w:rsidR="00F72E71" w:rsidRPr="00091C15" w:rsidRDefault="00F72E71" w:rsidP="000C4E28">
            <w:pPr>
              <w:rPr>
                <w:rFonts w:asciiTheme="minorEastAsia" w:hAnsiTheme="minorEastAsia" w:cstheme="majorHAnsi"/>
                <w:color w:val="000000"/>
                <w:kern w:val="0"/>
                <w:sz w:val="20"/>
                <w:szCs w:val="20"/>
              </w:rPr>
            </w:pPr>
          </w:p>
        </w:tc>
        <w:tc>
          <w:tcPr>
            <w:tcW w:w="1102" w:type="dxa"/>
            <w:noWrap/>
            <w:hideMark/>
          </w:tcPr>
          <w:p w14:paraId="2FF28272" w14:textId="77777777" w:rsidR="00F72E71" w:rsidRPr="00091C15" w:rsidRDefault="00F72E71" w:rsidP="000C4E28">
            <w:pPr>
              <w:ind w:firstLineChars="250" w:firstLine="500"/>
              <w:rPr>
                <w:rFonts w:asciiTheme="majorHAnsi" w:eastAsia="ＭＳ Ｐゴシック" w:hAnsiTheme="majorHAnsi" w:cstheme="majorHAnsi"/>
                <w:color w:val="000000"/>
                <w:kern w:val="0"/>
                <w:sz w:val="20"/>
                <w:szCs w:val="20"/>
              </w:rPr>
            </w:pPr>
          </w:p>
        </w:tc>
        <w:tc>
          <w:tcPr>
            <w:tcW w:w="1102" w:type="dxa"/>
            <w:noWrap/>
            <w:hideMark/>
          </w:tcPr>
          <w:p w14:paraId="05832463"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p>
        </w:tc>
        <w:tc>
          <w:tcPr>
            <w:tcW w:w="1102" w:type="dxa"/>
            <w:noWrap/>
            <w:hideMark/>
          </w:tcPr>
          <w:p w14:paraId="13179CB2"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p>
        </w:tc>
        <w:tc>
          <w:tcPr>
            <w:tcW w:w="1102" w:type="dxa"/>
            <w:noWrap/>
            <w:hideMark/>
          </w:tcPr>
          <w:p w14:paraId="0BE30B05"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p>
        </w:tc>
        <w:tc>
          <w:tcPr>
            <w:tcW w:w="1103" w:type="dxa"/>
            <w:noWrap/>
            <w:hideMark/>
          </w:tcPr>
          <w:p w14:paraId="202A74B1" w14:textId="77777777" w:rsidR="00F72E71" w:rsidRPr="00091C15" w:rsidRDefault="00F72E71" w:rsidP="000C4E28">
            <w:pPr>
              <w:rPr>
                <w:rFonts w:asciiTheme="majorHAnsi" w:eastAsia="ＭＳ Ｐゴシック" w:hAnsiTheme="majorHAnsi" w:cstheme="majorHAnsi"/>
                <w:color w:val="000000"/>
                <w:kern w:val="0"/>
                <w:sz w:val="20"/>
                <w:szCs w:val="20"/>
              </w:rPr>
            </w:pPr>
          </w:p>
        </w:tc>
      </w:tr>
      <w:tr w:rsidR="00F72E71" w:rsidRPr="00091C15" w14:paraId="55DBA71F" w14:textId="77777777" w:rsidTr="000C4E28">
        <w:trPr>
          <w:trHeight w:val="270"/>
        </w:trPr>
        <w:tc>
          <w:tcPr>
            <w:tcW w:w="3227" w:type="dxa"/>
            <w:noWrap/>
            <w:hideMark/>
          </w:tcPr>
          <w:p w14:paraId="734BE542" w14:textId="77777777" w:rsidR="00F72E71" w:rsidRPr="00091C15" w:rsidRDefault="00F72E71" w:rsidP="000C4E28">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41A7158E"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41F2B6BD"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17593572"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54642683"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2126501A"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F72E71" w:rsidRPr="00091C15" w14:paraId="669DA69C" w14:textId="77777777" w:rsidTr="000C4E28">
        <w:trPr>
          <w:trHeight w:val="270"/>
        </w:trPr>
        <w:tc>
          <w:tcPr>
            <w:tcW w:w="3227" w:type="dxa"/>
            <w:noWrap/>
            <w:hideMark/>
          </w:tcPr>
          <w:p w14:paraId="66A73A82" w14:textId="77777777" w:rsidR="00F72E71" w:rsidRPr="00091C15" w:rsidRDefault="00F72E71" w:rsidP="000C4E28">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387C7CCC" w14:textId="77777777" w:rsidR="00F72E71" w:rsidRPr="00091C15" w:rsidRDefault="00F72E71" w:rsidP="000C4E28">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1ACC6359" w14:textId="77777777" w:rsidR="00F72E71" w:rsidRPr="00091C15" w:rsidRDefault="00F72E71" w:rsidP="000C4E28">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2E0BFA84" w14:textId="77777777" w:rsidR="00F72E71" w:rsidRPr="00091C15" w:rsidRDefault="00F72E71" w:rsidP="000C4E28">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1C9661BD" w14:textId="77777777" w:rsidR="00F72E71" w:rsidRPr="00091C15" w:rsidRDefault="00F72E71" w:rsidP="000C4E28">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50304396" w14:textId="77777777" w:rsidR="00F72E71" w:rsidRPr="00091C15" w:rsidRDefault="00F72E71" w:rsidP="000C4E28">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r>
      <w:tr w:rsidR="00F72E71" w:rsidRPr="00091C15" w14:paraId="3B62E839" w14:textId="77777777" w:rsidTr="000C4E28">
        <w:trPr>
          <w:trHeight w:val="270"/>
        </w:trPr>
        <w:tc>
          <w:tcPr>
            <w:tcW w:w="3227" w:type="dxa"/>
            <w:noWrap/>
            <w:hideMark/>
          </w:tcPr>
          <w:p w14:paraId="490D95B3" w14:textId="77777777" w:rsidR="00F72E71" w:rsidRPr="00091C15" w:rsidRDefault="00F72E71" w:rsidP="000C4E28">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2934C481"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33F7C"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428761D9"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5EC18797"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417B89D1" w14:textId="77777777" w:rsidR="00F72E71" w:rsidRPr="00091C15" w:rsidRDefault="00F72E71" w:rsidP="000C4E28">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5C73AF9E" w14:textId="77777777" w:rsidR="00F72E71" w:rsidRDefault="00F72E71" w:rsidP="00F72E71">
      <w:pPr>
        <w:jc w:val="center"/>
      </w:pPr>
      <w:r>
        <w:rPr>
          <w:rFonts w:hint="eastAsia"/>
        </w:rPr>
        <w:t>表１．必要予算額</w:t>
      </w:r>
    </w:p>
    <w:p w14:paraId="5D25233A" w14:textId="77777777" w:rsidR="00F72E71" w:rsidRDefault="00F72E71" w:rsidP="00F72E71"/>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F72E71" w14:paraId="0A8E0D8E" w14:textId="77777777" w:rsidTr="000C4E28">
        <w:tc>
          <w:tcPr>
            <w:tcW w:w="3227" w:type="dxa"/>
          </w:tcPr>
          <w:p w14:paraId="74C5584F" w14:textId="77777777" w:rsidR="00F72E71" w:rsidRPr="00DF7533" w:rsidRDefault="00F72E71" w:rsidP="000C4E28">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51D9D2A6" w14:textId="77777777" w:rsidR="00F72E71" w:rsidRDefault="00F72E71" w:rsidP="000C4E28">
            <w:pPr>
              <w:ind w:firstLineChars="350" w:firstLine="770"/>
              <w:jc w:val="right"/>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2C72FF33" w14:textId="77777777" w:rsidR="00F72E71" w:rsidRDefault="00F72E71" w:rsidP="000C4E28">
            <w:pPr>
              <w:ind w:firstLineChars="250" w:firstLine="550"/>
              <w:jc w:val="right"/>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52B519A6" w14:textId="77777777" w:rsidR="00F72E71" w:rsidRDefault="00F72E71" w:rsidP="000C4E28">
            <w:pPr>
              <w:ind w:firstLineChars="350" w:firstLine="770"/>
              <w:jc w:val="right"/>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08A5D225" w14:textId="77777777" w:rsidR="00F72E71" w:rsidRDefault="00F72E71" w:rsidP="000C4E28">
            <w:pPr>
              <w:ind w:firstLineChars="350" w:firstLine="770"/>
              <w:jc w:val="right"/>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5C7B8AF0" w14:textId="77777777" w:rsidR="00F72E71" w:rsidRDefault="00F72E71" w:rsidP="000C4E28">
            <w:pPr>
              <w:ind w:firstLineChars="250" w:firstLine="550"/>
              <w:jc w:val="right"/>
            </w:pPr>
            <w:r w:rsidRPr="00DF7533">
              <w:rPr>
                <w:rFonts w:ascii="ＭＳ Ｐゴシック" w:eastAsia="ＭＳ Ｐゴシック" w:hAnsi="ＭＳ Ｐゴシック" w:cs="ＭＳ Ｐゴシック" w:hint="eastAsia"/>
                <w:color w:val="000000"/>
                <w:kern w:val="0"/>
                <w:sz w:val="22"/>
              </w:rPr>
              <w:t>4.5</w:t>
            </w:r>
          </w:p>
        </w:tc>
      </w:tr>
      <w:tr w:rsidR="00F72E71" w:rsidRPr="00DF7533" w14:paraId="73C164D5" w14:textId="77777777" w:rsidTr="000C4E28">
        <w:trPr>
          <w:trHeight w:val="270"/>
        </w:trPr>
        <w:tc>
          <w:tcPr>
            <w:tcW w:w="3227" w:type="dxa"/>
            <w:noWrap/>
            <w:hideMark/>
          </w:tcPr>
          <w:p w14:paraId="06AAB770" w14:textId="77777777" w:rsidR="00F72E71" w:rsidRPr="00DF7533" w:rsidRDefault="00F72E71" w:rsidP="000C4E28">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5E4BF5AA"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231C5A85"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11C9590A"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699B5D"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127A2A9C"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F72E71" w:rsidRPr="00DF7533" w14:paraId="22754D28" w14:textId="77777777" w:rsidTr="000C4E28">
        <w:trPr>
          <w:trHeight w:val="270"/>
        </w:trPr>
        <w:tc>
          <w:tcPr>
            <w:tcW w:w="3227" w:type="dxa"/>
            <w:noWrap/>
            <w:hideMark/>
          </w:tcPr>
          <w:p w14:paraId="5D462821" w14:textId="77777777" w:rsidR="00F72E71" w:rsidRPr="00DF7533" w:rsidRDefault="00F72E71" w:rsidP="000C4E28">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677E516D"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7406C1D3"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4246A5D3"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2B547854"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6298FED6" w14:textId="77777777" w:rsidR="00F72E71" w:rsidRPr="00DF7533" w:rsidRDefault="00F72E71" w:rsidP="000C4E28">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091DC336" w14:textId="77777777" w:rsidR="00F72E71" w:rsidRPr="006C5938" w:rsidRDefault="00F72E71" w:rsidP="00F72E71">
      <w:pPr>
        <w:jc w:val="center"/>
      </w:pPr>
      <w:r>
        <w:rPr>
          <w:rFonts w:hint="eastAsia"/>
        </w:rPr>
        <w:t>表２．必要人員</w:t>
      </w:r>
    </w:p>
    <w:p w14:paraId="55D6B3A0" w14:textId="77777777" w:rsidR="00F72E71" w:rsidRPr="00F72E71" w:rsidRDefault="00F72E71" w:rsidP="00F72E71">
      <w:pPr>
        <w:rPr>
          <w:rFonts w:asciiTheme="majorEastAsia" w:eastAsiaTheme="majorEastAsia" w:hAnsiTheme="majorEastAsia"/>
        </w:rPr>
      </w:pPr>
      <w:r w:rsidRPr="00F72E71">
        <w:rPr>
          <w:rFonts w:asciiTheme="majorEastAsia" w:eastAsiaTheme="majorEastAsia" w:hAnsiTheme="majorEastAsia" w:hint="eastAsia"/>
        </w:rPr>
        <w:t>参考文献</w:t>
      </w:r>
    </w:p>
    <w:p w14:paraId="28B5E621" w14:textId="77777777" w:rsidR="00F72E71" w:rsidRPr="00C22E7D" w:rsidRDefault="00F72E71" w:rsidP="00F72E71">
      <w:pPr>
        <w:ind w:left="330" w:hangingChars="150" w:hanging="330"/>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54A5421" w14:textId="77777777" w:rsidR="00F72E71" w:rsidRPr="00C22E7D" w:rsidRDefault="00F72E71" w:rsidP="00F72E71">
      <w:pPr>
        <w:ind w:left="330" w:hangingChars="150" w:hanging="330"/>
      </w:pPr>
      <w:r w:rsidRPr="00C22E7D">
        <w:t>[2] Y. Sugimoto, “Fine Pixel CCD Option for the ILC Vertex Detector”, Proceedings of International Linear Collider Workshop LCWS05, Stanford, CA, Mar. 2005, p.550.</w:t>
      </w:r>
    </w:p>
    <w:p w14:paraId="6F8A7583" w14:textId="77777777" w:rsidR="00F72E71" w:rsidRPr="00C22E7D" w:rsidRDefault="00F72E71" w:rsidP="00F72E71">
      <w:pPr>
        <w:ind w:left="330" w:hangingChars="150" w:hanging="330"/>
      </w:pPr>
      <w:r w:rsidRPr="00C22E7D">
        <w:t>[3] Y. Sugimoto, et al., “R&amp;D Status and Plan for FPCCD VTX”, e-Print: arXiv:1007.2471 [</w:t>
      </w:r>
      <w:proofErr w:type="spellStart"/>
      <w:r w:rsidRPr="00C22E7D">
        <w:t>physics.ins-det</w:t>
      </w:r>
      <w:proofErr w:type="spellEnd"/>
      <w:r w:rsidRPr="00C22E7D">
        <w:t>]</w:t>
      </w:r>
    </w:p>
    <w:p w14:paraId="2DCB28A3" w14:textId="77777777" w:rsidR="00F72E71" w:rsidRPr="00C22E7D" w:rsidRDefault="00F72E71" w:rsidP="00F72E71">
      <w:pPr>
        <w:ind w:left="330" w:hangingChars="150" w:hanging="330"/>
      </w:pPr>
      <w:r w:rsidRPr="00C22E7D">
        <w:t>[4] Y. Sugimoto, et al., “R&amp;D Status of FPCCD Vertex Detector for ILD”, e-Print: arXiv:1202.5832 [</w:t>
      </w:r>
      <w:proofErr w:type="spellStart"/>
      <w:r w:rsidRPr="00C22E7D">
        <w:t>physics.ins-det</w:t>
      </w:r>
      <w:proofErr w:type="spellEnd"/>
      <w:r w:rsidRPr="00C22E7D">
        <w:t>]</w:t>
      </w:r>
    </w:p>
    <w:p w14:paraId="65E2CD67" w14:textId="77777777" w:rsidR="00F72E71" w:rsidRPr="00C22E7D" w:rsidRDefault="00F72E71" w:rsidP="00F72E71">
      <w:pPr>
        <w:ind w:left="330" w:hangingChars="150" w:hanging="330"/>
      </w:pPr>
      <w:r w:rsidRPr="00C22E7D">
        <w:t xml:space="preserve">[5] Y. Sugimoto, “FPCCD option of ILD vertex detector”, talk at LCWS2012, Arlington, Texas, USA, </w:t>
      </w:r>
      <w:r w:rsidRPr="00C22E7D">
        <w:lastRenderedPageBreak/>
        <w:t>Oct. 2012.</w:t>
      </w:r>
    </w:p>
    <w:p w14:paraId="48EEE09A" w14:textId="77777777" w:rsidR="00F72E71" w:rsidRPr="00C22E7D" w:rsidRDefault="00F72E71" w:rsidP="00F72E71">
      <w:pPr>
        <w:ind w:left="330" w:hangingChars="150" w:hanging="330"/>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F2B5B46" w14:textId="77777777" w:rsidR="00F72E71" w:rsidRPr="00C22E7D" w:rsidRDefault="00F72E71" w:rsidP="00F72E71">
      <w:pPr>
        <w:ind w:left="357" w:hangingChars="150" w:hanging="357"/>
        <w:rPr>
          <w:rFonts w:cs="Times New Roman"/>
          <w:b/>
        </w:rPr>
      </w:pPr>
    </w:p>
    <w:p w14:paraId="0D59526B" w14:textId="77777777" w:rsidR="00F72E71" w:rsidRPr="0048015F" w:rsidRDefault="00F72E71" w:rsidP="00F72E71"/>
    <w:p w14:paraId="335537B9"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EEFF3AB" w14:textId="77777777" w:rsidR="00F72E71" w:rsidRDefault="00F72E71" w:rsidP="00E678F1">
      <w:pPr>
        <w:spacing w:before="17" w:after="0" w:line="240" w:lineRule="auto"/>
        <w:ind w:left="121" w:right="-20"/>
        <w:rPr>
          <w:rFonts w:asciiTheme="majorEastAsia" w:eastAsiaTheme="majorEastAsia" w:hAnsiTheme="majorEastAsia" w:cs="ＭＳ 明朝"/>
          <w:spacing w:val="2"/>
          <w:w w:val="102"/>
          <w:lang w:eastAsia="ja-JP"/>
        </w:rPr>
      </w:pPr>
    </w:p>
    <w:p w14:paraId="78142A82" w14:textId="424758CB"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4E339F3D" w14:textId="77777777" w:rsidR="000A7F9F" w:rsidRDefault="000A7F9F" w:rsidP="000A7F9F">
      <w:pPr>
        <w:ind w:firstLine="840"/>
        <w:rPr>
          <w:b/>
        </w:rPr>
      </w:pPr>
      <w:r>
        <w:rPr>
          <w:rFonts w:hint="eastAsia"/>
          <w:b/>
        </w:rPr>
        <w:t>複数の粒子ジェットを含む複雑な物理事象において高い事象認識能力を有する</w:t>
      </w:r>
      <w:r>
        <w:rPr>
          <w:rFonts w:hint="eastAsia"/>
          <w:b/>
        </w:rPr>
        <w:t>TPC</w:t>
      </w:r>
      <w:r>
        <w:rPr>
          <w:rFonts w:hint="eastAsia"/>
          <w:b/>
        </w:rPr>
        <w:t>は１９９０年代の電子陽電子衝突加速器で大活躍した。</w:t>
      </w:r>
      <w:r>
        <w:rPr>
          <w:rFonts w:hint="eastAsia"/>
          <w:b/>
        </w:rPr>
        <w:t>ILC</w:t>
      </w:r>
      <w:r>
        <w:rPr>
          <w:rFonts w:hint="eastAsia"/>
          <w:b/>
        </w:rPr>
        <w:t>での</w:t>
      </w:r>
      <w:r>
        <w:rPr>
          <w:rFonts w:hint="eastAsia"/>
          <w:b/>
        </w:rPr>
        <w:t>TPC</w:t>
      </w:r>
      <w:r>
        <w:rPr>
          <w:rFonts w:hint="eastAsia"/>
          <w:b/>
        </w:rPr>
        <w:t>への要求は高いが、</w:t>
      </w:r>
      <w:r>
        <w:rPr>
          <w:rFonts w:hint="eastAsia"/>
          <w:b/>
        </w:rPr>
        <w:t>TPC</w:t>
      </w:r>
      <w:r>
        <w:rPr>
          <w:rFonts w:hint="eastAsia"/>
          <w:b/>
        </w:rPr>
        <w:t>の端部測定器を</w:t>
      </w:r>
      <w:r>
        <w:rPr>
          <w:rFonts w:hint="eastAsia"/>
          <w:b/>
        </w:rPr>
        <w:t>MWPC</w:t>
      </w:r>
      <w:r>
        <w:rPr>
          <w:rFonts w:hint="eastAsia"/>
          <w:b/>
        </w:rPr>
        <w:t>から</w:t>
      </w:r>
      <w:r>
        <w:rPr>
          <w:rFonts w:hint="eastAsia"/>
          <w:b/>
        </w:rPr>
        <w:t>MPGD</w:t>
      </w:r>
      <w:r>
        <w:rPr>
          <w:rFonts w:hint="eastAsia"/>
          <w:b/>
        </w:rPr>
        <w:t>に変更するする</w:t>
      </w:r>
      <w:r>
        <w:rPr>
          <w:rFonts w:hint="eastAsia"/>
          <w:b/>
        </w:rPr>
        <w:t>MPGD TPC</w:t>
      </w:r>
      <w:r>
        <w:rPr>
          <w:rFonts w:hint="eastAsia"/>
          <w:b/>
        </w:rPr>
        <w:t>によって対応出来る可能性があることは</w:t>
      </w:r>
      <w:r>
        <w:rPr>
          <w:rFonts w:hint="eastAsia"/>
          <w:b/>
        </w:rPr>
        <w:t>2009</w:t>
      </w:r>
      <w:r>
        <w:rPr>
          <w:rFonts w:hint="eastAsia"/>
          <w:b/>
        </w:rPr>
        <w:t>年までの</w:t>
      </w:r>
      <w:r>
        <w:rPr>
          <w:rFonts w:hint="eastAsia"/>
          <w:b/>
        </w:rPr>
        <w:t>KEK</w:t>
      </w:r>
      <w:r>
        <w:rPr>
          <w:rFonts w:hint="eastAsia"/>
          <w:b/>
        </w:rPr>
        <w:t>－</w:t>
      </w:r>
      <w:r>
        <w:rPr>
          <w:rFonts w:hint="eastAsia"/>
          <w:b/>
        </w:rPr>
        <w:t>PS</w:t>
      </w:r>
      <w:r>
        <w:rPr>
          <w:rFonts w:hint="eastAsia"/>
          <w:b/>
        </w:rPr>
        <w:t>を舞台とする国際協力研究において小型プロトタイプ</w:t>
      </w:r>
      <w:r>
        <w:rPr>
          <w:rFonts w:hint="eastAsia"/>
          <w:b/>
        </w:rPr>
        <w:t>MP-TPC</w:t>
      </w:r>
      <w:r>
        <w:rPr>
          <w:rFonts w:hint="eastAsia"/>
          <w:b/>
        </w:rPr>
        <w:t>に搭載した</w:t>
      </w:r>
      <w:r>
        <w:rPr>
          <w:rFonts w:hint="eastAsia"/>
          <w:b/>
        </w:rPr>
        <w:t>GEM</w:t>
      </w:r>
      <w:r>
        <w:rPr>
          <w:rFonts w:hint="eastAsia"/>
          <w:b/>
        </w:rPr>
        <w:t>及びマイクロメガス測定器による原理実証試験で明らかにされた。すなわち、１</w:t>
      </w:r>
      <w:r>
        <w:rPr>
          <w:rFonts w:hint="eastAsia"/>
          <w:b/>
        </w:rPr>
        <w:t>T</w:t>
      </w:r>
      <w:r>
        <w:rPr>
          <w:rFonts w:hint="eastAsia"/>
          <w:b/>
        </w:rPr>
        <w:t>磁場中において</w:t>
      </w:r>
      <w:r>
        <w:rPr>
          <w:rFonts w:hint="eastAsia"/>
          <w:b/>
        </w:rPr>
        <w:t>100</w:t>
      </w:r>
      <w:r>
        <w:rPr>
          <w:rFonts w:hint="eastAsia"/>
          <w:b/>
        </w:rPr>
        <w:t>ミクロン程度の位置分解能を得て、</w:t>
      </w:r>
      <w:r>
        <w:rPr>
          <w:rFonts w:hint="eastAsia"/>
          <w:b/>
        </w:rPr>
        <w:t>TPC</w:t>
      </w:r>
      <w:r>
        <w:rPr>
          <w:rFonts w:hint="eastAsia"/>
          <w:b/>
        </w:rPr>
        <w:t>の動作原理から理論的に導出した</w:t>
      </w:r>
      <w:r>
        <w:rPr>
          <w:rFonts w:hint="eastAsia"/>
          <w:b/>
        </w:rPr>
        <w:t>GEM TPC</w:t>
      </w:r>
      <w:r>
        <w:rPr>
          <w:rFonts w:hint="eastAsia"/>
          <w:b/>
        </w:rPr>
        <w:t>の位置分解能公式によって、拡散係数が高磁場で小さい</w:t>
      </w:r>
      <w:r>
        <w:rPr>
          <w:rFonts w:hint="eastAsia"/>
          <w:b/>
        </w:rPr>
        <w:t>T2K</w:t>
      </w:r>
      <w:r>
        <w:rPr>
          <w:rFonts w:hint="eastAsia"/>
          <w:b/>
        </w:rPr>
        <w:t>ガスをもちれば、</w:t>
      </w:r>
      <w:r>
        <w:rPr>
          <w:rFonts w:hint="eastAsia"/>
          <w:b/>
        </w:rPr>
        <w:t>3.5T</w:t>
      </w:r>
      <w:r>
        <w:rPr>
          <w:rFonts w:hint="eastAsia"/>
          <w:b/>
        </w:rPr>
        <w:t>磁場において</w:t>
      </w:r>
      <w:r>
        <w:rPr>
          <w:rFonts w:hint="eastAsia"/>
          <w:b/>
        </w:rPr>
        <w:t>2.2m</w:t>
      </w:r>
      <w:r>
        <w:rPr>
          <w:rFonts w:hint="eastAsia"/>
          <w:b/>
        </w:rPr>
        <w:t>の長いドリフト距離を持つ</w:t>
      </w:r>
      <w:r>
        <w:rPr>
          <w:rFonts w:hint="eastAsia"/>
          <w:b/>
        </w:rPr>
        <w:t>ILD</w:t>
      </w:r>
      <w:r>
        <w:rPr>
          <w:rFonts w:hint="eastAsia"/>
          <w:b/>
        </w:rPr>
        <w:t xml:space="preserve">　</w:t>
      </w:r>
      <w:r>
        <w:rPr>
          <w:rFonts w:hint="eastAsia"/>
          <w:b/>
        </w:rPr>
        <w:t>TPC</w:t>
      </w:r>
      <w:r>
        <w:rPr>
          <w:rFonts w:hint="eastAsia"/>
          <w:b/>
        </w:rPr>
        <w:t>においても</w:t>
      </w:r>
      <w:r>
        <w:rPr>
          <w:rFonts w:hint="eastAsia"/>
          <w:b/>
        </w:rPr>
        <w:t>100</w:t>
      </w:r>
      <w:r>
        <w:rPr>
          <w:rFonts w:hint="eastAsia"/>
          <w:b/>
        </w:rPr>
        <w:t>ミクロンを切る位置分解能が得られることを示した。粒子飛跡に沿って多数（</w:t>
      </w:r>
      <w:r>
        <w:rPr>
          <w:rFonts w:hint="eastAsia"/>
          <w:b/>
        </w:rPr>
        <w:t>200</w:t>
      </w:r>
      <w:r>
        <w:rPr>
          <w:rFonts w:hint="eastAsia"/>
          <w:b/>
        </w:rPr>
        <w:t>点）のヒット点が得られ</w:t>
      </w:r>
      <w:proofErr w:type="spellStart"/>
      <w:r>
        <w:rPr>
          <w:rFonts w:hint="eastAsia"/>
          <w:b/>
        </w:rPr>
        <w:t>る</w:t>
      </w:r>
      <w:r>
        <w:rPr>
          <w:rFonts w:hint="eastAsia"/>
          <w:b/>
        </w:rPr>
        <w:t>TPC</w:t>
      </w:r>
      <w:r>
        <w:rPr>
          <w:rFonts w:hint="eastAsia"/>
          <w:b/>
        </w:rPr>
        <w:t>の特徴を生かせば、</w:t>
      </w:r>
      <w:r>
        <w:rPr>
          <w:rFonts w:hint="eastAsia"/>
          <w:b/>
        </w:rPr>
        <w:t>ILC</w:t>
      </w:r>
      <w:r>
        <w:rPr>
          <w:rFonts w:hint="eastAsia"/>
          <w:b/>
        </w:rPr>
        <w:t>において要求される高い運動量分解能が得られる</w:t>
      </w:r>
      <w:proofErr w:type="spellEnd"/>
      <w:r>
        <w:rPr>
          <w:rFonts w:hint="eastAsia"/>
          <w:b/>
        </w:rPr>
        <w:t>。</w:t>
      </w:r>
    </w:p>
    <w:p w14:paraId="2D70D694" w14:textId="77777777" w:rsidR="000A7F9F" w:rsidRDefault="000A7F9F" w:rsidP="000A7F9F">
      <w:pPr>
        <w:ind w:firstLine="840"/>
        <w:rPr>
          <w:b/>
        </w:rPr>
      </w:pPr>
      <w:r>
        <w:rPr>
          <w:rFonts w:hint="eastAsia"/>
          <w:b/>
        </w:rPr>
        <w:t>上記の成果に基づいて、</w:t>
      </w:r>
      <w:r>
        <w:rPr>
          <w:rFonts w:hint="eastAsia"/>
          <w:b/>
        </w:rPr>
        <w:t>LC TPC</w:t>
      </w:r>
      <w:r>
        <w:rPr>
          <w:rFonts w:hint="eastAsia"/>
          <w:b/>
        </w:rPr>
        <w:t xml:space="preserve">　</w:t>
      </w:r>
      <w:r>
        <w:rPr>
          <w:b/>
        </w:rPr>
        <w:t>collaboration</w:t>
      </w:r>
      <w:r>
        <w:rPr>
          <w:rFonts w:hint="eastAsia"/>
          <w:b/>
        </w:rPr>
        <w:t>を組織し</w:t>
      </w:r>
      <w:r>
        <w:rPr>
          <w:rFonts w:hint="eastAsia"/>
          <w:b/>
        </w:rPr>
        <w:t>2009</w:t>
      </w:r>
      <w:r>
        <w:rPr>
          <w:rFonts w:hint="eastAsia"/>
          <w:b/>
        </w:rPr>
        <w:t>年からは</w:t>
      </w:r>
      <w:r>
        <w:rPr>
          <w:rFonts w:hint="eastAsia"/>
          <w:b/>
        </w:rPr>
        <w:t>DESY</w:t>
      </w:r>
      <w:r>
        <w:rPr>
          <w:rFonts w:hint="eastAsia"/>
          <w:b/>
        </w:rPr>
        <w:t>に建設した</w:t>
      </w:r>
      <w:r>
        <w:rPr>
          <w:rFonts w:hint="eastAsia"/>
          <w:b/>
        </w:rPr>
        <w:t>TPC</w:t>
      </w:r>
      <w:r>
        <w:rPr>
          <w:rFonts w:hint="eastAsia"/>
          <w:b/>
        </w:rPr>
        <w:t>大型プロトタイプビーム試験施設を用いて、</w:t>
      </w:r>
      <w:r>
        <w:rPr>
          <w:rFonts w:hint="eastAsia"/>
          <w:b/>
        </w:rPr>
        <w:t>MPGD</w:t>
      </w:r>
      <w:r>
        <w:rPr>
          <w:rFonts w:hint="eastAsia"/>
          <w:b/>
        </w:rPr>
        <w:t xml:space="preserve">　</w:t>
      </w:r>
      <w:proofErr w:type="spellStart"/>
      <w:r>
        <w:rPr>
          <w:rFonts w:hint="eastAsia"/>
          <w:b/>
        </w:rPr>
        <w:t>TPC</w:t>
      </w:r>
      <w:r>
        <w:rPr>
          <w:rFonts w:hint="eastAsia"/>
          <w:b/>
        </w:rPr>
        <w:t>の有力な候補である狭ピッチ読み出しパッドによる</w:t>
      </w:r>
      <w:r>
        <w:rPr>
          <w:rFonts w:hint="eastAsia"/>
          <w:b/>
        </w:rPr>
        <w:t>GEM</w:t>
      </w:r>
      <w:proofErr w:type="spellEnd"/>
      <w:r>
        <w:rPr>
          <w:rFonts w:hint="eastAsia"/>
          <w:b/>
        </w:rPr>
        <w:t xml:space="preserve"> </w:t>
      </w:r>
      <w:proofErr w:type="spellStart"/>
      <w:r>
        <w:rPr>
          <w:rFonts w:hint="eastAsia"/>
          <w:b/>
        </w:rPr>
        <w:t>TPC</w:t>
      </w:r>
      <w:r>
        <w:rPr>
          <w:rFonts w:hint="eastAsia"/>
          <w:b/>
        </w:rPr>
        <w:t>とパッド上に高抵抗膜を設けるマイクロメガス</w:t>
      </w:r>
      <w:r>
        <w:rPr>
          <w:rFonts w:hint="eastAsia"/>
          <w:b/>
        </w:rPr>
        <w:t>TPC</w:t>
      </w:r>
      <w:r>
        <w:rPr>
          <w:rFonts w:hint="eastAsia"/>
          <w:b/>
        </w:rPr>
        <w:t>の実機大プロトタイプモジュールの試験を開始した。</w:t>
      </w:r>
      <w:r>
        <w:rPr>
          <w:rFonts w:hint="eastAsia"/>
          <w:b/>
        </w:rPr>
        <w:t>LC</w:t>
      </w:r>
      <w:proofErr w:type="spellEnd"/>
      <w:r>
        <w:rPr>
          <w:rFonts w:hint="eastAsia"/>
          <w:b/>
        </w:rPr>
        <w:t xml:space="preserve"> </w:t>
      </w:r>
      <w:proofErr w:type="spellStart"/>
      <w:r>
        <w:rPr>
          <w:rFonts w:hint="eastAsia"/>
          <w:b/>
        </w:rPr>
        <w:t>TPC</w:t>
      </w:r>
      <w:r>
        <w:rPr>
          <w:rFonts w:hint="eastAsia"/>
          <w:b/>
        </w:rPr>
        <w:t>の日本グループは精華大学</w:t>
      </w:r>
      <w:proofErr w:type="spellEnd"/>
      <w:r>
        <w:rPr>
          <w:rFonts w:hint="eastAsia"/>
          <w:b/>
        </w:rPr>
        <w:t>（北京）と協力して</w:t>
      </w:r>
      <w:r>
        <w:rPr>
          <w:rFonts w:hint="eastAsia"/>
          <w:b/>
        </w:rPr>
        <w:t>3</w:t>
      </w:r>
      <w:r>
        <w:rPr>
          <w:rFonts w:hint="eastAsia"/>
          <w:b/>
        </w:rPr>
        <w:t>台の</w:t>
      </w:r>
      <w:r>
        <w:rPr>
          <w:rFonts w:hint="eastAsia"/>
          <w:b/>
        </w:rPr>
        <w:t>2</w:t>
      </w:r>
      <w:r>
        <w:rPr>
          <w:rFonts w:hint="eastAsia"/>
          <w:b/>
        </w:rPr>
        <w:t>層</w:t>
      </w:r>
      <w:r>
        <w:rPr>
          <w:rFonts w:hint="eastAsia"/>
          <w:b/>
        </w:rPr>
        <w:t>GEM</w:t>
      </w:r>
      <w:r>
        <w:rPr>
          <w:rFonts w:hint="eastAsia"/>
          <w:b/>
        </w:rPr>
        <w:t>モジュールを制作試験し、</w:t>
      </w:r>
      <w:r>
        <w:rPr>
          <w:rFonts w:hint="eastAsia"/>
          <w:b/>
        </w:rPr>
        <w:t>MPGD</w:t>
      </w:r>
      <w:r>
        <w:rPr>
          <w:rFonts w:hint="eastAsia"/>
          <w:b/>
        </w:rPr>
        <w:t>に適合した前置増幅波形整形アンプを有する</w:t>
      </w:r>
      <w:r>
        <w:rPr>
          <w:rFonts w:hint="eastAsia"/>
          <w:b/>
        </w:rPr>
        <w:t>8,000ch</w:t>
      </w:r>
      <w:r>
        <w:rPr>
          <w:rFonts w:hint="eastAsia"/>
          <w:b/>
        </w:rPr>
        <w:t>の</w:t>
      </w:r>
      <w:r>
        <w:rPr>
          <w:rFonts w:hint="eastAsia"/>
          <w:b/>
        </w:rPr>
        <w:t>PCA16-ALTRO</w:t>
      </w:r>
      <w:r>
        <w:rPr>
          <w:rFonts w:hint="eastAsia"/>
          <w:b/>
        </w:rPr>
        <w:t>エレクトロニクスで読み出して１</w:t>
      </w:r>
      <w:r>
        <w:rPr>
          <w:rFonts w:hint="eastAsia"/>
          <w:b/>
        </w:rPr>
        <w:t>T</w:t>
      </w:r>
      <w:r>
        <w:rPr>
          <w:rFonts w:hint="eastAsia"/>
          <w:b/>
        </w:rPr>
        <w:t>磁場中で</w:t>
      </w:r>
      <w:r>
        <w:rPr>
          <w:rFonts w:hint="eastAsia"/>
          <w:b/>
        </w:rPr>
        <w:t>MP-TPC</w:t>
      </w:r>
      <w:r>
        <w:rPr>
          <w:rFonts w:hint="eastAsia"/>
          <w:b/>
        </w:rPr>
        <w:t>におけるドリフト距離の</w:t>
      </w:r>
      <w:r>
        <w:rPr>
          <w:rFonts w:hint="eastAsia"/>
          <w:b/>
        </w:rPr>
        <w:t>3</w:t>
      </w:r>
      <w:r>
        <w:rPr>
          <w:rFonts w:hint="eastAsia"/>
          <w:b/>
        </w:rPr>
        <w:t>倍で</w:t>
      </w:r>
      <w:r>
        <w:rPr>
          <w:rFonts w:hint="eastAsia"/>
          <w:b/>
        </w:rPr>
        <w:t>ILD</w:t>
      </w:r>
      <w:r>
        <w:rPr>
          <w:rFonts w:hint="eastAsia"/>
          <w:b/>
        </w:rPr>
        <w:t xml:space="preserve">　</w:t>
      </w:r>
      <w:r>
        <w:rPr>
          <w:rFonts w:hint="eastAsia"/>
          <w:b/>
        </w:rPr>
        <w:t>TPC</w:t>
      </w:r>
      <w:r>
        <w:rPr>
          <w:rFonts w:hint="eastAsia"/>
          <w:b/>
        </w:rPr>
        <w:t>の</w:t>
      </w:r>
      <w:r>
        <w:rPr>
          <w:rFonts w:hint="eastAsia"/>
          <w:b/>
        </w:rPr>
        <w:t>1/4</w:t>
      </w:r>
      <w:r>
        <w:rPr>
          <w:rFonts w:hint="eastAsia"/>
          <w:b/>
        </w:rPr>
        <w:t>強のドリフト距離（約</w:t>
      </w:r>
      <w:r>
        <w:rPr>
          <w:rFonts w:hint="eastAsia"/>
          <w:b/>
        </w:rPr>
        <w:t>60</w:t>
      </w:r>
      <w:r>
        <w:rPr>
          <w:rFonts w:hint="eastAsia"/>
          <w:b/>
        </w:rPr>
        <w:t>㎝）まで位置分解能を精度よく測定した。その結果</w:t>
      </w:r>
      <w:proofErr w:type="spellStart"/>
      <w:r>
        <w:rPr>
          <w:rFonts w:hint="eastAsia"/>
          <w:b/>
        </w:rPr>
        <w:t>は</w:t>
      </w:r>
      <w:r>
        <w:rPr>
          <w:rFonts w:hint="eastAsia"/>
          <w:b/>
        </w:rPr>
        <w:t>ILD</w:t>
      </w:r>
      <w:proofErr w:type="spellEnd"/>
      <w:r>
        <w:rPr>
          <w:rFonts w:hint="eastAsia"/>
          <w:b/>
        </w:rPr>
        <w:t xml:space="preserve">　</w:t>
      </w:r>
      <w:r>
        <w:rPr>
          <w:rFonts w:hint="eastAsia"/>
          <w:b/>
        </w:rPr>
        <w:t>TPC</w:t>
      </w:r>
      <w:r>
        <w:rPr>
          <w:rFonts w:hint="eastAsia"/>
          <w:b/>
        </w:rPr>
        <w:t>の最大ドリフト距離</w:t>
      </w:r>
      <w:r>
        <w:rPr>
          <w:rFonts w:hint="eastAsia"/>
          <w:b/>
        </w:rPr>
        <w:t>2.2m</w:t>
      </w:r>
      <w:r>
        <w:rPr>
          <w:rFonts w:hint="eastAsia"/>
          <w:b/>
        </w:rPr>
        <w:t>まで</w:t>
      </w:r>
      <w:r>
        <w:rPr>
          <w:rFonts w:hint="eastAsia"/>
          <w:b/>
        </w:rPr>
        <w:t>100</w:t>
      </w:r>
      <w:r>
        <w:rPr>
          <w:rFonts w:hint="eastAsia"/>
          <w:b/>
        </w:rPr>
        <w:t>ミクロンを切る位置分解能が得られることを確認した。</w:t>
      </w:r>
    </w:p>
    <w:p w14:paraId="5CE4C96D" w14:textId="77777777" w:rsidR="000A7F9F" w:rsidRDefault="000A7F9F" w:rsidP="000A7F9F">
      <w:pPr>
        <w:ind w:firstLine="840"/>
        <w:rPr>
          <w:b/>
        </w:rPr>
      </w:pPr>
      <w:r>
        <w:rPr>
          <w:rFonts w:hint="eastAsia"/>
          <w:b/>
        </w:rPr>
        <w:t>TPC</w:t>
      </w:r>
      <w:r>
        <w:rPr>
          <w:rFonts w:hint="eastAsia"/>
          <w:b/>
        </w:rPr>
        <w:t xml:space="preserve">　</w:t>
      </w:r>
      <w:r>
        <w:rPr>
          <w:rFonts w:hint="eastAsia"/>
          <w:b/>
        </w:rPr>
        <w:t>LP</w:t>
      </w:r>
      <w:r>
        <w:rPr>
          <w:rFonts w:hint="eastAsia"/>
          <w:b/>
        </w:rPr>
        <w:t>ビーム試験は実機により近い規模の実証試験であると同時に、軽量フィールドケージ、エンドプレート、読み出しエレクトロニクス、実機大</w:t>
      </w:r>
      <w:r>
        <w:rPr>
          <w:rFonts w:hint="eastAsia"/>
          <w:b/>
        </w:rPr>
        <w:t>MPGD</w:t>
      </w:r>
      <w:r>
        <w:rPr>
          <w:rFonts w:hint="eastAsia"/>
          <w:b/>
        </w:rPr>
        <w:t>モジュール等の</w:t>
      </w:r>
      <w:r>
        <w:rPr>
          <w:rFonts w:hint="eastAsia"/>
          <w:b/>
        </w:rPr>
        <w:t>TPC</w:t>
      </w:r>
      <w:r>
        <w:rPr>
          <w:rFonts w:hint="eastAsia"/>
          <w:b/>
        </w:rPr>
        <w:t>の全てハードウエア―要素と共通軌跡再構成プログラム（</w:t>
      </w:r>
      <w:r>
        <w:rPr>
          <w:rFonts w:hint="eastAsia"/>
          <w:b/>
        </w:rPr>
        <w:t>Marlin-TPC</w:t>
      </w:r>
      <w:r>
        <w:rPr>
          <w:rFonts w:hint="eastAsia"/>
          <w:b/>
        </w:rPr>
        <w:t>）やスローモニター等のソフトウエア―、及びそれらを統合する技術実証試験の場であり、異なる</w:t>
      </w:r>
      <w:r>
        <w:rPr>
          <w:rFonts w:hint="eastAsia"/>
          <w:b/>
        </w:rPr>
        <w:t>MPGD</w:t>
      </w:r>
      <w:r>
        <w:rPr>
          <w:rFonts w:hint="eastAsia"/>
          <w:b/>
        </w:rPr>
        <w:t>技術の競争の場でもある。この点では研究所大学における技術サポートが乏しい日本グループには試行錯誤もあった。</w:t>
      </w:r>
      <w:r>
        <w:rPr>
          <w:rFonts w:hint="eastAsia"/>
          <w:b/>
        </w:rPr>
        <w:t>2</w:t>
      </w:r>
      <w:r>
        <w:rPr>
          <w:rFonts w:hint="eastAsia"/>
          <w:b/>
        </w:rPr>
        <w:t>層</w:t>
      </w:r>
      <w:r>
        <w:rPr>
          <w:rFonts w:hint="eastAsia"/>
          <w:b/>
        </w:rPr>
        <w:t>GEM</w:t>
      </w:r>
      <w:r>
        <w:rPr>
          <w:rFonts w:hint="eastAsia"/>
          <w:b/>
        </w:rPr>
        <w:t>モジュール・プロトタイプの構造の欠点やユニークな</w:t>
      </w:r>
      <w:r>
        <w:rPr>
          <w:rFonts w:hint="eastAsia"/>
          <w:b/>
        </w:rPr>
        <w:t>100</w:t>
      </w:r>
      <w:r>
        <w:rPr>
          <w:rFonts w:hint="eastAsia"/>
          <w:b/>
        </w:rPr>
        <w:t>ミクロン厚国産</w:t>
      </w:r>
      <w:r>
        <w:rPr>
          <w:rFonts w:hint="eastAsia"/>
          <w:b/>
        </w:rPr>
        <w:t>GEM</w:t>
      </w:r>
      <w:r>
        <w:rPr>
          <w:rFonts w:hint="eastAsia"/>
          <w:b/>
        </w:rPr>
        <w:t>のマイクロ放電の問題、エレクトロニクス開発への技術的寄与の不足などである。一方、日本の</w:t>
      </w:r>
      <w:r>
        <w:rPr>
          <w:rFonts w:hint="eastAsia"/>
          <w:b/>
        </w:rPr>
        <w:t>TPC</w:t>
      </w:r>
      <w:r>
        <w:rPr>
          <w:rFonts w:hint="eastAsia"/>
          <w:b/>
        </w:rPr>
        <w:t>グループは、カルマン・フィルターによる効率のよい軌</w:t>
      </w:r>
      <w:r>
        <w:rPr>
          <w:rFonts w:hint="eastAsia"/>
          <w:b/>
        </w:rPr>
        <w:lastRenderedPageBreak/>
        <w:t>道再構成プログラムを</w:t>
      </w:r>
      <w:r>
        <w:rPr>
          <w:rFonts w:hint="eastAsia"/>
          <w:b/>
        </w:rPr>
        <w:t xml:space="preserve">LC TPC </w:t>
      </w:r>
      <w:r>
        <w:rPr>
          <w:rFonts w:hint="eastAsia"/>
          <w:b/>
        </w:rPr>
        <w:t>グループと</w:t>
      </w:r>
      <w:r>
        <w:rPr>
          <w:rFonts w:hint="eastAsia"/>
          <w:b/>
        </w:rPr>
        <w:t>ILD</w:t>
      </w:r>
      <w:r>
        <w:rPr>
          <w:rFonts w:hint="eastAsia"/>
          <w:b/>
        </w:rPr>
        <w:t>グループに提供し、放置されていた</w:t>
      </w:r>
      <w:r>
        <w:rPr>
          <w:rFonts w:hint="eastAsia"/>
          <w:b/>
        </w:rPr>
        <w:t>TPC</w:t>
      </w:r>
      <w:r>
        <w:rPr>
          <w:rFonts w:hint="eastAsia"/>
          <w:b/>
        </w:rPr>
        <w:t>の陽イオンによる歪みを計算して陽イオンゲートを装備すれば</w:t>
      </w:r>
      <w:r>
        <w:rPr>
          <w:rFonts w:hint="eastAsia"/>
          <w:b/>
        </w:rPr>
        <w:t>TPC</w:t>
      </w:r>
      <w:r>
        <w:rPr>
          <w:rFonts w:hint="eastAsia"/>
          <w:b/>
        </w:rPr>
        <w:t>は</w:t>
      </w:r>
      <w:r>
        <w:rPr>
          <w:rFonts w:hint="eastAsia"/>
          <w:b/>
        </w:rPr>
        <w:t>ILC</w:t>
      </w:r>
      <w:r>
        <w:rPr>
          <w:rFonts w:hint="eastAsia"/>
          <w:b/>
        </w:rPr>
        <w:t>で機能することを確認し、特殊</w:t>
      </w:r>
      <w:r>
        <w:rPr>
          <w:rFonts w:hint="eastAsia"/>
          <w:b/>
        </w:rPr>
        <w:t>GEM</w:t>
      </w:r>
      <w:r>
        <w:rPr>
          <w:rFonts w:hint="eastAsia"/>
          <w:b/>
        </w:rPr>
        <w:t>やワイヤグリッドによる陽イオンゲートの先駆的な開発を進め、また、エレクトロニクス冷却とパッドプレーンの温度制御について</w:t>
      </w:r>
      <w:r>
        <w:rPr>
          <w:rFonts w:hint="eastAsia"/>
          <w:b/>
        </w:rPr>
        <w:t>2</w:t>
      </w:r>
      <w:r>
        <w:rPr>
          <w:rFonts w:hint="eastAsia"/>
          <w:b/>
        </w:rPr>
        <w:t>相</w:t>
      </w:r>
      <w:r>
        <w:rPr>
          <w:rFonts w:hint="eastAsia"/>
          <w:b/>
        </w:rPr>
        <w:t>CO2</w:t>
      </w:r>
      <w:r>
        <w:rPr>
          <w:rFonts w:hint="eastAsia"/>
          <w:b/>
        </w:rPr>
        <w:t>冷却を提案して試験用</w:t>
      </w:r>
      <w:r>
        <w:rPr>
          <w:rFonts w:hint="eastAsia"/>
          <w:b/>
        </w:rPr>
        <w:t>2</w:t>
      </w:r>
      <w:r>
        <w:rPr>
          <w:rFonts w:hint="eastAsia"/>
          <w:b/>
        </w:rPr>
        <w:t>相冷却循環装置を導入するなど、</w:t>
      </w:r>
      <w:r>
        <w:rPr>
          <w:rFonts w:hint="eastAsia"/>
          <w:b/>
        </w:rPr>
        <w:t xml:space="preserve">MPGD </w:t>
      </w:r>
      <w:proofErr w:type="spellStart"/>
      <w:r>
        <w:rPr>
          <w:rFonts w:hint="eastAsia"/>
          <w:b/>
        </w:rPr>
        <w:t>TPC</w:t>
      </w:r>
      <w:r>
        <w:rPr>
          <w:rFonts w:hint="eastAsia"/>
          <w:b/>
        </w:rPr>
        <w:t>開発の先を読む努力をしてきたが、これらはなお継続中の課題である</w:t>
      </w:r>
      <w:proofErr w:type="spellEnd"/>
      <w:r>
        <w:rPr>
          <w:rFonts w:hint="eastAsia"/>
          <w:b/>
        </w:rPr>
        <w:t>。</w:t>
      </w:r>
    </w:p>
    <w:p w14:paraId="50103662" w14:textId="77777777" w:rsidR="000A7F9F" w:rsidRPr="004C312E" w:rsidRDefault="000A7F9F" w:rsidP="000A7F9F">
      <w:pPr>
        <w:ind w:firstLine="840"/>
        <w:rPr>
          <w:b/>
        </w:rPr>
      </w:pPr>
      <w:r>
        <w:rPr>
          <w:rFonts w:hint="eastAsia"/>
          <w:b/>
        </w:rPr>
        <w:t>今後</w:t>
      </w:r>
      <w:r>
        <w:rPr>
          <w:rFonts w:hint="eastAsia"/>
          <w:b/>
        </w:rPr>
        <w:t>3</w:t>
      </w:r>
      <w:r>
        <w:rPr>
          <w:rFonts w:hint="eastAsia"/>
          <w:b/>
        </w:rPr>
        <w:t>年間は、陽イオンゲートのプロトタイプの制作と試験、</w:t>
      </w:r>
      <w:r>
        <w:rPr>
          <w:rFonts w:hint="eastAsia"/>
          <w:b/>
        </w:rPr>
        <w:t>ILD</w:t>
      </w:r>
      <w:r>
        <w:rPr>
          <w:rFonts w:hint="eastAsia"/>
          <w:b/>
        </w:rPr>
        <w:t>の磁場である</w:t>
      </w:r>
      <w:r>
        <w:rPr>
          <w:rFonts w:hint="eastAsia"/>
          <w:b/>
        </w:rPr>
        <w:t>3.5T</w:t>
      </w:r>
      <w:r>
        <w:rPr>
          <w:rFonts w:hint="eastAsia"/>
          <w:b/>
        </w:rPr>
        <w:t>磁場における検証試験、</w:t>
      </w:r>
      <w:r>
        <w:rPr>
          <w:rFonts w:hint="eastAsia"/>
          <w:b/>
        </w:rPr>
        <w:t>MPGD</w:t>
      </w:r>
      <w:r>
        <w:rPr>
          <w:rFonts w:hint="eastAsia"/>
          <w:b/>
        </w:rPr>
        <w:t>モジュールに搭載する２相</w:t>
      </w:r>
      <w:r>
        <w:rPr>
          <w:rFonts w:hint="eastAsia"/>
          <w:b/>
        </w:rPr>
        <w:t>CO2</w:t>
      </w:r>
      <w:r>
        <w:rPr>
          <w:rFonts w:hint="eastAsia"/>
          <w:b/>
        </w:rPr>
        <w:t>冷却構造、</w:t>
      </w:r>
      <w:r>
        <w:rPr>
          <w:rFonts w:hint="eastAsia"/>
          <w:b/>
        </w:rPr>
        <w:t>ILD TPC</w:t>
      </w:r>
      <w:r>
        <w:rPr>
          <w:rFonts w:hint="eastAsia"/>
          <w:b/>
        </w:rPr>
        <w:t>における軌跡再構成・シミュレーションソフトウエア―の整備などの残された課題に取り組むともに、最も適切な陽イオンゲートを搭載する実機</w:t>
      </w:r>
      <w:r>
        <w:rPr>
          <w:rFonts w:hint="eastAsia"/>
          <w:b/>
        </w:rPr>
        <w:t>MPGD</w:t>
      </w:r>
      <w:r>
        <w:rPr>
          <w:rFonts w:hint="eastAsia"/>
          <w:b/>
        </w:rPr>
        <w:t>（</w:t>
      </w:r>
      <w:r>
        <w:rPr>
          <w:rFonts w:hint="eastAsia"/>
          <w:b/>
        </w:rPr>
        <w:t>GEM</w:t>
      </w:r>
      <w:r>
        <w:rPr>
          <w:rFonts w:hint="eastAsia"/>
          <w:b/>
        </w:rPr>
        <w:t>）モジュールの技術設計及</w:t>
      </w:r>
      <w:proofErr w:type="spellStart"/>
      <w:r>
        <w:rPr>
          <w:rFonts w:hint="eastAsia"/>
          <w:b/>
        </w:rPr>
        <w:t>び</w:t>
      </w:r>
      <w:r>
        <w:rPr>
          <w:rFonts w:hint="eastAsia"/>
          <w:b/>
        </w:rPr>
        <w:t>GEM</w:t>
      </w:r>
      <w:r>
        <w:rPr>
          <w:rFonts w:hint="eastAsia"/>
          <w:b/>
        </w:rPr>
        <w:t>モジュールの実機プロトタイプの設計製作試験を行う</w:t>
      </w:r>
      <w:proofErr w:type="spellEnd"/>
      <w:r>
        <w:rPr>
          <w:rFonts w:hint="eastAsia"/>
          <w:b/>
        </w:rPr>
        <w:t>。　なお、これらの研究を行うに当たって、課題ごとに日本</w:t>
      </w:r>
      <w:proofErr w:type="spellStart"/>
      <w:r>
        <w:rPr>
          <w:rFonts w:hint="eastAsia"/>
          <w:b/>
        </w:rPr>
        <w:t>の</w:t>
      </w:r>
      <w:r>
        <w:rPr>
          <w:rFonts w:hint="eastAsia"/>
          <w:b/>
        </w:rPr>
        <w:t>TPC</w:t>
      </w:r>
      <w:r>
        <w:rPr>
          <w:rFonts w:hint="eastAsia"/>
          <w:b/>
        </w:rPr>
        <w:t>グループの長所と欠陥を客観的に認識して、</w:t>
      </w:r>
      <w:r>
        <w:rPr>
          <w:rFonts w:hint="eastAsia"/>
          <w:b/>
        </w:rPr>
        <w:t>LC</w:t>
      </w:r>
      <w:proofErr w:type="spellEnd"/>
      <w:r>
        <w:rPr>
          <w:rFonts w:hint="eastAsia"/>
          <w:b/>
        </w:rPr>
        <w:t xml:space="preserve"> TPC</w:t>
      </w:r>
      <w:r>
        <w:rPr>
          <w:rFonts w:hint="eastAsia"/>
          <w:b/>
        </w:rPr>
        <w:t xml:space="preserve">　</w:t>
      </w:r>
      <w:r>
        <w:rPr>
          <w:rFonts w:hint="eastAsia"/>
          <w:b/>
        </w:rPr>
        <w:t>collaboration</w:t>
      </w:r>
      <w:r>
        <w:rPr>
          <w:rFonts w:hint="eastAsia"/>
          <w:b/>
        </w:rPr>
        <w:t>の組織を最大限に活用した積極的な国際協力を進める。其のうえでその先２年で建設可能は</w:t>
      </w:r>
      <w:r>
        <w:rPr>
          <w:rFonts w:hint="eastAsia"/>
          <w:b/>
        </w:rPr>
        <w:t xml:space="preserve">ILD </w:t>
      </w:r>
      <w:proofErr w:type="spellStart"/>
      <w:r>
        <w:rPr>
          <w:rFonts w:hint="eastAsia"/>
          <w:b/>
        </w:rPr>
        <w:t>TPC</w:t>
      </w:r>
      <w:r>
        <w:rPr>
          <w:rFonts w:hint="eastAsia"/>
          <w:b/>
        </w:rPr>
        <w:t>の詳細技術設計を目指す</w:t>
      </w:r>
      <w:proofErr w:type="spellEnd"/>
      <w:r>
        <w:rPr>
          <w:rFonts w:hint="eastAsia"/>
          <w:b/>
        </w:rPr>
        <w:t>。</w:t>
      </w:r>
    </w:p>
    <w:p w14:paraId="4318808B"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D78E71F" w14:textId="462636FE"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54954E4E" w14:textId="0EC9E7B1"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5.1 </w:t>
      </w:r>
      <w:proofErr w:type="spellStart"/>
      <w:r>
        <w:rPr>
          <w:rFonts w:asciiTheme="majorEastAsia" w:eastAsiaTheme="majorEastAsia" w:hAnsiTheme="majorEastAsia" w:cs="ＭＳ 明朝"/>
          <w:spacing w:val="2"/>
          <w:w w:val="102"/>
          <w:lang w:eastAsia="ja-JP"/>
        </w:rPr>
        <w:t>SiCAL</w:t>
      </w:r>
      <w:proofErr w:type="spellEnd"/>
    </w:p>
    <w:p w14:paraId="547B76F2" w14:textId="77777777" w:rsidR="0006181E" w:rsidRPr="00A515B9" w:rsidRDefault="0006181E" w:rsidP="0006181E"/>
    <w:p w14:paraId="1F8F16E1" w14:textId="77777777" w:rsidR="0006181E" w:rsidRPr="00A515B9" w:rsidRDefault="0006181E" w:rsidP="0006181E">
      <w:proofErr w:type="spellStart"/>
      <w:r w:rsidRPr="00A515B9">
        <w:rPr>
          <w:rFonts w:hint="eastAsia"/>
        </w:rPr>
        <w:t>タイムスケジュールのまとめ</w:t>
      </w:r>
      <w:proofErr w:type="spellEnd"/>
    </w:p>
    <w:p w14:paraId="4F6D7DF8" w14:textId="77777777" w:rsidR="0006181E" w:rsidRPr="00A515B9" w:rsidRDefault="0006181E" w:rsidP="0006181E">
      <w:r w:rsidRPr="00A515B9">
        <w:rPr>
          <w:noProof/>
        </w:rPr>
        <w:drawing>
          <wp:inline distT="0" distB="0" distL="0" distR="0" wp14:anchorId="65D82705" wp14:editId="305DEA45">
            <wp:extent cx="5396230" cy="1323340"/>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20">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5EA357C5" w14:textId="77777777" w:rsidR="0006181E" w:rsidRDefault="0006181E" w:rsidP="0006181E">
      <w:pPr>
        <w:widowControl/>
        <w:rPr>
          <w:rFonts w:hint="eastAsia"/>
          <w:lang w:eastAsia="ja-JP"/>
        </w:rPr>
      </w:pPr>
    </w:p>
    <w:p w14:paraId="3B6B09D7" w14:textId="77777777" w:rsidR="0006181E" w:rsidRDefault="0006181E" w:rsidP="0006181E">
      <w:pPr>
        <w:widowControl/>
      </w:pPr>
      <w:proofErr w:type="spellStart"/>
      <w:r>
        <w:rPr>
          <w:rFonts w:hint="eastAsia"/>
        </w:rPr>
        <w:t>これまでの成果のまとめ</w:t>
      </w:r>
      <w:proofErr w:type="spellEnd"/>
    </w:p>
    <w:p w14:paraId="14655ED1" w14:textId="77777777" w:rsidR="0006181E" w:rsidRDefault="0006181E" w:rsidP="0006181E">
      <w:pPr>
        <w:widowControl/>
      </w:pPr>
      <w:proofErr w:type="spellStart"/>
      <w:r>
        <w:rPr>
          <w:rFonts w:hint="eastAsia"/>
        </w:rPr>
        <w:t>日仏の共同でのシリコン電磁カロリメータ開発の合意がなされ、九州大学が日本における研究の拠点となって開発を進める事となった</w:t>
      </w:r>
      <w:proofErr w:type="spellEnd"/>
      <w:r>
        <w:rPr>
          <w:rFonts w:hint="eastAsia"/>
        </w:rPr>
        <w:t>。</w:t>
      </w:r>
    </w:p>
    <w:p w14:paraId="0FF32603" w14:textId="77777777" w:rsidR="0006181E" w:rsidRPr="002B3A4B" w:rsidRDefault="0006181E" w:rsidP="0006181E">
      <w:pPr>
        <w:widowControl/>
      </w:pPr>
      <w:r>
        <w:rPr>
          <w:rFonts w:hint="eastAsia"/>
        </w:rPr>
        <w:t>１．</w:t>
      </w:r>
      <w:r w:rsidRPr="002B3A4B">
        <w:rPr>
          <w:rFonts w:hint="eastAsia"/>
        </w:rPr>
        <w:t>シリコンパッド検出器の基本測定のための環境を整え研究開発を開始した。試験サンプルの十分な基本性能がある事を確認し、これを基に検出器のコスト削減を含めた新設計の開発を進めた。</w:t>
      </w:r>
    </w:p>
    <w:p w14:paraId="7E05E966" w14:textId="77777777" w:rsidR="0006181E" w:rsidRDefault="0006181E" w:rsidP="0006181E">
      <w:pPr>
        <w:widowControl/>
      </w:pPr>
      <w:r>
        <w:rPr>
          <w:rFonts w:hint="eastAsia"/>
        </w:rPr>
        <w:t>2</w:t>
      </w:r>
      <w:r>
        <w:rPr>
          <w:rFonts w:hint="eastAsia"/>
        </w:rPr>
        <w:t>．</w:t>
      </w:r>
      <w:r>
        <w:t>Co60</w:t>
      </w:r>
      <w:r>
        <w:rPr>
          <w:rFonts w:hint="eastAsia"/>
        </w:rPr>
        <w:t>をガンマ線源として放射線耐性テストを行い、十分なガンマ線に対する耐性があるという結果を得た。</w:t>
      </w:r>
    </w:p>
    <w:p w14:paraId="43D7E39E" w14:textId="77777777" w:rsidR="0006181E" w:rsidRDefault="0006181E" w:rsidP="0006181E">
      <w:pPr>
        <w:widowControl/>
      </w:pPr>
      <w:r>
        <w:rPr>
          <w:rFonts w:hint="eastAsia"/>
        </w:rPr>
        <w:lastRenderedPageBreak/>
        <w:t>3</w:t>
      </w:r>
      <w:r>
        <w:rPr>
          <w:rFonts w:hint="eastAsia"/>
        </w:rPr>
        <w:t>．電磁カロリメータのコスト削減を目的として、検出層にシリコンパッド検出器とストリップ型のシンチレーション検出器を混合した、ハイブリッド電磁カロリメータの構造最適化研究をシミュレーションを用いて行った。５０％をシンチレーション検出器に置き換えた場合</w:t>
      </w:r>
      <w:r>
        <w:rPr>
          <w:rFonts w:hint="eastAsia"/>
        </w:rPr>
        <w:t>180</w:t>
      </w:r>
      <w:r>
        <w:t xml:space="preserve"> </w:t>
      </w:r>
      <w:proofErr w:type="spellStart"/>
      <w:r>
        <w:t>GeV</w:t>
      </w:r>
      <w:r>
        <w:rPr>
          <w:rFonts w:hint="eastAsia"/>
        </w:rPr>
        <w:t>のジェットに対するエネルギー分解能はほとんど低下しない</w:t>
      </w:r>
      <w:proofErr w:type="spellEnd"/>
      <w:r>
        <w:rPr>
          <w:rFonts w:hint="eastAsia"/>
        </w:rPr>
        <w:t>。</w:t>
      </w:r>
    </w:p>
    <w:p w14:paraId="4C43FE16" w14:textId="77777777" w:rsidR="0006181E" w:rsidRDefault="0006181E" w:rsidP="0006181E">
      <w:pPr>
        <w:widowControl/>
      </w:pPr>
      <w:r>
        <w:rPr>
          <w:rFonts w:hint="eastAsia"/>
        </w:rPr>
        <w:t>４．仏グループの主導するシリコンタングステン電磁カロリメータの技術試作機のビームとストに参加し、取得したデータ解析を行った。課題は有るが</w:t>
      </w:r>
      <w:r>
        <w:t xml:space="preserve">power </w:t>
      </w:r>
      <w:proofErr w:type="spellStart"/>
      <w:r>
        <w:t>pulsing</w:t>
      </w:r>
      <w:r>
        <w:rPr>
          <w:rFonts w:hint="eastAsia"/>
        </w:rPr>
        <w:t>モードでのデータ取得が可能である事が実証された</w:t>
      </w:r>
      <w:proofErr w:type="spellEnd"/>
      <w:r>
        <w:rPr>
          <w:rFonts w:hint="eastAsia"/>
        </w:rPr>
        <w:t>。</w:t>
      </w:r>
    </w:p>
    <w:p w14:paraId="67777C17" w14:textId="77777777" w:rsidR="0006181E" w:rsidRDefault="0006181E" w:rsidP="0006181E">
      <w:pPr>
        <w:widowControl/>
      </w:pPr>
    </w:p>
    <w:p w14:paraId="6DE05FFC" w14:textId="77777777" w:rsidR="0006181E" w:rsidRDefault="0006181E" w:rsidP="0006181E">
      <w:pPr>
        <w:widowControl/>
      </w:pPr>
      <w:proofErr w:type="spellStart"/>
      <w:r>
        <w:rPr>
          <w:rFonts w:hint="eastAsia"/>
        </w:rPr>
        <w:t>今後の計画のまとめ</w:t>
      </w:r>
      <w:proofErr w:type="spellEnd"/>
    </w:p>
    <w:p w14:paraId="53CF3A63" w14:textId="77777777" w:rsidR="0006181E" w:rsidRPr="00291A22" w:rsidRDefault="0006181E" w:rsidP="0006181E">
      <w:pPr>
        <w:widowControl/>
      </w:pPr>
      <w:r>
        <w:rPr>
          <w:rFonts w:hint="eastAsia"/>
        </w:rPr>
        <w:t>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環境下での使用に耐えられるか評価する。これらに加えて基礎的な測定を行いシリコン検出器の開発を進め、設計を完成させる。</w:t>
      </w:r>
    </w:p>
    <w:p w14:paraId="4FFFBAE9" w14:textId="77777777" w:rsidR="0006181E" w:rsidRDefault="0006181E" w:rsidP="0006181E">
      <w:pPr>
        <w:widowControl/>
      </w:pPr>
      <w:r>
        <w:rPr>
          <w:rFonts w:hint="eastAsia"/>
        </w:rPr>
        <w:t>2</w:t>
      </w:r>
      <w:r>
        <w:rPr>
          <w:rFonts w:hint="eastAsia"/>
        </w:rPr>
        <w:t>．実機建造に向けてシリコン検出器の大量測定システムを開発する。評価項目を検討し試作の測定システムを設計・製造・運用する。</w:t>
      </w:r>
    </w:p>
    <w:p w14:paraId="20B25968" w14:textId="77777777" w:rsidR="0006181E" w:rsidRDefault="0006181E" w:rsidP="0006181E">
      <w:pPr>
        <w:widowControl/>
      </w:pPr>
      <w:r>
        <w:rPr>
          <w:rFonts w:hint="eastAsia"/>
        </w:rPr>
        <w:t>3</w:t>
      </w:r>
      <w:r>
        <w:rPr>
          <w:rFonts w:hint="eastAsia"/>
        </w:rPr>
        <w:t>．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行う。</w:t>
      </w:r>
    </w:p>
    <w:p w14:paraId="751CBFAC" w14:textId="77777777" w:rsidR="0006181E" w:rsidRDefault="0006181E" w:rsidP="0006181E">
      <w:pPr>
        <w:widowControl/>
      </w:pPr>
      <w:r>
        <w:rPr>
          <w:rFonts w:hint="eastAsia"/>
        </w:rPr>
        <w:t>４．シリコンタングステン電磁カロリメータ試作機の粒子ビームを用いた性能試験を行い開発を進める。ハドロンカロリメータと同期した運用のためのファームウェア及びソフトウェアの開発を行う。</w:t>
      </w:r>
    </w:p>
    <w:p w14:paraId="6AF221F7" w14:textId="77777777" w:rsidR="0006181E" w:rsidRPr="00291A22" w:rsidRDefault="0006181E" w:rsidP="0006181E">
      <w:pPr>
        <w:widowControl/>
      </w:pPr>
      <w:r>
        <w:rPr>
          <w:rFonts w:hint="eastAsia"/>
        </w:rPr>
        <w:t>５．シリコン検出器とストリップ型シンチレーション検出器を用いたハイブリッド電磁カロリメータの構造最適化をシミュレーションによって進める。一方で小型の試作機を開発しシンチレーション検出器の位置分解能が向上する事を実証する。</w:t>
      </w:r>
    </w:p>
    <w:p w14:paraId="660E03EE" w14:textId="77777777" w:rsidR="0006181E" w:rsidRDefault="0006181E" w:rsidP="0006181E">
      <w:pPr>
        <w:spacing w:before="14" w:after="0" w:line="280" w:lineRule="exact"/>
        <w:rPr>
          <w:sz w:val="28"/>
          <w:szCs w:val="28"/>
        </w:rPr>
      </w:pPr>
    </w:p>
    <w:p w14:paraId="42B99D66" w14:textId="77777777" w:rsidR="0006181E" w:rsidRDefault="0006181E" w:rsidP="0006181E">
      <w:pPr>
        <w:spacing w:after="0"/>
        <w:sectPr w:rsidR="0006181E">
          <w:pgSz w:w="11900" w:h="16840"/>
          <w:pgMar w:top="1580" w:right="1580" w:bottom="1200" w:left="1600" w:header="0" w:footer="1003" w:gutter="0"/>
          <w:cols w:space="720"/>
        </w:sectPr>
      </w:pPr>
    </w:p>
    <w:p w14:paraId="6349644F" w14:textId="77777777" w:rsidR="006156A0" w:rsidRDefault="006156A0">
      <w:pPr>
        <w:spacing w:before="17" w:after="0" w:line="240" w:lineRule="auto"/>
        <w:ind w:left="121" w:right="-20"/>
        <w:rPr>
          <w:rFonts w:asciiTheme="majorEastAsia" w:eastAsiaTheme="majorEastAsia" w:hAnsiTheme="majorEastAsia" w:cs="ＭＳ 明朝"/>
          <w:spacing w:val="2"/>
          <w:w w:val="102"/>
          <w:lang w:eastAsia="ja-JP"/>
        </w:rPr>
      </w:pPr>
    </w:p>
    <w:p w14:paraId="72CA211A" w14:textId="6BB1138D"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5.2 </w:t>
      </w:r>
      <w:proofErr w:type="spellStart"/>
      <w:r>
        <w:rPr>
          <w:rFonts w:asciiTheme="majorEastAsia" w:eastAsiaTheme="majorEastAsia" w:hAnsiTheme="majorEastAsia" w:cs="ＭＳ 明朝"/>
          <w:spacing w:val="2"/>
          <w:w w:val="102"/>
          <w:lang w:eastAsia="ja-JP"/>
        </w:rPr>
        <w:t>SciCAL</w:t>
      </w:r>
      <w:proofErr w:type="spellEnd"/>
    </w:p>
    <w:p w14:paraId="08B50006" w14:textId="119A0DAF" w:rsidR="006156A0" w:rsidRPr="006156A0" w:rsidRDefault="006156A0" w:rsidP="006156A0">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22CE9550" w14:textId="77777777" w:rsidR="006156A0" w:rsidRPr="00284877" w:rsidRDefault="006156A0" w:rsidP="006156A0">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6A42DB34" w14:textId="77777777" w:rsidR="006156A0" w:rsidRPr="00284877" w:rsidRDefault="006156A0" w:rsidP="006156A0">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6156A0" w:rsidRPr="00284877" w14:paraId="007C6CF7" w14:textId="77777777" w:rsidTr="006156A0">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1E03C20"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26F501F"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3618D73"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6156A0" w:rsidRPr="00284877" w14:paraId="7A5E945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406D00B2"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0C072A6" w14:textId="77777777" w:rsidR="006156A0" w:rsidRPr="00284877" w:rsidRDefault="006156A0" w:rsidP="006156A0">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1FB2245" w14:textId="77777777" w:rsidR="006156A0" w:rsidRPr="00284877" w:rsidRDefault="006156A0" w:rsidP="006156A0">
            <w:pPr>
              <w:widowControl/>
              <w:autoSpaceDE w:val="0"/>
              <w:autoSpaceDN w:val="0"/>
              <w:adjustRightInd w:val="0"/>
              <w:rPr>
                <w:rFonts w:asciiTheme="minorEastAsia" w:hAnsiTheme="minorEastAsia" w:cs="Helvetica"/>
                <w:kern w:val="1"/>
              </w:rPr>
            </w:pPr>
          </w:p>
        </w:tc>
      </w:tr>
      <w:tr w:rsidR="006156A0" w:rsidRPr="00284877" w14:paraId="65910E9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96DE7A9"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85D0341"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w:t>
            </w:r>
            <w:proofErr w:type="spellStart"/>
            <w:r w:rsidRPr="00284877">
              <w:rPr>
                <w:rFonts w:asciiTheme="minorEastAsia" w:hAnsiTheme="minorEastAsia" w:cs="ヒラギノ角ゴ ProN W3"/>
                <w:b/>
                <w:bCs/>
                <w:color w:val="2E3030"/>
                <w:szCs w:val="60"/>
              </w:rPr>
              <w:t>sim</w:t>
            </w:r>
            <w:proofErr w:type="spellEnd"/>
            <w:r w:rsidRPr="00284877">
              <w:rPr>
                <w:rFonts w:asciiTheme="minorEastAsia" w:hAnsiTheme="minorEastAsia" w:cs="ヒラギノ角ゴ ProN W3"/>
                <w:b/>
                <w:bCs/>
                <w:color w:val="2E3030"/>
                <w:szCs w:val="60"/>
              </w:rPr>
              <w:t>.</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52ABAF"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w:t>
            </w:r>
            <w:proofErr w:type="spellStart"/>
            <w:r w:rsidRPr="00284877">
              <w:rPr>
                <w:rFonts w:asciiTheme="minorEastAsia" w:hAnsiTheme="minorEastAsia" w:cs="ヒラギノ角ゴ ProN W3"/>
                <w:b/>
                <w:bCs/>
                <w:color w:val="2E3030"/>
                <w:szCs w:val="60"/>
              </w:rPr>
              <w:t>int</w:t>
            </w:r>
            <w:proofErr w:type="spellEnd"/>
            <w:r w:rsidRPr="00284877">
              <w:rPr>
                <w:rFonts w:asciiTheme="minorEastAsia" w:hAnsiTheme="minorEastAsia" w:cs="ヒラギノ角ゴ ProN W3"/>
                <w:b/>
                <w:bCs/>
                <w:color w:val="2E3030"/>
                <w:szCs w:val="60"/>
              </w:rPr>
              <w:t xml:space="preserve"> two layers</w:t>
            </w:r>
            <w:r w:rsidRPr="00284877">
              <w:rPr>
                <w:rFonts w:asciiTheme="minorEastAsia" w:hAnsiTheme="minorEastAsia" w:cs="ヒラギノ角ゴ ProN W3" w:hint="eastAsia"/>
                <w:b/>
                <w:bCs/>
                <w:color w:val="2E3030"/>
                <w:szCs w:val="60"/>
              </w:rPr>
              <w:t> </w:t>
            </w:r>
          </w:p>
        </w:tc>
      </w:tr>
      <w:tr w:rsidR="006156A0" w:rsidRPr="00284877" w14:paraId="0914FADC"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8E9DC00"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EA9AC5E"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E4646C0"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6156A0" w:rsidRPr="00284877" w14:paraId="1B991731"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4E88BDD"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84A4AC4"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052324DD"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049D5BA"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6156A0" w:rsidRPr="00284877" w14:paraId="4CAF473C"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B1B6560"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50D0504"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1F864EEF"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E8EF08D"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6156A0" w:rsidRPr="00284877" w14:paraId="5F384972"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B4CA5EE"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6869332"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3C9C932"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6156A0" w:rsidRPr="00284877" w14:paraId="01681036"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D6682CB"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B45A32"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1F50FB3"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6156A0" w:rsidRPr="00284877" w14:paraId="7E520D01" w14:textId="77777777" w:rsidTr="006156A0">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042945A"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65420507"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C7DC10" w14:textId="77777777" w:rsidR="006156A0" w:rsidRPr="00284877" w:rsidRDefault="006156A0"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2CC9CC3C" w14:textId="77777777" w:rsidR="006156A0" w:rsidRPr="00284877" w:rsidRDefault="006156A0" w:rsidP="006156A0">
      <w:pPr>
        <w:widowControl/>
        <w:autoSpaceDE w:val="0"/>
        <w:autoSpaceDN w:val="0"/>
        <w:adjustRightInd w:val="0"/>
        <w:rPr>
          <w:rFonts w:asciiTheme="minorEastAsia" w:hAnsiTheme="minorEastAsia" w:cs="Helvetica"/>
          <w:kern w:val="1"/>
        </w:rPr>
      </w:pPr>
    </w:p>
    <w:p w14:paraId="54ACF0CA" w14:textId="77777777" w:rsidR="006156A0" w:rsidRPr="00284877" w:rsidRDefault="006156A0" w:rsidP="006156A0">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6156A0" w:rsidRPr="00284877" w14:paraId="6F42751E" w14:textId="77777777" w:rsidTr="006156A0">
        <w:trPr>
          <w:trHeight w:val="204"/>
        </w:trPr>
        <w:tc>
          <w:tcPr>
            <w:tcW w:w="0" w:type="auto"/>
            <w:shd w:val="clear" w:color="auto" w:fill="E6E6E6"/>
            <w:tcMar>
              <w:top w:w="40" w:type="nil"/>
              <w:left w:w="20" w:type="nil"/>
              <w:bottom w:w="20" w:type="nil"/>
              <w:right w:w="40" w:type="nil"/>
            </w:tcMar>
          </w:tcPr>
          <w:p w14:paraId="099E4ACE" w14:textId="77777777" w:rsidR="006156A0" w:rsidRPr="00284877" w:rsidRDefault="006156A0" w:rsidP="006156A0">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18A87703" w14:textId="77777777" w:rsidR="006156A0" w:rsidRPr="00284877" w:rsidRDefault="006156A0" w:rsidP="006156A0">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11EA6E15"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698DD3BF"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01014877"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945BD4C"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37BCBB3"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r>
      <w:tr w:rsidR="006156A0" w:rsidRPr="00284877" w14:paraId="407F0A9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6393F576"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3E3C898F"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3375F6AF"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4F857935"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4E87B3BB"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706DFBB"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6DC1D7C1"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6156A0" w:rsidRPr="00284877" w14:paraId="014AE27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64C6FA7B"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roofErr w:type="spellEnd"/>
          </w:p>
        </w:tc>
        <w:tc>
          <w:tcPr>
            <w:tcW w:w="0" w:type="auto"/>
            <w:tcMar>
              <w:top w:w="40" w:type="nil"/>
              <w:left w:w="40" w:type="nil"/>
              <w:bottom w:w="40" w:type="nil"/>
              <w:right w:w="40" w:type="nil"/>
            </w:tcMar>
          </w:tcPr>
          <w:p w14:paraId="40842B88"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2986DAFF"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58C3344"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E978E3E"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738D8DB"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5AE43ED2"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6156A0" w:rsidRPr="00284877" w14:paraId="15A9D30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0DEE9D0"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roofErr w:type="spellEnd"/>
          </w:p>
        </w:tc>
        <w:tc>
          <w:tcPr>
            <w:tcW w:w="0" w:type="auto"/>
            <w:tcMar>
              <w:top w:w="40" w:type="nil"/>
              <w:left w:w="40" w:type="nil"/>
              <w:bottom w:w="40" w:type="nil"/>
              <w:right w:w="40" w:type="nil"/>
            </w:tcMar>
          </w:tcPr>
          <w:p w14:paraId="72BCB0B2"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4BD383BA"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C715DC0"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2646CB"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B76D4DA"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8D099D2"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6156A0" w:rsidRPr="00284877" w14:paraId="4121665C"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2F125152"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roofErr w:type="spellEnd"/>
          </w:p>
        </w:tc>
        <w:tc>
          <w:tcPr>
            <w:tcW w:w="0" w:type="auto"/>
            <w:tcMar>
              <w:top w:w="40" w:type="nil"/>
              <w:left w:w="40" w:type="nil"/>
              <w:bottom w:w="40" w:type="nil"/>
              <w:right w:w="40" w:type="nil"/>
            </w:tcMar>
          </w:tcPr>
          <w:p w14:paraId="6CC68815"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75F90E8"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846D0C0"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FC31FA1"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BA14113"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44A4AB8"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6156A0" w:rsidRPr="00284877" w14:paraId="79706460"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960B861"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roofErr w:type="spellEnd"/>
          </w:p>
        </w:tc>
        <w:tc>
          <w:tcPr>
            <w:tcW w:w="0" w:type="auto"/>
            <w:tcMar>
              <w:top w:w="40" w:type="nil"/>
              <w:left w:w="40" w:type="nil"/>
              <w:bottom w:w="40" w:type="nil"/>
              <w:right w:w="40" w:type="nil"/>
            </w:tcMar>
          </w:tcPr>
          <w:p w14:paraId="4E8E3CBA"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1BC7D18"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717CD2B"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726E773"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A8A184B"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7ED2D633" w14:textId="77777777" w:rsidR="006156A0" w:rsidRPr="00284877" w:rsidRDefault="006156A0" w:rsidP="006156A0">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6156A0" w:rsidRPr="00284877" w14:paraId="7729D0A8"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67C7AED5"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roofErr w:type="spellEnd"/>
          </w:p>
        </w:tc>
        <w:tc>
          <w:tcPr>
            <w:tcW w:w="0" w:type="auto"/>
            <w:tcMar>
              <w:top w:w="40" w:type="nil"/>
              <w:left w:w="40" w:type="nil"/>
              <w:bottom w:w="40" w:type="nil"/>
              <w:right w:w="40" w:type="nil"/>
            </w:tcMar>
          </w:tcPr>
          <w:p w14:paraId="728B1A3C"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D7A6F79"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D136294"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BB997A4"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9FB3A2F"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5F3DB1E"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6156A0" w:rsidRPr="00284877" w14:paraId="550700D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1A36B72B"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roofErr w:type="spellEnd"/>
          </w:p>
        </w:tc>
        <w:tc>
          <w:tcPr>
            <w:tcW w:w="0" w:type="auto"/>
            <w:tcMar>
              <w:top w:w="40" w:type="nil"/>
              <w:left w:w="40" w:type="nil"/>
              <w:bottom w:w="40" w:type="nil"/>
              <w:right w:w="40" w:type="nil"/>
            </w:tcMar>
          </w:tcPr>
          <w:p w14:paraId="401DA318"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4C06AB95"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36F14121"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05C6C33"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4AFB8DE"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453FC67"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6156A0" w:rsidRPr="00284877" w14:paraId="7B7AAE30"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8B90B76"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roofErr w:type="spellEnd"/>
          </w:p>
        </w:tc>
        <w:tc>
          <w:tcPr>
            <w:tcW w:w="0" w:type="auto"/>
            <w:tcMar>
              <w:top w:w="40" w:type="nil"/>
              <w:left w:w="40" w:type="nil"/>
              <w:bottom w:w="40" w:type="nil"/>
              <w:right w:w="40" w:type="nil"/>
            </w:tcMar>
          </w:tcPr>
          <w:p w14:paraId="3DF953EE"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2115B5CB"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58EBE88A"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6D44CE05"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03A0987F"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4306EB38"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6156A0" w:rsidRPr="00284877" w14:paraId="7692CB3E"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2C796864" w14:textId="77777777" w:rsidR="006156A0" w:rsidRPr="00284877" w:rsidRDefault="006156A0" w:rsidP="006156A0">
            <w:pPr>
              <w:widowControl/>
              <w:autoSpaceDE w:val="0"/>
              <w:autoSpaceDN w:val="0"/>
              <w:adjustRightInd w:val="0"/>
              <w:rPr>
                <w:rFonts w:asciiTheme="minorEastAsia" w:hAnsiTheme="minorEastAsia" w:cs="Helvetica"/>
                <w:kern w:val="1"/>
                <w:sz w:val="16"/>
              </w:rPr>
            </w:pPr>
            <w:proofErr w:type="spellStart"/>
            <w:r w:rsidRPr="00284877">
              <w:rPr>
                <w:rFonts w:asciiTheme="minorEastAsia" w:hAnsiTheme="minorEastAsia" w:cs="Helvetica"/>
                <w:sz w:val="16"/>
              </w:rPr>
              <w:t>Posdoc</w:t>
            </w:r>
            <w:proofErr w:type="spellEnd"/>
            <w:r w:rsidRPr="00284877">
              <w:rPr>
                <w:rFonts w:asciiTheme="minorEastAsia" w:hAnsiTheme="minorEastAsia" w:cs="Helvetica"/>
                <w:sz w:val="16"/>
              </w:rPr>
              <w:t xml:space="preserve">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48A68F08"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8CA036B"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8F1EDB9"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439A17B"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1F4CC45"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474D2BB6"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6156A0" w:rsidRPr="00284877" w14:paraId="39B38E91"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88BF977"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2CEE3275"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49127F74"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5B073E2"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D5A90C6"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5670D671"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41DF9713"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6156A0" w:rsidRPr="00284877" w14:paraId="0C9B18B2" w14:textId="77777777" w:rsidTr="006156A0">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38712246"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673CA9D9"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1D4CE28B"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299BB9E0"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563695DF"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07208181"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0514DE26" w14:textId="77777777" w:rsidR="006156A0" w:rsidRPr="00284877" w:rsidRDefault="006156A0"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6156A0" w:rsidRPr="00284877" w14:paraId="5A0E4A84"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50F23AE"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20D89AD6"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30B8C84E"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3BE91388"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79F0EE9"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C0BFDED"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63193B8C"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r>
      <w:tr w:rsidR="006156A0" w:rsidRPr="00284877" w14:paraId="79630F9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14D8FEE"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47977F78"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1A01E88D"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56432769"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694BDE34"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E9862C9"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7127017"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r>
      <w:tr w:rsidR="006156A0" w:rsidRPr="00284877" w14:paraId="0315A172"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685A5A57"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6D489BE3"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15913CF7"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7FDC9FFA"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4DF22844"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5DFF88A6"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2F2A413E"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r>
      <w:tr w:rsidR="006156A0" w:rsidRPr="00284877" w14:paraId="6C8723AB"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6FDF558C" w14:textId="77777777" w:rsidR="006156A0" w:rsidRPr="00284877" w:rsidRDefault="006156A0" w:rsidP="006156A0">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65E1D279"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23544B0B"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3CFABBA"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00FBEA65"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5B5BE6DA"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6FB421F2"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r>
      <w:tr w:rsidR="006156A0" w:rsidRPr="00284877" w14:paraId="2FA6F5B6"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1770408C"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48690437"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FD38526"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0A7F478"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65A8E8F"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0B1C049B"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4CE95D23"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r>
      <w:tr w:rsidR="006156A0" w:rsidRPr="00284877" w14:paraId="5893301B" w14:textId="77777777" w:rsidTr="006156A0">
        <w:trPr>
          <w:trHeight w:val="280"/>
        </w:trPr>
        <w:tc>
          <w:tcPr>
            <w:tcW w:w="0" w:type="auto"/>
            <w:tcMar>
              <w:top w:w="40" w:type="nil"/>
              <w:left w:w="40" w:type="nil"/>
              <w:bottom w:w="40" w:type="nil"/>
              <w:right w:w="40" w:type="nil"/>
            </w:tcMar>
          </w:tcPr>
          <w:p w14:paraId="332D1378" w14:textId="77777777" w:rsidR="006156A0" w:rsidRPr="00284877" w:rsidRDefault="006156A0"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6350BFF4"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2BE0D9EB"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6C14E3E3"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8775B4C"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15F658BD" w14:textId="77777777" w:rsidR="006156A0" w:rsidRPr="00284877" w:rsidRDefault="006156A0"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26B71451" w14:textId="77777777" w:rsidR="006156A0" w:rsidRPr="00284877" w:rsidRDefault="006156A0" w:rsidP="006156A0">
            <w:pPr>
              <w:widowControl/>
              <w:autoSpaceDE w:val="0"/>
              <w:autoSpaceDN w:val="0"/>
              <w:adjustRightInd w:val="0"/>
              <w:rPr>
                <w:rFonts w:asciiTheme="minorEastAsia" w:hAnsiTheme="minorEastAsia" w:cs="Helvetica"/>
                <w:kern w:val="1"/>
                <w:sz w:val="16"/>
              </w:rPr>
            </w:pPr>
          </w:p>
        </w:tc>
      </w:tr>
    </w:tbl>
    <w:p w14:paraId="21A95CFE"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7961464D"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23D2E37F"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6C6E4BC9"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このために新型半導体光センサーを開発し、近い一様性を有するシンチレータストリップの安価な製造を行えるようになった。</w:t>
      </w:r>
    </w:p>
    <w:p w14:paraId="5E5E5741"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（２）シンチレータストリップ型電磁カロリメータを製作し電子ビームで性能検証を行った。</w:t>
      </w:r>
      <w:proofErr w:type="spellStart"/>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roofErr w:type="spellEnd"/>
      <w:r w:rsidRPr="00F86FA3">
        <w:rPr>
          <w:rFonts w:asciiTheme="minorEastAsia" w:hAnsiTheme="minorEastAsia" w:cs="ヒラギノ角ゴ ProN W3" w:hint="eastAsia"/>
        </w:rPr>
        <w:t>。</w:t>
      </w:r>
    </w:p>
    <w:p w14:paraId="64462E8E"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（３）積層化読み出し回路の製作を行い現在テスト行っている</w:t>
      </w:r>
    </w:p>
    <w:p w14:paraId="7374E489"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（４）ストリップ型読み出しで直交ストリップで実効位置分解能の向上を行うソフトウエアの開発を行い、ジェットのエネルギー分解のでよい性能を示した。</w:t>
      </w:r>
    </w:p>
    <w:p w14:paraId="66704BA3" w14:textId="77777777" w:rsidR="006156A0" w:rsidRPr="00F86FA3" w:rsidRDefault="006156A0" w:rsidP="006156A0">
      <w:pPr>
        <w:widowControl/>
        <w:autoSpaceDE w:val="0"/>
        <w:autoSpaceDN w:val="0"/>
        <w:adjustRightInd w:val="0"/>
        <w:rPr>
          <w:rFonts w:asciiTheme="minorEastAsia" w:hAnsiTheme="minorEastAsia" w:cs="ヒラギノ角ゴ ProN W3"/>
        </w:rPr>
      </w:pPr>
    </w:p>
    <w:p w14:paraId="7D128D65"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4BC74C15"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37BEAD27"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29057DBF"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（３）ストリップ型かロリメータ用ソフトウエアの改善</w:t>
      </w:r>
    </w:p>
    <w:p w14:paraId="52B5D44A" w14:textId="77777777" w:rsidR="006156A0" w:rsidRPr="00F86FA3" w:rsidRDefault="006156A0" w:rsidP="006156A0">
      <w:pPr>
        <w:widowControl/>
        <w:autoSpaceDE w:val="0"/>
        <w:autoSpaceDN w:val="0"/>
        <w:adjustRightInd w:val="0"/>
        <w:rPr>
          <w:rFonts w:asciiTheme="minorEastAsia" w:hAnsiTheme="minorEastAsia" w:cs="ヒラギノ角ゴ ProN W3"/>
        </w:rPr>
      </w:pPr>
    </w:p>
    <w:p w14:paraId="249DF4CC"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5AC50EC0"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4D3B104"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（２）ストリップ型読み出しで直交ストリップで実効位置分解能の向上を行うソフトウエアの開発を行っている。</w:t>
      </w:r>
    </w:p>
    <w:p w14:paraId="583ADB6A" w14:textId="77777777" w:rsidR="006156A0" w:rsidRPr="00F86FA3" w:rsidRDefault="006156A0" w:rsidP="006156A0">
      <w:pPr>
        <w:widowControl/>
        <w:autoSpaceDE w:val="0"/>
        <w:autoSpaceDN w:val="0"/>
        <w:adjustRightInd w:val="0"/>
        <w:rPr>
          <w:rFonts w:asciiTheme="minorEastAsia" w:hAnsiTheme="minorEastAsia" w:cs="ヒラギノ角ゴ ProN W3"/>
        </w:rPr>
      </w:pPr>
    </w:p>
    <w:p w14:paraId="6500601A"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5A73A32E"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2147FE78"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61FA0481"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（３）読み出し電子回路系の構成</w:t>
      </w:r>
    </w:p>
    <w:p w14:paraId="4F8BAA92"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（４）小型ハドロンカロリメータの構成と性能検証</w:t>
      </w:r>
    </w:p>
    <w:p w14:paraId="3C1B777C" w14:textId="77777777" w:rsidR="006156A0" w:rsidRPr="00F86FA3" w:rsidRDefault="006156A0" w:rsidP="006156A0">
      <w:pPr>
        <w:widowControl/>
        <w:autoSpaceDE w:val="0"/>
        <w:autoSpaceDN w:val="0"/>
        <w:adjustRightInd w:val="0"/>
        <w:rPr>
          <w:rFonts w:asciiTheme="minorEastAsia" w:hAnsiTheme="minorEastAsia" w:cs="ヒラギノ角ゴ ProN W3"/>
        </w:rPr>
      </w:pPr>
    </w:p>
    <w:p w14:paraId="04C39EBA"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FACEE68"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0842E566"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096736D3"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57AEFC0A"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6F07FF18" w14:textId="77777777" w:rsidR="006156A0" w:rsidRPr="00F86FA3" w:rsidRDefault="006156A0" w:rsidP="006156A0">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（５）システムの製作の途中での検査方式の最適化</w:t>
      </w:r>
    </w:p>
    <w:p w14:paraId="20D23867" w14:textId="77777777" w:rsidR="006156A0" w:rsidRPr="00F86FA3" w:rsidRDefault="006156A0" w:rsidP="006156A0">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3BCA847C" w14:textId="77777777" w:rsidR="006156A0" w:rsidRDefault="006156A0" w:rsidP="006156A0">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105394D4" w14:textId="77777777" w:rsidR="006156A0" w:rsidRDefault="006156A0">
      <w:pPr>
        <w:spacing w:before="17" w:after="0" w:line="240" w:lineRule="auto"/>
        <w:ind w:left="121" w:right="-20"/>
        <w:rPr>
          <w:rFonts w:asciiTheme="majorEastAsia" w:eastAsiaTheme="majorEastAsia" w:hAnsiTheme="majorEastAsia" w:cs="ＭＳ 明朝"/>
          <w:spacing w:val="2"/>
          <w:w w:val="102"/>
          <w:lang w:eastAsia="ja-JP"/>
        </w:rPr>
      </w:pPr>
    </w:p>
    <w:p w14:paraId="4F64DE4D" w14:textId="77777777"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p>
    <w:p w14:paraId="0347F16D" w14:textId="058579D6"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6. </w:t>
      </w:r>
      <w:r w:rsidR="00D61D16">
        <w:rPr>
          <w:rFonts w:asciiTheme="majorEastAsia" w:eastAsiaTheme="majorEastAsia" w:hAnsiTheme="majorEastAsia" w:cs="ＭＳ 明朝"/>
          <w:spacing w:val="2"/>
          <w:w w:val="102"/>
          <w:lang w:eastAsia="ja-JP"/>
        </w:rPr>
        <w:t>SOL/MECH</w:t>
      </w:r>
    </w:p>
    <w:p w14:paraId="378CBF5C"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2D95FF85" w14:textId="197AB453"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Pair Monitor</w:t>
      </w:r>
    </w:p>
    <w:p w14:paraId="6E7855A6"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136480BD" w14:textId="11AB8910" w:rsidR="00790503" w:rsidRPr="00E678F1" w:rsidRDefault="00790503">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pPr>
        <w:spacing w:before="17" w:after="0" w:line="240" w:lineRule="auto"/>
        <w:ind w:left="121" w:right="-20"/>
        <w:rPr>
          <w:rFonts w:ascii="ＭＳ 明朝" w:eastAsia="ＭＳ 明朝" w:hAnsi="ＭＳ 明朝" w:cs="ＭＳ 明朝"/>
          <w:spacing w:val="2"/>
          <w:w w:val="102"/>
          <w:sz w:val="19"/>
          <w:szCs w:val="19"/>
          <w:lang w:eastAsia="ja-JP"/>
        </w:rPr>
      </w:pPr>
    </w:p>
    <w:p w14:paraId="6A449431" w14:textId="675FD717" w:rsidR="006275B2" w:rsidRPr="00D61D16" w:rsidRDefault="00790503" w:rsidP="00D61D16">
      <w:pPr>
        <w:spacing w:before="17" w:after="0" w:line="240" w:lineRule="auto"/>
        <w:ind w:left="121" w:right="-20"/>
        <w:rPr>
          <w:rFonts w:ascii="ＭＳ ゴシック" w:eastAsia="ＭＳ ゴシック" w:hAnsi="ＭＳ ゴシック" w:cs="ＭＳ ゴシック"/>
          <w:spacing w:val="3"/>
          <w:w w:val="103"/>
          <w:sz w:val="19"/>
          <w:szCs w:val="19"/>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63F606F2" w14:textId="77777777" w:rsidR="006275B2" w:rsidRDefault="006275B2">
      <w:pPr>
        <w:spacing w:before="5" w:after="0" w:line="240" w:lineRule="exact"/>
        <w:rPr>
          <w:sz w:val="24"/>
          <w:szCs w:val="24"/>
        </w:rPr>
      </w:pPr>
    </w:p>
    <w:p w14:paraId="70756860" w14:textId="30B5B5AA" w:rsidR="006275B2" w:rsidRDefault="00790503">
      <w:pPr>
        <w:spacing w:before="17" w:after="0" w:line="240" w:lineRule="auto"/>
        <w:ind w:left="121" w:right="-20"/>
        <w:rPr>
          <w:rFonts w:ascii="ＭＳ ゴシック" w:eastAsia="ＭＳ ゴシック" w:hAnsi="ＭＳ ゴシック" w:cs="ＭＳ ゴシック"/>
          <w:sz w:val="19"/>
          <w:szCs w:val="19"/>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63320B61" w14:textId="77777777" w:rsidR="006275B2" w:rsidRDefault="006275B2">
      <w:pPr>
        <w:spacing w:before="2" w:after="0" w:line="100" w:lineRule="exact"/>
        <w:rPr>
          <w:sz w:val="10"/>
          <w:szCs w:val="10"/>
        </w:rPr>
      </w:pPr>
    </w:p>
    <w:p w14:paraId="11EB86A5" w14:textId="77777777" w:rsidR="006275B2" w:rsidRDefault="006275B2">
      <w:pPr>
        <w:spacing w:after="0" w:line="200" w:lineRule="exact"/>
        <w:rPr>
          <w:sz w:val="20"/>
          <w:szCs w:val="20"/>
        </w:rPr>
      </w:pPr>
    </w:p>
    <w:p w14:paraId="635A9FB6" w14:textId="77777777" w:rsidR="006275B2" w:rsidRDefault="006275B2">
      <w:pPr>
        <w:spacing w:after="0" w:line="200" w:lineRule="exact"/>
        <w:rPr>
          <w:sz w:val="20"/>
          <w:szCs w:val="20"/>
        </w:rPr>
      </w:pPr>
    </w:p>
    <w:p w14:paraId="4A907BA0" w14:textId="77777777" w:rsidR="00E45363" w:rsidRPr="00FE0D17" w:rsidRDefault="00E45363" w:rsidP="00E45363">
      <w:pPr>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E45363">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E45363"/>
    <w:p w14:paraId="786AD1E3" w14:textId="77777777" w:rsidR="00E45363" w:rsidRDefault="00E45363" w:rsidP="00E45363">
      <w:pPr>
        <w:jc w:val="center"/>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E45363">
      <w:pPr>
        <w:jc w:val="center"/>
      </w:pPr>
      <w:r>
        <w:rPr>
          <w:rFonts w:hint="eastAsia"/>
        </w:rPr>
        <w:t>図１．ＩＬＣ測定器建設のタイムライン</w:t>
      </w:r>
    </w:p>
    <w:p w14:paraId="4BA50E63" w14:textId="77777777" w:rsidR="00E45363" w:rsidRDefault="00E45363" w:rsidP="00E45363">
      <w:pPr>
        <w:jc w:val="center"/>
      </w:pPr>
    </w:p>
    <w:p w14:paraId="1625C821" w14:textId="77777777" w:rsidR="00E45363" w:rsidRDefault="00E45363" w:rsidP="00E45363">
      <w:pPr>
        <w:ind w:firstLineChars="100" w:firstLine="220"/>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w:t>
      </w:r>
      <w:r>
        <w:rPr>
          <w:rFonts w:hint="eastAsia"/>
        </w:rPr>
        <w:lastRenderedPageBreak/>
        <w:t>細設計書の作成、審査、承認のプロセスには１～２年かかるものと思われる。また超伝導ソレノイドのような高額な要素に関しては国際入札等の手続きに要する期間が加わる。</w:t>
      </w:r>
    </w:p>
    <w:p w14:paraId="427B5D80" w14:textId="77777777" w:rsidR="00E45363" w:rsidRDefault="00E45363" w:rsidP="00E45363">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E45363">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E45363"/>
    <w:p w14:paraId="25FAC251" w14:textId="77777777" w:rsidR="00E45363" w:rsidRDefault="00E45363" w:rsidP="00E45363">
      <w:r>
        <w:rPr>
          <w:rFonts w:hint="eastAsia"/>
        </w:rPr>
        <w:t>参考文献</w:t>
      </w:r>
    </w:p>
    <w:p w14:paraId="1FFD76D1" w14:textId="77777777" w:rsidR="00E45363" w:rsidRDefault="00E45363" w:rsidP="00E45363">
      <w:r>
        <w:rPr>
          <w:rFonts w:hint="eastAsia"/>
        </w:rPr>
        <w:t>[1] ILC Technical Design Report Volume IV</w:t>
      </w:r>
    </w:p>
    <w:p w14:paraId="26AE0354" w14:textId="794A0188" w:rsidR="00870D56" w:rsidRDefault="00870D56">
      <w:pPr>
        <w:spacing w:before="15" w:after="0" w:line="200" w:lineRule="exact"/>
        <w:rPr>
          <w:sz w:val="20"/>
          <w:szCs w:val="20"/>
        </w:rPr>
      </w:pPr>
      <w:r>
        <w:rPr>
          <w:sz w:val="20"/>
          <w:szCs w:val="20"/>
        </w:rPr>
        <w:br w:type="page"/>
      </w:r>
    </w:p>
    <w:p w14:paraId="2729B47F" w14:textId="77777777" w:rsidR="006275B2" w:rsidRDefault="006275B2">
      <w:pPr>
        <w:spacing w:before="15" w:after="0" w:line="200" w:lineRule="exact"/>
        <w:rPr>
          <w:sz w:val="20"/>
          <w:szCs w:val="20"/>
        </w:rPr>
      </w:pP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0D986A0F" w14:textId="77777777" w:rsidR="006275B2" w:rsidRDefault="006275B2">
      <w:pPr>
        <w:spacing w:before="5" w:after="0" w:line="280" w:lineRule="exact"/>
        <w:rPr>
          <w:sz w:val="28"/>
          <w:szCs w:val="28"/>
        </w:rPr>
      </w:pPr>
    </w:p>
    <w:p w14:paraId="12E32DF0" w14:textId="77777777" w:rsidR="00870D56" w:rsidRPr="003E3F56" w:rsidRDefault="00870D56" w:rsidP="00870D56">
      <w:pPr>
        <w:rPr>
          <w:sz w:val="28"/>
          <w:szCs w:val="28"/>
        </w:rPr>
      </w:pPr>
      <w:r w:rsidRPr="003E3F56">
        <w:rPr>
          <w:rFonts w:hint="eastAsia"/>
          <w:sz w:val="28"/>
          <w:szCs w:val="28"/>
        </w:rPr>
        <w:t>測定器開発プロポーザル２０１３</w:t>
      </w:r>
      <w:r>
        <w:rPr>
          <w:rFonts w:hint="eastAsia"/>
          <w:sz w:val="28"/>
          <w:szCs w:val="28"/>
        </w:rPr>
        <w:t>：バーテックス検出器</w:t>
      </w: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06181E" w:rsidP="00870D56">
      <w:pPr>
        <w:jc w:val="right"/>
      </w:pPr>
      <w:r>
        <w:rPr>
          <w:position w:val="-12"/>
        </w:rPr>
        <w:pict w14:anchorId="11DFAB62">
          <v:shape id="_x0000_i1026" type="#_x0000_t75" style="width:120pt;height:21.35pt">
            <v:imagedata r:id="rId22"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w:t>
      </w:r>
      <w:proofErr w:type="spellStart"/>
      <w:r>
        <w:rPr>
          <w:rFonts w:hint="eastAsia"/>
        </w:rPr>
        <w:t>で</w:t>
      </w:r>
      <w:r w:rsidRPr="00322640">
        <w:rPr>
          <w:rFonts w:ascii="Times" w:hAnsi="Times"/>
          <w:i/>
        </w:rPr>
        <w:t>p</w:t>
      </w:r>
      <w:proofErr w:type="spellEnd"/>
      <w:r>
        <w:rPr>
          <w:rFonts w:hint="eastAsia"/>
        </w:rPr>
        <w:t>、</w:t>
      </w:r>
      <w:r w:rsidRPr="00322640">
        <w:rPr>
          <w:rFonts w:ascii="Symbol" w:hAnsi="Symbol"/>
          <w:i/>
        </w:rPr>
        <w:t></w:t>
      </w:r>
      <w:r>
        <w:rPr>
          <w:rFonts w:ascii="Symbol" w:hAnsi="Symbol"/>
          <w:i/>
        </w:rPr>
        <w:t></w:t>
      </w:r>
      <w:proofErr w:type="spellStart"/>
      <w:r>
        <w:rPr>
          <w:rFonts w:hint="eastAsia"/>
        </w:rPr>
        <w:t>は粒子の運動量と速度</w:t>
      </w:r>
      <w:proofErr w:type="spellEnd"/>
      <w:r>
        <w:rPr>
          <w:rFonts w:hint="eastAsia"/>
        </w:rPr>
        <w:t>、</w:t>
      </w:r>
      <w:r w:rsidRPr="00322640">
        <w:rPr>
          <w:rFonts w:ascii="Symbol" w:hAnsi="Symbol"/>
          <w:i/>
        </w:rPr>
        <w:t></w:t>
      </w:r>
      <w:proofErr w:type="spellStart"/>
      <w:r>
        <w:rPr>
          <w:rFonts w:hint="eastAsia"/>
        </w:rPr>
        <w:t>はビーム軸からの角度である</w:t>
      </w:r>
      <w:proofErr w:type="spellEnd"/>
      <w:r>
        <w:rPr>
          <w:rFonts w:hint="eastAsia"/>
        </w:rPr>
        <w:t>。</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870D56">
      <w:pPr>
        <w:ind w:firstLineChars="100" w:firstLine="220"/>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870D56">
      <w:pPr>
        <w:ind w:firstLineChars="100" w:firstLine="220"/>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lastRenderedPageBreak/>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 xml:space="preserve">5.9 </w:t>
      </w:r>
      <w:proofErr w:type="spellStart"/>
      <w:r>
        <w:rPr>
          <w:rFonts w:hint="eastAsia"/>
        </w:rPr>
        <w:t>keV</w:t>
      </w:r>
      <w:r>
        <w:rPr>
          <w:rFonts w:hint="eastAsia"/>
        </w:rPr>
        <w:t>のＸ線をこのシステムで測定したときのスペクトルである。十分な</w:t>
      </w:r>
      <w:r>
        <w:rPr>
          <w:rFonts w:hint="eastAsia"/>
        </w:rPr>
        <w:t>S</w:t>
      </w:r>
      <w:proofErr w:type="spellEnd"/>
      <w:r>
        <w:rPr>
          <w:rFonts w:hint="eastAsia"/>
        </w:rPr>
        <w:t>/</w:t>
      </w:r>
      <w:proofErr w:type="spellStart"/>
      <w:r>
        <w:rPr>
          <w:rFonts w:hint="eastAsia"/>
        </w:rPr>
        <w:t>N</w:t>
      </w:r>
      <w:r>
        <w:rPr>
          <w:rFonts w:hint="eastAsia"/>
        </w:rPr>
        <w:t>比が得られていることが見て取れる</w:t>
      </w:r>
      <w:proofErr w:type="spellEnd"/>
      <w:r>
        <w:rPr>
          <w:rFonts w:hint="eastAsia"/>
        </w:rPr>
        <w:t>。</w:t>
      </w:r>
    </w:p>
    <w:p w14:paraId="4F53A08A" w14:textId="5D914B42" w:rsidR="00870D56" w:rsidRDefault="0006181E" w:rsidP="00870D56">
      <w:r>
        <w:rPr>
          <w:noProof/>
        </w:rPr>
        <w:pict w14:anchorId="643843E3">
          <v:shape id="テキスト ボックス 2" o:spid="_x0000_s2870" type="#_x0000_t202" style="position:absolute;margin-left:222.15pt;margin-top:68pt;width:201.65pt;height:33.6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6156A0" w:rsidRDefault="006156A0"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w:t>
      </w:r>
      <w:r w:rsidR="00870D56">
        <w:rPr>
          <w:rFonts w:hint="eastAsia"/>
        </w:rPr>
        <w:lastRenderedPageBreak/>
        <w:t>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7" cstate="print"/>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lastRenderedPageBreak/>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proofErr w:type="spellStart"/>
      <w:r>
        <w:rPr>
          <w:rFonts w:hint="eastAsia"/>
        </w:rPr>
        <w:t>SerDes</w:t>
      </w:r>
      <w:proofErr w:type="spellEnd"/>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lastRenderedPageBreak/>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w:t>
      </w:r>
      <w:proofErr w:type="spellStart"/>
      <w:r>
        <w:rPr>
          <w:rFonts w:hint="eastAsia"/>
        </w:rPr>
        <w:t>る</w:t>
      </w:r>
      <w:r>
        <w:rPr>
          <w:rFonts w:hint="eastAsia"/>
        </w:rPr>
        <w:t>Impact</w:t>
      </w:r>
      <w:proofErr w:type="spellEnd"/>
      <w:r>
        <w:rPr>
          <w:rFonts w:hint="eastAsia"/>
        </w:rPr>
        <w:t xml:space="preserve">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870D56">
            <w:pPr>
              <w:ind w:firstLineChars="200" w:firstLine="400"/>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870D56">
            <w:pPr>
              <w:ind w:firstLineChars="200" w:firstLine="400"/>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870D56">
            <w:pPr>
              <w:ind w:firstLineChars="250" w:firstLine="5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870D56">
            <w:pPr>
              <w:ind w:firstLineChars="250" w:firstLine="500"/>
              <w:rPr>
                <w:rFonts w:asciiTheme="majorHAnsi" w:eastAsia="ＭＳ Ｐゴシック" w:hAnsiTheme="majorHAnsi" w:cstheme="majorHAnsi"/>
                <w:color w:val="000000"/>
                <w:kern w:val="0"/>
                <w:sz w:val="20"/>
                <w:szCs w:val="20"/>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870D56">
            <w:pPr>
              <w:ind w:firstLineChars="350" w:firstLine="770"/>
              <w:jc w:val="right"/>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870D56">
            <w:pPr>
              <w:ind w:firstLineChars="250" w:firstLine="550"/>
              <w:jc w:val="right"/>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870D56">
            <w:pPr>
              <w:ind w:firstLineChars="350" w:firstLine="770"/>
              <w:jc w:val="right"/>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870D56">
            <w:pPr>
              <w:ind w:firstLineChars="350" w:firstLine="770"/>
              <w:jc w:val="right"/>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870D56">
            <w:pPr>
              <w:ind w:firstLineChars="250" w:firstLine="550"/>
              <w:jc w:val="right"/>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lastRenderedPageBreak/>
        <w:t>参考文献</w:t>
      </w:r>
    </w:p>
    <w:p w14:paraId="20B8CA06" w14:textId="77777777" w:rsidR="00870D56" w:rsidRPr="00C22E7D" w:rsidRDefault="00870D56" w:rsidP="00870D56">
      <w:pPr>
        <w:ind w:left="330" w:hangingChars="150" w:hanging="330"/>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870D56">
      <w:pPr>
        <w:ind w:left="330" w:hangingChars="150" w:hanging="330"/>
      </w:pPr>
      <w:r w:rsidRPr="00C22E7D">
        <w:t>[2] Y. Sugimoto, “Fine Pixel CCD Option for the ILC Vertex Detector”, Proceedings of International Linear Collider Workshop LCWS05, Stanford, CA, Mar. 2005, p.550.</w:t>
      </w:r>
    </w:p>
    <w:p w14:paraId="47DA0FA5" w14:textId="77777777" w:rsidR="00870D56" w:rsidRPr="00C22E7D" w:rsidRDefault="00870D56" w:rsidP="00870D56">
      <w:pPr>
        <w:ind w:left="330" w:hangingChars="150" w:hanging="330"/>
      </w:pPr>
      <w:r w:rsidRPr="00C22E7D">
        <w:t>[3] Y. Sugimoto, et al., “R&amp;D Status and Plan for FPCCD VTX”, e-Print: arXiv:1007.2471 [</w:t>
      </w:r>
      <w:proofErr w:type="spellStart"/>
      <w:r w:rsidRPr="00C22E7D">
        <w:t>physics.ins-det</w:t>
      </w:r>
      <w:proofErr w:type="spellEnd"/>
      <w:r w:rsidRPr="00C22E7D">
        <w:t>]</w:t>
      </w:r>
    </w:p>
    <w:p w14:paraId="1396F780" w14:textId="77777777" w:rsidR="00870D56" w:rsidRPr="00C22E7D" w:rsidRDefault="00870D56" w:rsidP="00870D56">
      <w:pPr>
        <w:ind w:left="330" w:hangingChars="150" w:hanging="330"/>
      </w:pPr>
      <w:r w:rsidRPr="00C22E7D">
        <w:t>[4] Y. Sugimoto, et al., “R&amp;D Status of FPCCD Vertex Detector for ILD”, e-Print: arXiv:1202.5832 [</w:t>
      </w:r>
      <w:proofErr w:type="spellStart"/>
      <w:r w:rsidRPr="00C22E7D">
        <w:t>physics.ins-det</w:t>
      </w:r>
      <w:proofErr w:type="spellEnd"/>
      <w:r w:rsidRPr="00C22E7D">
        <w:t>]</w:t>
      </w:r>
    </w:p>
    <w:p w14:paraId="21A192B6" w14:textId="77777777" w:rsidR="00870D56" w:rsidRPr="00C22E7D" w:rsidRDefault="00870D56" w:rsidP="00870D56">
      <w:pPr>
        <w:ind w:left="330" w:hangingChars="150" w:hanging="330"/>
      </w:pPr>
      <w:r w:rsidRPr="00C22E7D">
        <w:t>[5] Y. Sugimoto, “FPCCD option of ILD vertex detector”, talk at LCWS2012, Arlington, Texas, USA, Oct. 2012.</w:t>
      </w:r>
    </w:p>
    <w:p w14:paraId="4E862636" w14:textId="77777777" w:rsidR="00870D56" w:rsidRPr="00C22E7D" w:rsidRDefault="00870D56" w:rsidP="00870D56">
      <w:pPr>
        <w:ind w:left="330" w:hangingChars="150" w:hanging="330"/>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870D56">
      <w:pPr>
        <w:ind w:left="357" w:hangingChars="150" w:hanging="357"/>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0A7F9F">
          <w:pgSz w:w="11900" w:h="16840"/>
          <w:pgMar w:top="1582" w:right="1582" w:bottom="1202" w:left="1599" w:header="0" w:footer="1004" w:gutter="0"/>
          <w:cols w:space="720"/>
          <w:docGrid w:linePitch="299" w:charSpace="729"/>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hint="eastAsia"/>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24EABCFD" w14:textId="77777777" w:rsidR="0006181E" w:rsidRPr="002D6E84" w:rsidRDefault="0006181E" w:rsidP="0006181E">
      <w:pPr>
        <w:rPr>
          <w:rFonts w:ascii="HGP明朝B" w:eastAsia="HGP明朝B"/>
          <w:sz w:val="20"/>
          <w:szCs w:val="20"/>
        </w:rPr>
      </w:pPr>
      <w:bookmarkStart w:id="1" w:name="_GoBack"/>
      <w:bookmarkEnd w:id="1"/>
    </w:p>
    <w:p w14:paraId="5C60F5E6" w14:textId="77777777" w:rsidR="0006181E" w:rsidRDefault="0006181E" w:rsidP="0006181E">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0EC6570B" w14:textId="77777777" w:rsidR="0006181E" w:rsidRPr="0079780F" w:rsidRDefault="0006181E" w:rsidP="0006181E">
      <w:pPr>
        <w:ind w:left="284" w:hanging="284"/>
        <w:rPr>
          <w:rFonts w:ascii="HGP明朝B" w:eastAsia="HGP明朝B"/>
          <w:b/>
          <w:sz w:val="20"/>
          <w:szCs w:val="20"/>
        </w:rPr>
      </w:pPr>
      <w:r>
        <w:rPr>
          <w:rFonts w:ascii="HGP明朝B" w:eastAsia="HGP明朝B" w:hint="eastAsia"/>
          <w:b/>
          <w:sz w:val="20"/>
          <w:szCs w:val="20"/>
        </w:rPr>
        <w:t xml:space="preserve">1.1　</w:t>
      </w:r>
      <w:proofErr w:type="spellStart"/>
      <w:r>
        <w:rPr>
          <w:rFonts w:ascii="HGP明朝B" w:eastAsia="HGP明朝B" w:hint="eastAsia"/>
          <w:b/>
          <w:sz w:val="20"/>
          <w:szCs w:val="20"/>
        </w:rPr>
        <w:t>ILCでの中央飛跡検出器としてのTPC</w:t>
      </w:r>
      <w:proofErr w:type="spellEnd"/>
    </w:p>
    <w:p w14:paraId="6A05F658" w14:textId="77777777" w:rsidR="0006181E" w:rsidRPr="002D6E84" w:rsidRDefault="0006181E" w:rsidP="0006181E">
      <w:pPr>
        <w:pStyle w:val="ab"/>
        <w:ind w:leftChars="0" w:left="284" w:firstLine="284"/>
        <w:rPr>
          <w:rFonts w:ascii="HGP明朝B" w:eastAsia="HGP明朝B"/>
          <w:b/>
          <w:sz w:val="20"/>
          <w:szCs w:val="20"/>
        </w:rPr>
      </w:pPr>
    </w:p>
    <w:p w14:paraId="01C87466" w14:textId="77777777" w:rsidR="0006181E" w:rsidRPr="00E506C6" w:rsidRDefault="0006181E" w:rsidP="0006181E">
      <w:pPr>
        <w:ind w:firstLineChars="142" w:firstLine="284"/>
        <w:rPr>
          <w:rFonts w:ascii="HGP明朝B" w:eastAsia="HGP明朝B"/>
          <w:sz w:val="20"/>
          <w:szCs w:val="20"/>
        </w:rPr>
      </w:pPr>
      <w:proofErr w:type="spellStart"/>
      <w:r w:rsidRPr="00E506C6">
        <w:rPr>
          <w:rFonts w:ascii="HGP明朝B" w:eastAsia="HGP明朝B" w:hint="eastAsia"/>
          <w:sz w:val="20"/>
          <w:szCs w:val="20"/>
        </w:rPr>
        <w:t>TPCはガスを検出媒体とする荷電粒子飛跡検出器であり、以下の特徴を持つ</w:t>
      </w:r>
      <w:proofErr w:type="spellEnd"/>
      <w:r w:rsidRPr="00E506C6">
        <w:rPr>
          <w:rFonts w:ascii="HGP明朝B" w:eastAsia="HGP明朝B" w:hint="eastAsia"/>
          <w:sz w:val="20"/>
          <w:szCs w:val="20"/>
        </w:rPr>
        <w:t>：</w:t>
      </w:r>
    </w:p>
    <w:p w14:paraId="02262C26" w14:textId="77777777" w:rsidR="0006181E" w:rsidRPr="00E506C6" w:rsidRDefault="0006181E" w:rsidP="0006181E">
      <w:pPr>
        <w:rPr>
          <w:rFonts w:ascii="HGP明朝B" w:eastAsia="HGP明朝B"/>
          <w:sz w:val="20"/>
          <w:szCs w:val="20"/>
        </w:rPr>
      </w:pPr>
      <w:r w:rsidRPr="00E506C6">
        <w:rPr>
          <w:rFonts w:ascii="HGP明朝B" w:eastAsia="HGP明朝B" w:hint="eastAsia"/>
          <w:sz w:val="20"/>
          <w:szCs w:val="20"/>
        </w:rPr>
        <w:t>（１）</w:t>
      </w:r>
      <w:proofErr w:type="spellStart"/>
      <w:r w:rsidRPr="00E506C6">
        <w:rPr>
          <w:rFonts w:ascii="HGP明朝B" w:eastAsia="HGP明朝B" w:hint="eastAsia"/>
          <w:sz w:val="20"/>
          <w:szCs w:val="20"/>
        </w:rPr>
        <w:t>粒子飛跡に沿って連続的な飛跡情報</w:t>
      </w:r>
      <w:proofErr w:type="spellEnd"/>
      <w:r w:rsidRPr="00E506C6">
        <w:rPr>
          <w:rFonts w:ascii="HGP明朝B" w:eastAsia="HGP明朝B" w:hint="eastAsia"/>
          <w:sz w:val="20"/>
          <w:szCs w:val="20"/>
        </w:rPr>
        <w:t>（</w:t>
      </w:r>
      <w:proofErr w:type="spellStart"/>
      <w:r w:rsidRPr="00E506C6">
        <w:rPr>
          <w:rFonts w:ascii="HGP明朝B" w:eastAsia="HGP明朝B" w:hint="eastAsia"/>
          <w:sz w:val="20"/>
          <w:szCs w:val="20"/>
        </w:rPr>
        <w:t>ヒット情報</w:t>
      </w:r>
      <w:proofErr w:type="spellEnd"/>
      <w:r w:rsidRPr="00E506C6">
        <w:rPr>
          <w:rFonts w:ascii="HGP明朝B" w:eastAsia="HGP明朝B" w:hint="eastAsia"/>
          <w:sz w:val="20"/>
          <w:szCs w:val="20"/>
        </w:rPr>
        <w:t>）</w:t>
      </w:r>
      <w:proofErr w:type="spellStart"/>
      <w:r w:rsidRPr="00E506C6">
        <w:rPr>
          <w:rFonts w:ascii="HGP明朝B" w:eastAsia="HGP明朝B" w:hint="eastAsia"/>
          <w:sz w:val="20"/>
          <w:szCs w:val="20"/>
        </w:rPr>
        <w:t>を提供し</w:t>
      </w:r>
      <w:proofErr w:type="spellEnd"/>
      <w:r w:rsidRPr="00E506C6">
        <w:rPr>
          <w:rFonts w:ascii="HGP明朝B" w:eastAsia="HGP明朝B" w:hint="eastAsia"/>
          <w:sz w:val="20"/>
          <w:szCs w:val="20"/>
        </w:rPr>
        <w:t>、</w:t>
      </w:r>
    </w:p>
    <w:p w14:paraId="0D785F0A" w14:textId="77777777" w:rsidR="0006181E" w:rsidRPr="00E506C6" w:rsidRDefault="0006181E" w:rsidP="0006181E">
      <w:pPr>
        <w:rPr>
          <w:rFonts w:ascii="HGP明朝B" w:eastAsia="HGP明朝B"/>
          <w:sz w:val="20"/>
          <w:szCs w:val="20"/>
        </w:rPr>
      </w:pPr>
      <w:r w:rsidRPr="00E506C6">
        <w:rPr>
          <w:rFonts w:ascii="HGP明朝B" w:eastAsia="HGP明朝B" w:hint="eastAsia"/>
          <w:sz w:val="20"/>
          <w:szCs w:val="20"/>
        </w:rPr>
        <w:t>（２）</w:t>
      </w:r>
      <w:proofErr w:type="spellStart"/>
      <w:r w:rsidRPr="00E506C6">
        <w:rPr>
          <w:rFonts w:ascii="HGP明朝B" w:eastAsia="HGP明朝B" w:hint="eastAsia"/>
          <w:sz w:val="20"/>
          <w:szCs w:val="20"/>
        </w:rPr>
        <w:t>多数の粒子ジェットが発生する複雑な物理事象に対するパターン認識能力に優れ</w:t>
      </w:r>
      <w:proofErr w:type="spellEnd"/>
      <w:r w:rsidRPr="00E506C6">
        <w:rPr>
          <w:rFonts w:ascii="HGP明朝B" w:eastAsia="HGP明朝B" w:hint="eastAsia"/>
          <w:sz w:val="20"/>
          <w:szCs w:val="20"/>
        </w:rPr>
        <w:t>、</w:t>
      </w:r>
    </w:p>
    <w:p w14:paraId="5DE2B3B4" w14:textId="77777777" w:rsidR="0006181E" w:rsidRPr="00E506C6" w:rsidRDefault="0006181E" w:rsidP="0006181E">
      <w:pPr>
        <w:rPr>
          <w:rFonts w:ascii="HGP明朝B" w:eastAsia="HGP明朝B"/>
          <w:sz w:val="20"/>
          <w:szCs w:val="20"/>
        </w:rPr>
      </w:pPr>
      <w:r w:rsidRPr="00E506C6">
        <w:rPr>
          <w:rFonts w:ascii="HGP明朝B" w:eastAsia="HGP明朝B" w:hint="eastAsia"/>
          <w:sz w:val="20"/>
          <w:szCs w:val="20"/>
        </w:rPr>
        <w:t>（３）</w:t>
      </w:r>
      <w:proofErr w:type="spellStart"/>
      <w:r w:rsidRPr="00E506C6">
        <w:rPr>
          <w:rFonts w:ascii="HGP明朝B" w:eastAsia="HGP明朝B" w:hint="eastAsia"/>
          <w:sz w:val="20"/>
          <w:szCs w:val="20"/>
        </w:rPr>
        <w:t>一般的に高い粒子バックグランド環境においても高い飛跡検出能力を持つ</w:t>
      </w:r>
      <w:proofErr w:type="spellEnd"/>
      <w:r w:rsidRPr="00E506C6">
        <w:rPr>
          <w:rFonts w:ascii="HGP明朝B" w:eastAsia="HGP明朝B" w:hint="eastAsia"/>
          <w:sz w:val="20"/>
          <w:szCs w:val="20"/>
        </w:rPr>
        <w:t xml:space="preserve">。　</w:t>
      </w:r>
    </w:p>
    <w:p w14:paraId="5D14F7FE" w14:textId="77777777" w:rsidR="0006181E" w:rsidRPr="002D6E84" w:rsidRDefault="0006181E" w:rsidP="0006181E">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087ABFB7" w14:textId="77777777" w:rsidR="0006181E" w:rsidRPr="002D6E84" w:rsidRDefault="0006181E" w:rsidP="0006181E">
      <w:pPr>
        <w:ind w:left="284" w:hanging="284"/>
        <w:rPr>
          <w:rFonts w:ascii="HGP明朝B" w:eastAsia="HGP明朝B"/>
          <w:sz w:val="20"/>
          <w:szCs w:val="20"/>
        </w:rPr>
      </w:pPr>
      <w:r w:rsidRPr="002D6E84">
        <w:rPr>
          <w:rFonts w:ascii="HGP明朝B" w:eastAsia="HGP明朝B" w:hint="eastAsia"/>
          <w:sz w:val="20"/>
          <w:szCs w:val="20"/>
        </w:rPr>
        <w:t xml:space="preserve">　</w:t>
      </w:r>
    </w:p>
    <w:p w14:paraId="68198D4B" w14:textId="77777777" w:rsidR="0006181E" w:rsidRDefault="0006181E" w:rsidP="0006181E">
      <w:pPr>
        <w:ind w:left="284" w:hanging="1"/>
        <w:rPr>
          <w:rFonts w:ascii="HGP明朝B" w:eastAsia="HGP明朝B"/>
          <w:sz w:val="20"/>
          <w:szCs w:val="20"/>
        </w:rPr>
      </w:pPr>
      <w:proofErr w:type="spellStart"/>
      <w:r>
        <w:rPr>
          <w:rFonts w:ascii="HGP明朝B" w:eastAsia="HGP明朝B" w:hint="eastAsia"/>
          <w:sz w:val="20"/>
          <w:szCs w:val="20"/>
        </w:rPr>
        <w:t>ILCにおける中央飛跡検出器に対する基本的要求と、TPCの場合での考察は以下のとおりである</w:t>
      </w:r>
      <w:proofErr w:type="spellEnd"/>
      <w:r>
        <w:rPr>
          <w:rFonts w:ascii="HGP明朝B" w:eastAsia="HGP明朝B" w:hint="eastAsia"/>
          <w:sz w:val="20"/>
          <w:szCs w:val="20"/>
        </w:rPr>
        <w:t>。</w:t>
      </w:r>
    </w:p>
    <w:p w14:paraId="374E70D4" w14:textId="77777777" w:rsidR="0006181E" w:rsidRPr="002D6E84" w:rsidRDefault="0006181E" w:rsidP="0006181E">
      <w:pPr>
        <w:rPr>
          <w:rFonts w:ascii="HGP明朝B" w:eastAsia="HGP明朝B"/>
          <w:sz w:val="20"/>
          <w:szCs w:val="20"/>
        </w:rPr>
      </w:pPr>
      <w:proofErr w:type="spellStart"/>
      <w:r w:rsidRPr="00E506C6">
        <w:rPr>
          <w:rFonts w:ascii="HGP明朝B" w:eastAsia="HGP明朝B" w:hint="eastAsia"/>
          <w:sz w:val="20"/>
          <w:szCs w:val="20"/>
          <w:u w:val="single"/>
        </w:rPr>
        <w:t>運動量分解能と位置分解能</w:t>
      </w:r>
      <w:proofErr w:type="spellEnd"/>
    </w:p>
    <w:p w14:paraId="574B5526" w14:textId="77777777" w:rsidR="0006181E" w:rsidRDefault="0006181E" w:rsidP="0006181E">
      <w:pPr>
        <w:pStyle w:val="ab"/>
        <w:ind w:leftChars="0" w:left="720"/>
        <w:rPr>
          <w:rFonts w:ascii="HGP明朝B" w:eastAsia="HGP明朝B"/>
          <w:sz w:val="20"/>
          <w:szCs w:val="20"/>
        </w:rPr>
      </w:pPr>
      <w:proofErr w:type="spellStart"/>
      <w:r>
        <w:rPr>
          <w:rFonts w:ascii="HGP明朝B" w:eastAsia="HGP明朝B" w:hint="eastAsia"/>
          <w:sz w:val="20"/>
          <w:szCs w:val="20"/>
        </w:rPr>
        <w:t>Hi</w:t>
      </w:r>
      <w:r w:rsidRPr="002D6E84">
        <w:rPr>
          <w:rFonts w:ascii="HGP明朝B" w:eastAsia="HGP明朝B" w:hint="eastAsia"/>
          <w:sz w:val="20"/>
          <w:szCs w:val="20"/>
        </w:rPr>
        <w:t>g</w:t>
      </w:r>
      <w:proofErr w:type="spellEnd"/>
      <w:r w:rsidRPr="002D6E84">
        <w:rPr>
          <w:rFonts w:ascii="HGP明朝B" w:eastAsia="HGP明朝B" w:hint="eastAsia"/>
          <w:sz w:val="20"/>
          <w:szCs w:val="20"/>
        </w:rPr>
        <w:t>ｇｓ粒子の質量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電子陽電子衝突における中性中間子（Z）とヒッグス粒子（H）生成過程においてZ粒子のレプトン対質量分布（H</w:t>
      </w:r>
      <w:r>
        <w:rPr>
          <w:rFonts w:ascii="HGP明朝B" w:eastAsia="HGP明朝B" w:hint="eastAsia"/>
          <w:sz w:val="20"/>
          <w:szCs w:val="20"/>
        </w:rPr>
        <w:t>粒子の反跳質量）において測定するのがもっとも精度がよい。このプロセスにおいて、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w:t>
      </w:r>
      <w:proofErr w:type="spellStart"/>
      <w:r w:rsidRPr="00E30E03">
        <w:rPr>
          <w:rFonts w:ascii="HGP明朝B" w:eastAsia="HGP明朝B" w:hint="eastAsia"/>
          <w:sz w:val="20"/>
          <w:szCs w:val="20"/>
        </w:rPr>
        <w:t>Pt</w:t>
      </w:r>
      <w:proofErr w:type="spellEnd"/>
      <w:r w:rsidRPr="00E30E03">
        <w:rPr>
          <w:rFonts w:ascii="HGP明朝B" w:eastAsia="HGP明朝B" w:hint="eastAsia"/>
          <w:sz w:val="20"/>
          <w:szCs w:val="20"/>
        </w:rPr>
        <w:t>）は2x10</w:t>
      </w:r>
      <w:r w:rsidRPr="00E30E03">
        <w:rPr>
          <w:rFonts w:ascii="HGP明朝B" w:eastAsia="HGP明朝B" w:hint="eastAsia"/>
          <w:sz w:val="20"/>
          <w:szCs w:val="20"/>
          <w:vertAlign w:val="superscript"/>
        </w:rPr>
        <w:t>-5</w:t>
      </w:r>
      <w:r w:rsidRPr="00E30E03">
        <w:rPr>
          <w:rFonts w:ascii="HGP明朝B" w:eastAsia="HGP明朝B" w:hint="eastAsia"/>
          <w:sz w:val="20"/>
          <w:szCs w:val="20"/>
        </w:rPr>
        <w:t>/</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以下</w:t>
      </w:r>
      <w:r>
        <w:rPr>
          <w:rFonts w:ascii="HGP明朝B" w:eastAsia="HGP明朝B" w:hint="eastAsia"/>
          <w:sz w:val="20"/>
          <w:szCs w:val="20"/>
        </w:rPr>
        <w:t xml:space="preserve">でなければならない。　</w:t>
      </w:r>
    </w:p>
    <w:p w14:paraId="000E6E5F" w14:textId="77777777" w:rsidR="0006181E" w:rsidRDefault="0006181E" w:rsidP="0006181E">
      <w:pPr>
        <w:pStyle w:val="ab"/>
        <w:ind w:leftChars="0" w:left="720"/>
        <w:rPr>
          <w:rFonts w:ascii="HGP明朝B" w:eastAsia="HGP明朝B"/>
          <w:sz w:val="20"/>
          <w:szCs w:val="20"/>
        </w:rPr>
      </w:pPr>
      <w:r>
        <w:rPr>
          <w:rFonts w:ascii="HGP明朝B" w:eastAsia="HGP明朝B" w:hint="eastAsia"/>
          <w:sz w:val="20"/>
          <w:szCs w:val="20"/>
        </w:rPr>
        <w:t>TPCの場合には、３．５Tの均一磁場中で、約</w:t>
      </w:r>
      <w:r w:rsidRPr="002D6E84">
        <w:rPr>
          <w:rFonts w:ascii="HGP明朝B" w:eastAsia="HGP明朝B" w:hint="eastAsia"/>
          <w:sz w:val="20"/>
          <w:szCs w:val="20"/>
        </w:rPr>
        <w:t>１．５m程度の長さの粒子軌跡に沿って、</w:t>
      </w:r>
      <w:r w:rsidRPr="00E30E03">
        <w:rPr>
          <w:rFonts w:ascii="HGP明朝B" w:eastAsia="HGP明朝B" w:hint="eastAsia"/>
          <w:sz w:val="20"/>
          <w:szCs w:val="20"/>
        </w:rPr>
        <w:t>位置分解能が１００ミクロンの２００点のヒット情報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44ACE4A4" w14:textId="77777777" w:rsidR="0006181E" w:rsidRPr="002D6E84" w:rsidRDefault="0006181E" w:rsidP="0006181E">
      <w:pPr>
        <w:pStyle w:val="ab"/>
        <w:ind w:leftChars="0" w:left="720"/>
        <w:rPr>
          <w:rFonts w:ascii="HGP明朝B" w:eastAsia="HGP明朝B"/>
          <w:sz w:val="20"/>
          <w:szCs w:val="20"/>
        </w:rPr>
      </w:pPr>
    </w:p>
    <w:p w14:paraId="37CC2EE9" w14:textId="77777777" w:rsidR="0006181E" w:rsidRPr="002D6E84" w:rsidRDefault="0006181E" w:rsidP="0006181E">
      <w:pPr>
        <w:rPr>
          <w:rFonts w:ascii="HGP明朝B" w:eastAsia="HGP明朝B"/>
          <w:sz w:val="20"/>
          <w:szCs w:val="20"/>
        </w:rPr>
      </w:pPr>
      <w:proofErr w:type="spellStart"/>
      <w:r w:rsidRPr="00E506C6">
        <w:rPr>
          <w:rFonts w:ascii="HGP明朝B" w:eastAsia="HGP明朝B" w:hint="eastAsia"/>
          <w:sz w:val="20"/>
          <w:szCs w:val="20"/>
          <w:u w:val="single"/>
        </w:rPr>
        <w:t>粒子飛跡検出効率</w:t>
      </w:r>
      <w:proofErr w:type="spellEnd"/>
      <w:r w:rsidRPr="002D6E84">
        <w:rPr>
          <w:rFonts w:ascii="HGP明朝B" w:eastAsia="HGP明朝B" w:hint="eastAsia"/>
          <w:sz w:val="20"/>
          <w:szCs w:val="20"/>
        </w:rPr>
        <w:t>：</w:t>
      </w:r>
    </w:p>
    <w:p w14:paraId="2F308520" w14:textId="77777777" w:rsidR="0006181E" w:rsidRDefault="0006181E" w:rsidP="0006181E">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央飛跡検出器で測定される運動量を用いる。</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/c程度の低い運動量領域から高い運動量領域までの広いは範囲において１００％にきわめて近い飛跡検出効率を持つ必要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736FE65A" w14:textId="77777777" w:rsidR="0006181E" w:rsidRDefault="0006181E" w:rsidP="0006181E">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これを最小限とするためには、２ヒット分解能が十分に小さい（２ｍｍ）ことが必要となる。</w:t>
      </w:r>
    </w:p>
    <w:p w14:paraId="26E500B6" w14:textId="77777777" w:rsidR="0006181E" w:rsidRPr="002D6E84" w:rsidRDefault="0006181E" w:rsidP="0006181E">
      <w:pPr>
        <w:pStyle w:val="ab"/>
        <w:ind w:leftChars="0" w:left="720"/>
        <w:rPr>
          <w:rFonts w:ascii="HGP明朝B" w:eastAsia="HGP明朝B"/>
          <w:sz w:val="20"/>
          <w:szCs w:val="20"/>
        </w:rPr>
      </w:pPr>
    </w:p>
    <w:p w14:paraId="3A58FCE4" w14:textId="77777777" w:rsidR="0006181E" w:rsidRPr="002D6E84" w:rsidRDefault="0006181E" w:rsidP="0006181E">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02EA8834" w14:textId="77777777" w:rsidR="0006181E" w:rsidRPr="002D6E84" w:rsidRDefault="0006181E" w:rsidP="0006181E">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A77F067" w14:textId="77777777" w:rsidR="0006181E" w:rsidRPr="002D6E84" w:rsidRDefault="0006181E" w:rsidP="0006181E">
      <w:pPr>
        <w:rPr>
          <w:rFonts w:ascii="HGP明朝B" w:eastAsia="HGP明朝B"/>
          <w:sz w:val="20"/>
          <w:szCs w:val="20"/>
        </w:rPr>
      </w:pPr>
    </w:p>
    <w:p w14:paraId="664EA47E" w14:textId="77777777" w:rsidR="0006181E" w:rsidRPr="00FD275C" w:rsidRDefault="0006181E" w:rsidP="0006181E">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 xml:space="preserve">による性能評価の結果はＩＬＤ基本詳細設計書（ILD　DBD） に示されている。　</w:t>
      </w:r>
    </w:p>
    <w:p w14:paraId="7209571A" w14:textId="77777777" w:rsidR="0006181E" w:rsidRPr="002D6E84" w:rsidRDefault="0006181E" w:rsidP="0006181E">
      <w:pPr>
        <w:widowControl/>
        <w:rPr>
          <w:rFonts w:ascii="HGP明朝B" w:eastAsia="HGP明朝B"/>
          <w:sz w:val="20"/>
          <w:szCs w:val="20"/>
        </w:rPr>
      </w:pPr>
    </w:p>
    <w:p w14:paraId="6B5F7EC6" w14:textId="77777777" w:rsidR="0006181E" w:rsidRDefault="0006181E" w:rsidP="0006181E">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498F555C" w14:textId="77777777" w:rsidR="0006181E" w:rsidRPr="005C58CB" w:rsidRDefault="0006181E" w:rsidP="0006181E">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TPCは端部検出器としてマ</w:t>
      </w:r>
      <w:r>
        <w:rPr>
          <w:rFonts w:ascii="HGP明朝B" w:eastAsia="HGP明朝B" w:hint="eastAsia"/>
          <w:sz w:val="20"/>
          <w:szCs w:val="20"/>
        </w:rPr>
        <w:t>ルティワイヤープロポーショオナル検出器（ＭＷＰＣ）を使用した。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）を採用するMPGD ＴＰＣが必要となる。　本研究はILCのための大型軽量のMPGD　TPCの実現を目指すものである。</w:t>
      </w:r>
    </w:p>
    <w:p w14:paraId="1ACA85C3" w14:textId="77777777" w:rsidR="0006181E" w:rsidRDefault="0006181E" w:rsidP="0006181E">
      <w:pPr>
        <w:pStyle w:val="ab"/>
        <w:ind w:leftChars="0" w:left="0" w:firstLine="426"/>
        <w:rPr>
          <w:rFonts w:ascii="HGP明朝B" w:eastAsia="HGP明朝B"/>
          <w:sz w:val="20"/>
          <w:szCs w:val="20"/>
        </w:rPr>
      </w:pPr>
      <w:r>
        <w:rPr>
          <w:noProof/>
        </w:rPr>
        <w:pict w14:anchorId="673F35AD">
          <v:shape id="_x0000_s2913" type="#_x0000_t75" style="position:absolute;left:0;text-align:left;margin-left:212.55pt;margin-top:88.4pt;width:3in;height:269.65pt;z-index:251664384;mso-position-horizontal-relative:text;mso-position-vertical-relative:text" wrapcoords="-75 0 -75 21480 21600 21480 21600 0 -75 0">
            <v:imagedata r:id="rId23" o:title=""/>
            <w10:wrap type="tight"/>
          </v:shape>
          <o:OLEObject Type="Embed" ProgID="Photoshop.Image.12" ShapeID="_x0000_s2913" DrawAspect="Content" ObjectID="_1304092828" r:id="rId24">
            <o:FieldCodes>\s</o:FieldCodes>
          </o:OLEObject>
        </w:pict>
      </w:r>
      <w:r w:rsidRPr="002D6E84">
        <w:rPr>
          <w:rFonts w:ascii="HGP明朝B" w:eastAsia="HGP明朝B" w:hint="eastAsia"/>
          <w:sz w:val="20"/>
          <w:szCs w:val="20"/>
        </w:rPr>
        <w:t>MWPC-TPCの限界は、</w:t>
      </w:r>
      <w:r>
        <w:rPr>
          <w:rFonts w:ascii="HGP明朝B" w:eastAsia="HGP明朝B" w:hint="eastAsia"/>
          <w:sz w:val="20"/>
          <w:szCs w:val="20"/>
        </w:rPr>
        <w:t>高い磁場中においてMWPC近傍で</w:t>
      </w:r>
      <w:r w:rsidRPr="002D6E84">
        <w:rPr>
          <w:rFonts w:ascii="HGP明朝B" w:eastAsia="HGP明朝B" w:hint="eastAsia"/>
          <w:sz w:val="20"/>
          <w:szCs w:val="20"/>
        </w:rPr>
        <w:t>ドリフト電子に作用する</w:t>
      </w:r>
      <w:r>
        <w:rPr>
          <w:rFonts w:ascii="HGP明朝B" w:eastAsia="HGP明朝B" w:hint="eastAsia"/>
          <w:sz w:val="20"/>
          <w:szCs w:val="20"/>
        </w:rPr>
        <w:t>強い</w:t>
      </w:r>
      <w:r w:rsidRPr="002D6E84">
        <w:rPr>
          <w:rFonts w:ascii="HGP明朝B" w:eastAsia="HGP明朝B" w:hint="eastAsia"/>
          <w:sz w:val="20"/>
          <w:szCs w:val="20"/>
        </w:rPr>
        <w:t>ローレンツ力のため</w:t>
      </w:r>
      <w:r>
        <w:rPr>
          <w:rFonts w:ascii="HGP明朝B" w:eastAsia="HGP明朝B" w:hint="eastAsia"/>
          <w:sz w:val="20"/>
          <w:szCs w:val="20"/>
        </w:rPr>
        <w:t>、</w:t>
      </w:r>
      <w:r w:rsidRPr="002D6E84">
        <w:rPr>
          <w:rFonts w:ascii="HGP明朝B" w:eastAsia="HGP明朝B" w:hint="eastAsia"/>
          <w:sz w:val="20"/>
          <w:szCs w:val="20"/>
        </w:rPr>
        <w:t>ILD</w:t>
      </w:r>
      <w:r>
        <w:rPr>
          <w:rFonts w:ascii="HGP明朝B" w:eastAsia="HGP明朝B" w:hint="eastAsia"/>
          <w:sz w:val="20"/>
          <w:szCs w:val="20"/>
        </w:rPr>
        <w:t>検出器の磁場</w:t>
      </w:r>
      <w:r w:rsidRPr="002D6E84">
        <w:rPr>
          <w:rFonts w:ascii="HGP明朝B" w:eastAsia="HGP明朝B" w:hint="eastAsia"/>
          <w:sz w:val="20"/>
          <w:szCs w:val="20"/>
        </w:rPr>
        <w:t>3.5T</w:t>
      </w:r>
      <w:r>
        <w:rPr>
          <w:rFonts w:ascii="HGP明朝B" w:eastAsia="HGP明朝B" w:hint="eastAsia"/>
          <w:sz w:val="20"/>
          <w:szCs w:val="20"/>
        </w:rPr>
        <w:t>中では必要とする１００ミクロン</w:t>
      </w:r>
      <w:r w:rsidRPr="002D6E84">
        <w:rPr>
          <w:rFonts w:ascii="HGP明朝B" w:eastAsia="HGP明朝B" w:hint="eastAsia"/>
          <w:sz w:val="20"/>
          <w:szCs w:val="20"/>
        </w:rPr>
        <w:t>の分解能が得られないことである。</w:t>
      </w:r>
      <w:r>
        <w:rPr>
          <w:rFonts w:ascii="HGP明朝B" w:eastAsia="HGP明朝B" w:hint="eastAsia"/>
          <w:sz w:val="20"/>
          <w:szCs w:val="20"/>
        </w:rPr>
        <w:t xml:space="preserve">　図１は</w:t>
      </w:r>
      <w:r w:rsidRPr="002D6E84">
        <w:rPr>
          <w:rFonts w:ascii="HGP明朝B" w:eastAsia="HGP明朝B" w:hint="eastAsia"/>
          <w:sz w:val="20"/>
          <w:szCs w:val="20"/>
        </w:rPr>
        <w:t>KEK低温センターの１T</w:t>
      </w:r>
      <w:r>
        <w:rPr>
          <w:rFonts w:ascii="HGP明朝B" w:eastAsia="HGP明朝B" w:hint="eastAsia"/>
          <w:sz w:val="20"/>
          <w:szCs w:val="20"/>
        </w:rPr>
        <w:t>超電導ソレノイド</w:t>
      </w:r>
      <w:r w:rsidRPr="002D6E84">
        <w:rPr>
          <w:rFonts w:ascii="HGP明朝B" w:eastAsia="HGP明朝B" w:hint="eastAsia"/>
          <w:sz w:val="20"/>
          <w:szCs w:val="20"/>
        </w:rPr>
        <w:t>磁場中で行われたMWPC　TPC</w:t>
      </w:r>
      <w:r>
        <w:rPr>
          <w:rFonts w:ascii="HGP明朝B" w:eastAsia="HGP明朝B" w:hint="eastAsia"/>
          <w:sz w:val="20"/>
          <w:szCs w:val="20"/>
        </w:rPr>
        <w:t>の宇宙線試験の結果である．　最少の</w:t>
      </w:r>
      <w:r w:rsidRPr="002D6E84">
        <w:rPr>
          <w:rFonts w:ascii="HGP明朝B" w:eastAsia="HGP明朝B" w:hint="eastAsia"/>
          <w:sz w:val="20"/>
          <w:szCs w:val="20"/>
        </w:rPr>
        <w:t>ワイヤー</w:t>
      </w:r>
      <w:r>
        <w:rPr>
          <w:rFonts w:ascii="HGP明朝B" w:eastAsia="HGP明朝B" w:hint="eastAsia"/>
          <w:sz w:val="20"/>
          <w:szCs w:val="20"/>
        </w:rPr>
        <w:t>間隔</w:t>
      </w:r>
      <w:r w:rsidRPr="002D6E84">
        <w:rPr>
          <w:rFonts w:ascii="HGP明朝B" w:eastAsia="HGP明朝B" w:hint="eastAsia"/>
          <w:sz w:val="20"/>
          <w:szCs w:val="20"/>
        </w:rPr>
        <w:t>１</w:t>
      </w:r>
      <w:r>
        <w:rPr>
          <w:rFonts w:ascii="HGP明朝B" w:eastAsia="HGP明朝B" w:hint="eastAsia"/>
          <w:sz w:val="20"/>
          <w:szCs w:val="20"/>
        </w:rPr>
        <w:t>㎜</w:t>
      </w:r>
      <w:r w:rsidRPr="002D6E84">
        <w:rPr>
          <w:rFonts w:ascii="HGP明朝B" w:eastAsia="HGP明朝B" w:hint="eastAsia"/>
          <w:sz w:val="20"/>
          <w:szCs w:val="20"/>
        </w:rPr>
        <w:t>を有するＭＷＰＣ　TPC</w:t>
      </w:r>
      <w:r>
        <w:rPr>
          <w:rFonts w:ascii="HGP明朝B" w:eastAsia="HGP明朝B" w:hint="eastAsia"/>
          <w:sz w:val="20"/>
          <w:szCs w:val="20"/>
        </w:rPr>
        <w:t>でも既に１Tの磁場中において位置分解能が300ミクロンを切ることが出来ないことを示している。</w:t>
      </w:r>
    </w:p>
    <w:p w14:paraId="667A4D6C" w14:textId="77777777" w:rsidR="0006181E" w:rsidRDefault="0006181E" w:rsidP="0006181E">
      <w:pPr>
        <w:pStyle w:val="ab"/>
        <w:ind w:leftChars="0" w:left="0" w:firstLine="426"/>
        <w:rPr>
          <w:rFonts w:ascii="HGP明朝B" w:eastAsia="HGP明朝B"/>
          <w:sz w:val="20"/>
          <w:szCs w:val="20"/>
        </w:rPr>
      </w:pPr>
    </w:p>
    <w:p w14:paraId="7CF9224A" w14:textId="77777777" w:rsidR="0006181E" w:rsidRDefault="0006181E" w:rsidP="0006181E">
      <w:pPr>
        <w:pStyle w:val="ab"/>
        <w:ind w:leftChars="0" w:left="0" w:firstLine="426"/>
        <w:rPr>
          <w:rFonts w:ascii="HGP明朝B" w:eastAsia="HGP明朝B"/>
          <w:sz w:val="20"/>
          <w:szCs w:val="20"/>
        </w:rPr>
      </w:pPr>
      <w:r>
        <w:rPr>
          <w:noProof/>
        </w:rPr>
        <w:pict w14:anchorId="7EFB298D">
          <v:shape id="_x0000_s2914" type="#_x0000_t75" style="position:absolute;left:0;text-align:left;margin-left:19.5pt;margin-top:13.25pt;width:180.9pt;height:143.35pt;z-index:251665408;mso-position-horizontal-relative:text;mso-position-vertical-relative:text" wrapcoords="-150 0 -150 21000 21600 21000 21600 0 -150 0">
            <v:imagedata r:id="rId25" o:title=""/>
            <w10:wrap type="tight"/>
          </v:shape>
          <o:OLEObject Type="Embed" ProgID="Photoshop.Image.12" ShapeID="_x0000_s2914" DrawAspect="Content" ObjectID="_1304092829" r:id="rId26">
            <o:FieldCodes>\s</o:FieldCodes>
          </o:OLEObject>
        </w:pict>
      </w:r>
    </w:p>
    <w:p w14:paraId="7CA56CF6" w14:textId="77777777" w:rsidR="0006181E" w:rsidRDefault="0006181E" w:rsidP="0006181E">
      <w:pPr>
        <w:pStyle w:val="ab"/>
        <w:ind w:leftChars="0" w:left="0"/>
        <w:jc w:val="center"/>
        <w:rPr>
          <w:rFonts w:ascii="HGP明朝B" w:eastAsia="HGP明朝B"/>
          <w:sz w:val="20"/>
          <w:szCs w:val="20"/>
        </w:rPr>
      </w:pPr>
    </w:p>
    <w:p w14:paraId="715211C6" w14:textId="77777777" w:rsidR="0006181E" w:rsidRDefault="0006181E" w:rsidP="0006181E">
      <w:pPr>
        <w:pStyle w:val="ab"/>
        <w:ind w:leftChars="0" w:left="0"/>
        <w:jc w:val="center"/>
        <w:rPr>
          <w:rFonts w:ascii="HGP明朝B" w:eastAsia="HGP明朝B"/>
          <w:sz w:val="20"/>
          <w:szCs w:val="20"/>
        </w:rPr>
      </w:pPr>
    </w:p>
    <w:p w14:paraId="7480D53C" w14:textId="77777777" w:rsidR="0006181E" w:rsidRPr="002D6E84" w:rsidRDefault="0006181E" w:rsidP="0006181E">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0D8145D4" w14:textId="77777777" w:rsidR="0006181E" w:rsidRPr="00E71217" w:rsidRDefault="0006181E" w:rsidP="0006181E">
      <w:pPr>
        <w:rPr>
          <w:rFonts w:ascii="HGP明朝B" w:eastAsia="HGP明朝B"/>
          <w:sz w:val="20"/>
          <w:szCs w:val="20"/>
        </w:rPr>
      </w:pPr>
    </w:p>
    <w:p w14:paraId="33608034" w14:textId="77777777" w:rsidR="0006181E" w:rsidRDefault="0006181E" w:rsidP="0006181E">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1823087C" w14:textId="77777777" w:rsidR="0006181E" w:rsidRPr="00080E97" w:rsidRDefault="0006181E" w:rsidP="0006181E">
      <w:pPr>
        <w:rPr>
          <w:rFonts w:ascii="HGP明朝B" w:eastAsia="HGP明朝B"/>
          <w:sz w:val="20"/>
          <w:szCs w:val="20"/>
        </w:rPr>
      </w:pPr>
      <w:r>
        <w:rPr>
          <w:rFonts w:hint="eastAsia"/>
          <w:noProof/>
        </w:rPr>
        <w:drawing>
          <wp:anchor distT="0" distB="0" distL="114300" distR="114300" simplePos="0" relativeHeight="251666432" behindDoc="1" locked="0" layoutInCell="1" allowOverlap="1" wp14:anchorId="254EFC91" wp14:editId="623C1DF7">
            <wp:simplePos x="0" y="0"/>
            <wp:positionH relativeFrom="column">
              <wp:posOffset>1912620</wp:posOffset>
            </wp:positionH>
            <wp:positionV relativeFrom="paragraph">
              <wp:posOffset>33020</wp:posOffset>
            </wp:positionV>
            <wp:extent cx="3493770" cy="2268220"/>
            <wp:effectExtent l="0" t="0" r="0" b="0"/>
            <wp:wrapTight wrapText="bothSides">
              <wp:wrapPolygon edited="0">
                <wp:start x="0" y="0"/>
                <wp:lineTo x="0" y="21406"/>
                <wp:lineTo x="21435" y="21406"/>
                <wp:lineTo x="21435"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proofErr w:type="spellStart"/>
      <w:r w:rsidRPr="00080E97">
        <w:rPr>
          <w:rFonts w:ascii="HGP明朝B" w:eastAsia="HGP明朝B" w:hint="eastAsia"/>
          <w:sz w:val="20"/>
          <w:szCs w:val="20"/>
          <w:u w:val="single"/>
        </w:rPr>
        <w:t>ＭＰＧＤ測定器</w:t>
      </w:r>
      <w:proofErr w:type="spellEnd"/>
      <w:r w:rsidRPr="00080E97">
        <w:rPr>
          <w:rFonts w:ascii="HGP明朝B" w:eastAsia="HGP明朝B" w:hint="eastAsia"/>
          <w:sz w:val="20"/>
          <w:szCs w:val="20"/>
          <w:u w:val="single"/>
        </w:rPr>
        <w:t xml:space="preserve">：　</w:t>
      </w:r>
      <w:proofErr w:type="spellStart"/>
      <w:r w:rsidRPr="00080E97">
        <w:rPr>
          <w:rFonts w:ascii="HGP明朝B" w:eastAsia="HGP明朝B" w:hint="eastAsia"/>
          <w:sz w:val="20"/>
          <w:szCs w:val="20"/>
          <w:u w:val="single"/>
        </w:rPr>
        <w:t>GEM及びマイクロメガス測定器の基本構造</w:t>
      </w:r>
      <w:proofErr w:type="spellEnd"/>
    </w:p>
    <w:p w14:paraId="13093C5D" w14:textId="77777777" w:rsidR="0006181E" w:rsidRDefault="0006181E" w:rsidP="0006181E">
      <w:pPr>
        <w:pStyle w:val="ab"/>
        <w:ind w:leftChars="0" w:left="0" w:firstLineChars="100" w:firstLine="200"/>
        <w:jc w:val="left"/>
        <w:rPr>
          <w:rFonts w:ascii="HGP明朝B" w:eastAsia="HGP明朝B"/>
          <w:sz w:val="20"/>
          <w:szCs w:val="20"/>
        </w:rPr>
      </w:pPr>
    </w:p>
    <w:p w14:paraId="645D81EB" w14:textId="77777777" w:rsidR="0006181E" w:rsidRDefault="0006181E" w:rsidP="0006181E">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、後に述べるTPC大型プロトタイプ（LP）ビーム試験施設を用いて、１Tソレノイド磁場中で測定されたGEM　TPCの位置分解能を、理論的に導出された位置分解能公式を用いて、３．５Tソレノイド中の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w:t>
      </w:r>
      <w:r>
        <w:rPr>
          <w:rFonts w:ascii="HGP明朝B" w:eastAsia="HGP明朝B" w:hint="eastAsia"/>
          <w:sz w:val="20"/>
          <w:szCs w:val="20"/>
        </w:rPr>
        <w:lastRenderedPageBreak/>
        <w:t>おいて最大ドリフト長まで100ミクロン程度またはそれ以下の位置分解能が得られることを示している。</w:t>
      </w:r>
    </w:p>
    <w:p w14:paraId="724DEECF" w14:textId="77777777" w:rsidR="0006181E" w:rsidRPr="00080E97" w:rsidRDefault="0006181E" w:rsidP="0006181E">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7567E06" wp14:editId="0C2D783C">
            <wp:simplePos x="0" y="0"/>
            <wp:positionH relativeFrom="column">
              <wp:posOffset>83820</wp:posOffset>
            </wp:positionH>
            <wp:positionV relativeFrom="paragraph">
              <wp:posOffset>192405</wp:posOffset>
            </wp:positionV>
            <wp:extent cx="5175250" cy="2768600"/>
            <wp:effectExtent l="0" t="0" r="6350" b="0"/>
            <wp:wrapTight wrapText="bothSides">
              <wp:wrapPolygon edited="0">
                <wp:start x="0" y="0"/>
                <wp:lineTo x="0" y="21402"/>
                <wp:lineTo x="21547" y="21402"/>
                <wp:lineTo x="21547"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
                      <a:lum contrast="20000"/>
                      <a:extLst>
                        <a:ext uri="{28A0092B-C50C-407E-A947-70E740481C1C}">
                          <a14:useLocalDpi xmlns:a14="http://schemas.microsoft.com/office/drawing/2010/main" val="0"/>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図３</w:t>
      </w:r>
      <w:r w:rsidRPr="002D6E84">
        <w:rPr>
          <w:rFonts w:ascii="HGP明朝B" w:eastAsia="HGP明朝B" w:hint="eastAsia"/>
          <w:sz w:val="20"/>
          <w:szCs w:val="20"/>
          <w:u w:val="single"/>
        </w:rPr>
        <w:t xml:space="preserve">　</w:t>
      </w:r>
      <w:r>
        <w:rPr>
          <w:rFonts w:ascii="HGP明朝B" w:eastAsia="HGP明朝B" w:hint="eastAsia"/>
          <w:sz w:val="20"/>
          <w:szCs w:val="20"/>
          <w:u w:val="single"/>
        </w:rPr>
        <w:t xml:space="preserve">　　</w:t>
      </w:r>
      <w:r w:rsidRPr="002D6E84">
        <w:rPr>
          <w:rFonts w:ascii="HGP明朝B" w:eastAsia="HGP明朝B" w:hint="eastAsia"/>
          <w:sz w:val="20"/>
          <w:szCs w:val="20"/>
          <w:u w:val="single"/>
        </w:rPr>
        <w:t>LPビーム試験結果に基づくILD　TPCの位置分解能の予測</w:t>
      </w:r>
    </w:p>
    <w:p w14:paraId="32CF5E41" w14:textId="77777777" w:rsidR="0006181E" w:rsidRDefault="0006181E" w:rsidP="0006181E">
      <w:pPr>
        <w:pStyle w:val="ab"/>
        <w:ind w:leftChars="0" w:left="0"/>
        <w:jc w:val="left"/>
        <w:rPr>
          <w:rFonts w:ascii="HGP明朝B" w:eastAsia="HGP明朝B"/>
          <w:b/>
          <w:sz w:val="20"/>
          <w:szCs w:val="20"/>
        </w:rPr>
      </w:pPr>
    </w:p>
    <w:p w14:paraId="585FC28C" w14:textId="77777777" w:rsidR="0006181E" w:rsidRPr="0033087D" w:rsidRDefault="0006181E" w:rsidP="0006181E">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6CB75404" w14:textId="77777777" w:rsidR="0006181E" w:rsidRPr="00080E97" w:rsidRDefault="0006181E" w:rsidP="0006181E">
      <w:pPr>
        <w:ind w:firstLineChars="142" w:firstLine="284"/>
        <w:rPr>
          <w:rFonts w:ascii="HGP明朝B" w:eastAsia="HGP明朝B"/>
          <w:sz w:val="20"/>
          <w:szCs w:val="20"/>
        </w:rPr>
      </w:pPr>
      <w:proofErr w:type="spellStart"/>
      <w:r w:rsidRPr="00080E97">
        <w:rPr>
          <w:rFonts w:ascii="HGP明朝B" w:eastAsia="HGP明朝B" w:hint="eastAsia"/>
          <w:sz w:val="20"/>
          <w:szCs w:val="20"/>
        </w:rPr>
        <w:t>以下にMPGD</w:t>
      </w:r>
      <w:proofErr w:type="spellEnd"/>
      <w:r w:rsidRPr="00080E97">
        <w:rPr>
          <w:rFonts w:ascii="HGP明朝B" w:eastAsia="HGP明朝B" w:hint="eastAsia"/>
          <w:sz w:val="20"/>
          <w:szCs w:val="20"/>
        </w:rPr>
        <w:t xml:space="preserve">　</w:t>
      </w:r>
      <w:proofErr w:type="spellStart"/>
      <w:r w:rsidRPr="00080E97">
        <w:rPr>
          <w:rFonts w:ascii="HGP明朝B" w:eastAsia="HGP明朝B" w:hint="eastAsia"/>
          <w:sz w:val="20"/>
          <w:szCs w:val="20"/>
        </w:rPr>
        <w:t>TPCの種類と現時点で理解されている特徴を記す</w:t>
      </w:r>
      <w:proofErr w:type="spellEnd"/>
      <w:r w:rsidRPr="00080E97">
        <w:rPr>
          <w:rFonts w:ascii="HGP明朝B" w:eastAsia="HGP明朝B" w:hint="eastAsia"/>
          <w:sz w:val="20"/>
          <w:szCs w:val="20"/>
        </w:rPr>
        <w:t>。</w:t>
      </w:r>
    </w:p>
    <w:p w14:paraId="501F1184" w14:textId="77777777" w:rsidR="0006181E" w:rsidRPr="002D6E84" w:rsidRDefault="0006181E" w:rsidP="0006181E">
      <w:pPr>
        <w:pStyle w:val="ab"/>
        <w:ind w:leftChars="0" w:left="0" w:firstLine="840"/>
        <w:jc w:val="left"/>
        <w:rPr>
          <w:rFonts w:ascii="HGP明朝B" w:eastAsia="HGP明朝B"/>
          <w:sz w:val="20"/>
          <w:szCs w:val="20"/>
        </w:rPr>
      </w:pPr>
    </w:p>
    <w:p w14:paraId="52EFDCBA" w14:textId="77777777" w:rsidR="0006181E" w:rsidRPr="002D6E84" w:rsidRDefault="0006181E" w:rsidP="0006181E">
      <w:pPr>
        <w:pStyle w:val="ab"/>
        <w:ind w:leftChars="0" w:left="0"/>
        <w:jc w:val="left"/>
        <w:rPr>
          <w:rFonts w:ascii="HGP明朝B" w:eastAsia="HGP明朝B"/>
          <w:sz w:val="20"/>
          <w:szCs w:val="20"/>
        </w:rPr>
      </w:pPr>
      <w:r w:rsidRPr="002D6E84">
        <w:rPr>
          <w:rFonts w:ascii="HGP明朝B" w:eastAsia="HGP明朝B" w:hint="eastAsia"/>
          <w:b/>
          <w:sz w:val="20"/>
          <w:szCs w:val="20"/>
        </w:rPr>
        <w:t>ＧＥＭ　ＴＰＣ</w:t>
      </w:r>
      <w:r w:rsidRPr="002D6E84">
        <w:rPr>
          <w:rFonts w:ascii="HGP明朝B" w:eastAsia="HGP明朝B" w:hint="eastAsia"/>
          <w:sz w:val="20"/>
          <w:szCs w:val="20"/>
        </w:rPr>
        <w:t xml:space="preserve">：　</w:t>
      </w:r>
    </w:p>
    <w:p w14:paraId="56F3BB5D" w14:textId="77777777" w:rsidR="0006181E" w:rsidRDefault="0006181E" w:rsidP="0006181E">
      <w:pPr>
        <w:pStyle w:val="ab"/>
        <w:ind w:leftChars="0" w:left="0" w:firstLineChars="135" w:firstLine="270"/>
        <w:rPr>
          <w:rFonts w:ascii="HGP明朝B" w:eastAsia="HGP明朝B"/>
          <w:sz w:val="20"/>
          <w:szCs w:val="20"/>
        </w:rPr>
      </w:pPr>
      <w:r>
        <w:rPr>
          <w:rFonts w:ascii="HGP明朝B" w:eastAsia="HGP明朝B" w:hint="eastAsia"/>
          <w:sz w:val="20"/>
          <w:szCs w:val="20"/>
        </w:rPr>
        <w:t>ＧＥＭ　ＴＰＣはの</w:t>
      </w:r>
      <w:r w:rsidRPr="002D6E84">
        <w:rPr>
          <w:rFonts w:ascii="HGP明朝B" w:eastAsia="HGP明朝B" w:hint="eastAsia"/>
          <w:sz w:val="20"/>
          <w:szCs w:val="20"/>
        </w:rPr>
        <w:t>2-3層</w:t>
      </w:r>
      <w:r>
        <w:rPr>
          <w:rFonts w:ascii="HGP明朝B" w:eastAsia="HGP明朝B" w:hint="eastAsia"/>
          <w:sz w:val="20"/>
          <w:szCs w:val="20"/>
        </w:rPr>
        <w:t>の</w:t>
      </w:r>
      <w:r w:rsidRPr="002D6E84">
        <w:rPr>
          <w:rFonts w:ascii="HGP明朝B" w:eastAsia="HGP明朝B" w:hint="eastAsia"/>
          <w:sz w:val="20"/>
          <w:szCs w:val="20"/>
        </w:rPr>
        <w:t>ＧＥＭ構造</w:t>
      </w:r>
      <w:r>
        <w:rPr>
          <w:rFonts w:ascii="HGP明朝B" w:eastAsia="HGP明朝B" w:hint="eastAsia"/>
          <w:sz w:val="20"/>
          <w:szCs w:val="20"/>
        </w:rPr>
        <w:t xml:space="preserve">をガス増幅に使用する。　</w:t>
      </w:r>
      <w:r w:rsidRPr="002D6E84">
        <w:rPr>
          <w:rFonts w:ascii="HGP明朝B" w:eastAsia="HGP明朝B" w:hint="eastAsia"/>
          <w:sz w:val="20"/>
          <w:szCs w:val="20"/>
        </w:rPr>
        <w:t>増幅されたドリフト電子は既に十分な広がり</w:t>
      </w:r>
      <w:r>
        <w:rPr>
          <w:rFonts w:ascii="HGP明朝B" w:eastAsia="HGP明朝B" w:hint="eastAsia"/>
          <w:sz w:val="20"/>
          <w:szCs w:val="20"/>
        </w:rPr>
        <w:t>（</w:t>
      </w:r>
      <w:r w:rsidRPr="002D6E84">
        <w:rPr>
          <w:rFonts w:ascii="HGP明朝B" w:eastAsia="HGP明朝B" w:hint="eastAsia"/>
          <w:sz w:val="20"/>
          <w:szCs w:val="20"/>
        </w:rPr>
        <w:t>数100ミクロン</w:t>
      </w:r>
      <w:r>
        <w:rPr>
          <w:rFonts w:ascii="HGP明朝B" w:eastAsia="HGP明朝B" w:hint="eastAsia"/>
          <w:sz w:val="20"/>
          <w:szCs w:val="20"/>
        </w:rPr>
        <w:t>）</w:t>
      </w:r>
      <w:r w:rsidRPr="002D6E84">
        <w:rPr>
          <w:rFonts w:ascii="HGP明朝B" w:eastAsia="HGP明朝B" w:hint="eastAsia"/>
          <w:sz w:val="20"/>
          <w:szCs w:val="20"/>
        </w:rPr>
        <w:t>を持ち</w:t>
      </w:r>
      <w:r>
        <w:rPr>
          <w:rFonts w:ascii="HGP明朝B" w:eastAsia="HGP明朝B" w:hint="eastAsia"/>
          <w:sz w:val="20"/>
          <w:szCs w:val="20"/>
        </w:rPr>
        <w:t>、1㎜程度のピッチのパッドを使用するれば</w:t>
      </w:r>
      <w:r w:rsidRPr="002D6E84">
        <w:rPr>
          <w:rFonts w:ascii="HGP明朝B" w:eastAsia="HGP明朝B" w:hint="eastAsia"/>
          <w:sz w:val="20"/>
          <w:szCs w:val="20"/>
        </w:rPr>
        <w:t>複数</w:t>
      </w:r>
      <w:r>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5F67B8EC" w14:textId="77777777" w:rsidR="0006181E" w:rsidRPr="002D6E84" w:rsidRDefault="0006181E" w:rsidP="0006181E">
      <w:pPr>
        <w:rPr>
          <w:rFonts w:ascii="HGP明朝B" w:eastAsia="HGP明朝B"/>
          <w:sz w:val="20"/>
          <w:szCs w:val="20"/>
        </w:rPr>
      </w:pPr>
      <w:proofErr w:type="spellStart"/>
      <w:r w:rsidRPr="002D6E84">
        <w:rPr>
          <w:rFonts w:ascii="HGP明朝B" w:eastAsia="HGP明朝B" w:hint="eastAsia"/>
          <w:b/>
          <w:sz w:val="20"/>
          <w:szCs w:val="20"/>
        </w:rPr>
        <w:t>マイクロメガスＴＰＣ</w:t>
      </w:r>
      <w:proofErr w:type="spellEnd"/>
      <w:r w:rsidRPr="002D6E84">
        <w:rPr>
          <w:rFonts w:ascii="HGP明朝B" w:eastAsia="HGP明朝B" w:hint="eastAsia"/>
          <w:sz w:val="20"/>
          <w:szCs w:val="20"/>
        </w:rPr>
        <w:t>：</w:t>
      </w:r>
    </w:p>
    <w:p w14:paraId="292E2348" w14:textId="77777777" w:rsidR="0006181E" w:rsidRDefault="0006181E" w:rsidP="0006181E">
      <w:pPr>
        <w:pStyle w:val="ab"/>
        <w:ind w:leftChars="0" w:left="0" w:firstLineChars="135" w:firstLine="270"/>
        <w:rPr>
          <w:rFonts w:ascii="HGP明朝B" w:eastAsia="HGP明朝B"/>
          <w:sz w:val="20"/>
          <w:szCs w:val="20"/>
        </w:rPr>
      </w:pPr>
      <w:r w:rsidRPr="002D6E84">
        <w:rPr>
          <w:rFonts w:ascii="HGP明朝B" w:eastAsia="HGP明朝B" w:hint="eastAsia"/>
          <w:sz w:val="20"/>
          <w:szCs w:val="20"/>
        </w:rPr>
        <w:t>マクロメガス測定器は</w:t>
      </w:r>
      <w:r>
        <w:rPr>
          <w:rFonts w:ascii="HGP明朝B" w:eastAsia="HGP明朝B" w:hint="eastAsia"/>
          <w:sz w:val="20"/>
          <w:szCs w:val="20"/>
        </w:rPr>
        <w:t>絶縁体の微細な足のついた1枚のマイクロメッシュを使用する構造はエレガントで必要なマイクロメッシュ電圧も低い（350V程度）。　しかし、マイクロメッシュ構造で増幅された電荷信号の広がりは</w:t>
      </w:r>
      <w:r w:rsidRPr="002D6E84">
        <w:rPr>
          <w:rFonts w:ascii="HGP明朝B" w:eastAsia="HGP明朝B" w:hint="eastAsia"/>
          <w:sz w:val="20"/>
          <w:szCs w:val="20"/>
        </w:rPr>
        <w:t>１０ミクロン程度と非常に小さく、</w:t>
      </w:r>
      <w:r>
        <w:rPr>
          <w:rFonts w:ascii="HGP明朝B" w:eastAsia="HGP明朝B" w:hint="eastAsia"/>
          <w:sz w:val="20"/>
          <w:szCs w:val="20"/>
        </w:rPr>
        <w:t>１㎜ピッチの読み出しパッドではいわゆるホドスコープ効果により必要な</w:t>
      </w:r>
      <w:r w:rsidRPr="002D6E84">
        <w:rPr>
          <w:rFonts w:ascii="HGP明朝B" w:eastAsia="HGP明朝B" w:hint="eastAsia"/>
          <w:sz w:val="20"/>
          <w:szCs w:val="20"/>
        </w:rPr>
        <w:t>分解能が得られない。此の為、マイクロメガスＴＰＣで</w:t>
      </w:r>
      <w:r>
        <w:rPr>
          <w:rFonts w:ascii="HGP明朝B" w:eastAsia="HGP明朝B" w:hint="eastAsia"/>
          <w:sz w:val="20"/>
          <w:szCs w:val="20"/>
        </w:rPr>
        <w:t>は、電荷を拡散させる高抵抗膜をパッド上に設けて電荷信号を数100ミクロンに広げることが必要となる。　パッド上の高抵抗膜では</w:t>
      </w:r>
      <w:r w:rsidRPr="002D6E84">
        <w:rPr>
          <w:rFonts w:ascii="HGP明朝B" w:eastAsia="HGP明朝B" w:hint="eastAsia"/>
          <w:sz w:val="20"/>
          <w:szCs w:val="20"/>
        </w:rPr>
        <w:t>実電荷は</w:t>
      </w:r>
      <w:r>
        <w:rPr>
          <w:rFonts w:ascii="HGP明朝B" w:eastAsia="HGP明朝B" w:hint="eastAsia"/>
          <w:sz w:val="20"/>
          <w:szCs w:val="20"/>
        </w:rPr>
        <w:t>高抵抗膜周囲</w:t>
      </w:r>
      <w:r w:rsidRPr="002D6E84">
        <w:rPr>
          <w:rFonts w:ascii="HGP明朝B" w:eastAsia="HGP明朝B" w:hint="eastAsia"/>
          <w:sz w:val="20"/>
          <w:szCs w:val="20"/>
        </w:rPr>
        <w:t>のグランドに流れ、パッドは時間空間的に変化する誘起信号のみを</w:t>
      </w:r>
      <w:r>
        <w:rPr>
          <w:rFonts w:ascii="HGP明朝B" w:eastAsia="HGP明朝B" w:hint="eastAsia"/>
          <w:sz w:val="20"/>
          <w:szCs w:val="20"/>
        </w:rPr>
        <w:t>測定することになる。　高抵抗膜の抵抗値の非一様性の較正も含めて</w:t>
      </w:r>
      <w:r w:rsidRPr="002D6E84">
        <w:rPr>
          <w:rFonts w:ascii="HGP明朝B" w:eastAsia="HGP明朝B" w:hint="eastAsia"/>
          <w:sz w:val="20"/>
          <w:szCs w:val="20"/>
        </w:rPr>
        <w:t>パッドによる位置測定は込み入ったものとなる。　特に</w:t>
      </w:r>
      <w:r>
        <w:rPr>
          <w:rFonts w:ascii="HGP明朝B" w:eastAsia="HGP明朝B" w:hint="eastAsia"/>
          <w:sz w:val="20"/>
          <w:szCs w:val="20"/>
        </w:rPr>
        <w:t>バックグランドが高い状況において</w:t>
      </w:r>
      <w:r w:rsidRPr="002D6E84">
        <w:rPr>
          <w:rFonts w:ascii="HGP明朝B" w:eastAsia="HGP明朝B" w:hint="eastAsia"/>
          <w:sz w:val="20"/>
          <w:szCs w:val="20"/>
        </w:rPr>
        <w:t>多数のヒット</w:t>
      </w:r>
      <w:r>
        <w:rPr>
          <w:rFonts w:ascii="HGP明朝B" w:eastAsia="HGP明朝B" w:hint="eastAsia"/>
          <w:sz w:val="20"/>
          <w:szCs w:val="20"/>
        </w:rPr>
        <w:t>を発生するジェット事象における誘起電荷のパイルアップ現象を精査することが必要である。（未完）。</w:t>
      </w:r>
    </w:p>
    <w:p w14:paraId="6A0C4A0F" w14:textId="77777777" w:rsidR="0006181E" w:rsidRPr="002D6E84" w:rsidRDefault="0006181E" w:rsidP="0006181E">
      <w:pPr>
        <w:pStyle w:val="ab"/>
        <w:ind w:leftChars="0" w:left="0" w:firstLineChars="135" w:firstLine="270"/>
        <w:rPr>
          <w:rFonts w:ascii="HGP明朝B" w:eastAsia="HGP明朝B"/>
          <w:sz w:val="20"/>
          <w:szCs w:val="20"/>
        </w:rPr>
      </w:pPr>
    </w:p>
    <w:p w14:paraId="74821789" w14:textId="77777777" w:rsidR="0006181E" w:rsidRPr="002D6E84" w:rsidRDefault="0006181E" w:rsidP="0006181E">
      <w:pPr>
        <w:pStyle w:val="ab"/>
        <w:ind w:leftChars="0" w:left="0"/>
        <w:jc w:val="left"/>
        <w:rPr>
          <w:rFonts w:ascii="HGP明朝B" w:eastAsia="HGP明朝B"/>
          <w:b/>
          <w:sz w:val="20"/>
          <w:szCs w:val="20"/>
        </w:rPr>
      </w:pPr>
      <w:r w:rsidRPr="002D6E84">
        <w:rPr>
          <w:rFonts w:ascii="HGP明朝B" w:eastAsia="HGP明朝B" w:hint="eastAsia"/>
          <w:b/>
          <w:sz w:val="20"/>
          <w:szCs w:val="20"/>
        </w:rPr>
        <w:t>ディジタル　ＴＰＣ（Ｇｒｉｄｐｉｘ　ＴＰＣ）</w:t>
      </w:r>
    </w:p>
    <w:p w14:paraId="3DCDC6CD" w14:textId="77777777" w:rsidR="0006181E" w:rsidRDefault="0006181E" w:rsidP="0006181E">
      <w:pPr>
        <w:widowControl/>
        <w:rPr>
          <w:rFonts w:ascii="HGP明朝B" w:eastAsia="HGP明朝B"/>
          <w:sz w:val="20"/>
          <w:szCs w:val="20"/>
        </w:rPr>
      </w:pPr>
      <w:proofErr w:type="spellStart"/>
      <w:r w:rsidRPr="002D6E84">
        <w:rPr>
          <w:rFonts w:ascii="HGP明朝B" w:eastAsia="HGP明朝B" w:hint="eastAsia"/>
          <w:sz w:val="20"/>
          <w:szCs w:val="20"/>
        </w:rPr>
        <w:t>マイクロメガス測定器の電荷広がりは微細パッド</w:t>
      </w:r>
      <w:proofErr w:type="spellEnd"/>
      <w:r w:rsidRPr="002D6E84">
        <w:rPr>
          <w:rFonts w:ascii="HGP明朝B" w:eastAsia="HGP明朝B" w:hint="eastAsia"/>
          <w:sz w:val="20"/>
          <w:szCs w:val="20"/>
        </w:rPr>
        <w:t>（例えば50ミクロン程度）</w:t>
      </w:r>
      <w:proofErr w:type="spellStart"/>
      <w:r w:rsidRPr="002D6E84">
        <w:rPr>
          <w:rFonts w:ascii="HGP明朝B" w:eastAsia="HGP明朝B" w:hint="eastAsia"/>
          <w:sz w:val="20"/>
          <w:szCs w:val="20"/>
        </w:rPr>
        <w:t>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proofErr w:type="spellEnd"/>
      <w:r w:rsidRPr="002D6E84">
        <w:rPr>
          <w:rFonts w:ascii="HGP明朝B" w:eastAsia="HGP明朝B" w:hint="eastAsia"/>
          <w:sz w:val="20"/>
          <w:szCs w:val="20"/>
        </w:rPr>
        <w:t>（</w:t>
      </w:r>
      <w:proofErr w:type="spellStart"/>
      <w:r>
        <w:rPr>
          <w:rFonts w:ascii="HGP明朝B" w:eastAsia="HGP明朝B" w:hint="eastAsia"/>
          <w:sz w:val="20"/>
          <w:szCs w:val="20"/>
        </w:rPr>
        <w:t>Timepix</w:t>
      </w:r>
      <w:r w:rsidRPr="002D6E84">
        <w:rPr>
          <w:rFonts w:ascii="HGP明朝B" w:eastAsia="HGP明朝B" w:hint="eastAsia"/>
          <w:sz w:val="20"/>
          <w:szCs w:val="20"/>
        </w:rPr>
        <w:t>等</w:t>
      </w:r>
      <w:proofErr w:type="spellEnd"/>
      <w:r>
        <w:rPr>
          <w:rFonts w:ascii="HGP明朝B" w:eastAsia="HGP明朝B" w:hint="eastAsia"/>
          <w:sz w:val="20"/>
          <w:szCs w:val="20"/>
        </w:rPr>
        <w:t>）</w:t>
      </w:r>
      <w:proofErr w:type="spellStart"/>
      <w:r>
        <w:rPr>
          <w:rFonts w:ascii="HGP明朝B" w:eastAsia="HGP明朝B" w:hint="eastAsia"/>
          <w:sz w:val="20"/>
          <w:szCs w:val="20"/>
        </w:rPr>
        <w:t>に適合する</w:t>
      </w:r>
      <w:proofErr w:type="spellEnd"/>
      <w:r w:rsidRPr="002D6E84">
        <w:rPr>
          <w:rFonts w:ascii="HGP明朝B" w:eastAsia="HGP明朝B" w:hint="eastAsia"/>
          <w:sz w:val="20"/>
          <w:szCs w:val="20"/>
        </w:rPr>
        <w:t xml:space="preserve">。　</w:t>
      </w:r>
      <w:proofErr w:type="spellStart"/>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ディジタルＴＰＣが可能となる</w:t>
      </w:r>
      <w:proofErr w:type="spellEnd"/>
      <w:r>
        <w:rPr>
          <w:rFonts w:ascii="HGP明朝B" w:eastAsia="HGP明朝B" w:hint="eastAsia"/>
          <w:sz w:val="20"/>
          <w:szCs w:val="20"/>
        </w:rPr>
        <w:t xml:space="preserve">。　</w:t>
      </w:r>
      <w:proofErr w:type="spellStart"/>
      <w:r w:rsidRPr="002D6E84">
        <w:rPr>
          <w:rFonts w:ascii="HGP明朝B" w:eastAsia="HGP明朝B" w:hint="eastAsia"/>
          <w:sz w:val="20"/>
          <w:szCs w:val="20"/>
        </w:rPr>
        <w:t>ファインパターン形成技術</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ポストプロセス</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GridPIX</w:t>
      </w:r>
      <w:proofErr w:type="spellEnd"/>
      <w:r w:rsidRPr="002D6E84">
        <w:rPr>
          <w:rFonts w:ascii="HGP明朝B" w:eastAsia="HGP明朝B" w:hint="eastAsia"/>
          <w:sz w:val="20"/>
          <w:szCs w:val="20"/>
        </w:rPr>
        <w:t>）</w:t>
      </w:r>
      <w:proofErr w:type="spellStart"/>
      <w:r>
        <w:rPr>
          <w:rFonts w:ascii="HGP明朝B" w:eastAsia="HGP明朝B" w:hint="eastAsia"/>
          <w:sz w:val="20"/>
          <w:szCs w:val="20"/>
        </w:rPr>
        <w:t>によるTPCの</w:t>
      </w:r>
      <w:r w:rsidRPr="002D6E84">
        <w:rPr>
          <w:rFonts w:ascii="HGP明朝B" w:eastAsia="HGP明朝B" w:hint="eastAsia"/>
          <w:sz w:val="20"/>
          <w:szCs w:val="20"/>
        </w:rPr>
        <w:t>研究が行われている</w:t>
      </w:r>
      <w:proofErr w:type="spellEnd"/>
      <w:r w:rsidRPr="002D6E84">
        <w:rPr>
          <w:rFonts w:ascii="HGP明朝B" w:eastAsia="HGP明朝B" w:hint="eastAsia"/>
          <w:sz w:val="20"/>
          <w:szCs w:val="20"/>
        </w:rPr>
        <w:t>。　ディジタルＴＰＣはCLIC加速器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と考えられているが技術的にはなおは発展途上にある。ディジタルＴＰＣでは個々のドリフト電子の電荷増幅</w:t>
      </w:r>
      <w:r w:rsidRPr="002D6E84">
        <w:rPr>
          <w:rFonts w:ascii="HGP明朝B" w:eastAsia="HGP明朝B" w:hint="eastAsia"/>
          <w:sz w:val="20"/>
          <w:szCs w:val="20"/>
        </w:rPr>
        <w:t>揺らぎが位置情報に影響しないので、位置分解能はアナログＴＰＣに比べて</w:t>
      </w:r>
      <w:r>
        <w:rPr>
          <w:rFonts w:ascii="HGP明朝B" w:eastAsia="HGP明朝B" w:hint="eastAsia"/>
          <w:sz w:val="20"/>
          <w:szCs w:val="20"/>
        </w:rPr>
        <w:t>数10%</w:t>
      </w:r>
      <w:r w:rsidRPr="002D6E84">
        <w:rPr>
          <w:rFonts w:ascii="HGP明朝B" w:eastAsia="HGP明朝B" w:hint="eastAsia"/>
          <w:sz w:val="20"/>
          <w:szCs w:val="20"/>
        </w:rPr>
        <w:t>程度向上するはずである（</w:t>
      </w:r>
      <w:proofErr w:type="spellStart"/>
      <w:r w:rsidRPr="002D6E84">
        <w:rPr>
          <w:rFonts w:ascii="HGP明朝B" w:eastAsia="HGP明朝B" w:hint="eastAsia"/>
          <w:sz w:val="20"/>
          <w:szCs w:val="20"/>
        </w:rPr>
        <w:t>未測定</w:t>
      </w:r>
      <w:proofErr w:type="spellEnd"/>
      <w:r w:rsidRPr="002D6E84">
        <w:rPr>
          <w:rFonts w:ascii="HGP明朝B" w:eastAsia="HGP明朝B" w:hint="eastAsia"/>
          <w:sz w:val="20"/>
          <w:szCs w:val="20"/>
        </w:rPr>
        <w:t>）。</w:t>
      </w:r>
    </w:p>
    <w:p w14:paraId="1A506CD5" w14:textId="77777777" w:rsidR="0006181E" w:rsidRDefault="0006181E" w:rsidP="0006181E">
      <w:pPr>
        <w:widowControl/>
        <w:rPr>
          <w:rFonts w:ascii="HGP明朝B" w:eastAsia="HGP明朝B"/>
          <w:sz w:val="20"/>
          <w:szCs w:val="20"/>
        </w:rPr>
      </w:pPr>
    </w:p>
    <w:p w14:paraId="1A6BF05D" w14:textId="77777777" w:rsidR="0006181E" w:rsidRPr="002D6E84" w:rsidRDefault="0006181E" w:rsidP="0006181E">
      <w:pPr>
        <w:widowControl/>
        <w:rPr>
          <w:rFonts w:ascii="HGP明朝B" w:eastAsia="HGP明朝B"/>
          <w:b/>
          <w:sz w:val="20"/>
          <w:szCs w:val="20"/>
        </w:rPr>
      </w:pPr>
      <w:r>
        <w:rPr>
          <w:rFonts w:ascii="HGP明朝B" w:eastAsia="HGP明朝B" w:hint="eastAsia"/>
          <w:b/>
          <w:sz w:val="20"/>
          <w:szCs w:val="20"/>
        </w:rPr>
        <w:lastRenderedPageBreak/>
        <w:t>1.4</w:t>
      </w:r>
      <w:r>
        <w:rPr>
          <w:rFonts w:ascii="HGP明朝B" w:eastAsia="HGP明朝B" w:hint="eastAsia"/>
          <w:b/>
          <w:sz w:val="20"/>
          <w:szCs w:val="20"/>
        </w:rPr>
        <w:tab/>
      </w:r>
      <w:r w:rsidRPr="002D6E84">
        <w:rPr>
          <w:rFonts w:ascii="HGP明朝B" w:eastAsia="HGP明朝B" w:hint="eastAsia"/>
          <w:b/>
          <w:sz w:val="20"/>
          <w:szCs w:val="20"/>
        </w:rPr>
        <w:t xml:space="preserve">ILD　</w:t>
      </w:r>
      <w:proofErr w:type="spellStart"/>
      <w:r w:rsidRPr="002D6E84">
        <w:rPr>
          <w:rFonts w:ascii="HGP明朝B" w:eastAsia="HGP明朝B" w:hint="eastAsia"/>
          <w:b/>
          <w:sz w:val="20"/>
          <w:szCs w:val="20"/>
        </w:rPr>
        <w:t>TPC実現への</w:t>
      </w:r>
      <w:r>
        <w:rPr>
          <w:rFonts w:ascii="HGP明朝B" w:eastAsia="HGP明朝B" w:hint="eastAsia"/>
          <w:b/>
          <w:sz w:val="20"/>
          <w:szCs w:val="20"/>
        </w:rPr>
        <w:t>今後の</w:t>
      </w:r>
      <w:r w:rsidRPr="002D6E84">
        <w:rPr>
          <w:rFonts w:ascii="HGP明朝B" w:eastAsia="HGP明朝B" w:hint="eastAsia"/>
          <w:b/>
          <w:sz w:val="20"/>
          <w:szCs w:val="20"/>
        </w:rPr>
        <w:t>主要な課題</w:t>
      </w:r>
      <w:proofErr w:type="spellEnd"/>
    </w:p>
    <w:p w14:paraId="39F0D01D" w14:textId="77777777" w:rsidR="0006181E" w:rsidRDefault="0006181E" w:rsidP="0006181E">
      <w:pPr>
        <w:pStyle w:val="ab"/>
        <w:ind w:leftChars="0" w:left="0" w:firstLine="284"/>
        <w:jc w:val="left"/>
        <w:rPr>
          <w:rFonts w:ascii="HGP明朝B" w:eastAsia="HGP明朝B"/>
          <w:sz w:val="20"/>
          <w:szCs w:val="20"/>
        </w:rPr>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666CC871" w14:textId="77777777" w:rsidR="0006181E" w:rsidRPr="008C17A0" w:rsidRDefault="0006181E" w:rsidP="0006181E">
      <w:pPr>
        <w:widowControl/>
        <w:rPr>
          <w:rFonts w:ascii="HGP明朝B" w:eastAsia="HGP明朝B"/>
          <w:sz w:val="20"/>
          <w:szCs w:val="20"/>
        </w:rPr>
      </w:pPr>
    </w:p>
    <w:p w14:paraId="76528412" w14:textId="77777777" w:rsidR="0006181E" w:rsidRDefault="0006181E" w:rsidP="0006181E">
      <w:pPr>
        <w:widowControl/>
        <w:ind w:firstLine="420"/>
        <w:rPr>
          <w:rFonts w:ascii="HGP明朝B" w:eastAsia="HGP明朝B"/>
          <w:sz w:val="20"/>
          <w:szCs w:val="20"/>
        </w:rPr>
      </w:pPr>
      <w:proofErr w:type="spellStart"/>
      <w:r w:rsidRPr="002D6E84">
        <w:rPr>
          <w:rFonts w:ascii="HGP明朝B" w:eastAsia="HGP明朝B" w:hint="eastAsia"/>
          <w:sz w:val="20"/>
          <w:szCs w:val="20"/>
        </w:rPr>
        <w:t>次章以降においてILD</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TPCのためのこれまでの研究の経緯と成果、今後の研究方針に</w:t>
      </w:r>
      <w:r>
        <w:rPr>
          <w:rFonts w:ascii="HGP明朝B" w:eastAsia="HGP明朝B" w:hint="eastAsia"/>
          <w:sz w:val="20"/>
          <w:szCs w:val="20"/>
        </w:rPr>
        <w:t>ついて記す</w:t>
      </w:r>
      <w:proofErr w:type="spellEnd"/>
      <w:r>
        <w:rPr>
          <w:rFonts w:ascii="HGP明朝B" w:eastAsia="HGP明朝B" w:hint="eastAsia"/>
          <w:sz w:val="20"/>
          <w:szCs w:val="20"/>
        </w:rPr>
        <w:t xml:space="preserve">。　</w:t>
      </w:r>
      <w:proofErr w:type="spellStart"/>
      <w:r w:rsidRPr="002D6E84">
        <w:rPr>
          <w:rFonts w:ascii="HGP明朝B" w:eastAsia="HGP明朝B" w:hint="eastAsia"/>
          <w:sz w:val="20"/>
          <w:szCs w:val="20"/>
        </w:rPr>
        <w:t>実機ＩＬＤ</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ＴＰＣの設計と建設を目指す今後の研究では、最終的な技術選択も視野にいれて、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roofErr w:type="spellEnd"/>
      <w:r>
        <w:rPr>
          <w:rFonts w:ascii="HGP明朝B" w:eastAsia="HGP明朝B" w:hint="eastAsia"/>
          <w:sz w:val="20"/>
          <w:szCs w:val="20"/>
        </w:rPr>
        <w:t>：</w:t>
      </w:r>
    </w:p>
    <w:p w14:paraId="56A18B64" w14:textId="77777777" w:rsidR="0006181E" w:rsidRPr="002D6E84" w:rsidRDefault="0006181E" w:rsidP="0006181E">
      <w:pPr>
        <w:widowControl/>
        <w:rPr>
          <w:rFonts w:ascii="HGP明朝B" w:eastAsia="HGP明朝B"/>
          <w:sz w:val="20"/>
          <w:szCs w:val="20"/>
        </w:rPr>
      </w:pPr>
      <w:r>
        <w:rPr>
          <w:rFonts w:ascii="HGP明朝B" w:eastAsia="HGP明朝B" w:hint="eastAsia"/>
          <w:sz w:val="20"/>
          <w:szCs w:val="20"/>
        </w:rPr>
        <w:t xml:space="preserve">（１）　</w:t>
      </w:r>
      <w:proofErr w:type="spellStart"/>
      <w:r>
        <w:rPr>
          <w:rFonts w:ascii="HGP明朝B" w:eastAsia="HGP明朝B" w:hint="eastAsia"/>
          <w:sz w:val="20"/>
          <w:szCs w:val="20"/>
        </w:rPr>
        <w:t>実機TPCにおいて長期にわたって安定に動作するMPGD端部検出器</w:t>
      </w:r>
      <w:proofErr w:type="spellEnd"/>
      <w:r>
        <w:rPr>
          <w:rFonts w:ascii="HGP明朝B" w:eastAsia="HGP明朝B" w:hint="eastAsia"/>
          <w:sz w:val="20"/>
          <w:szCs w:val="20"/>
        </w:rPr>
        <w:t>（</w:t>
      </w:r>
      <w:proofErr w:type="spellStart"/>
      <w:r>
        <w:rPr>
          <w:rFonts w:ascii="HGP明朝B" w:eastAsia="HGP明朝B" w:hint="eastAsia"/>
          <w:sz w:val="20"/>
          <w:szCs w:val="20"/>
        </w:rPr>
        <w:t>モジュール</w:t>
      </w:r>
      <w:proofErr w:type="spellEnd"/>
      <w:r>
        <w:rPr>
          <w:rFonts w:ascii="HGP明朝B" w:eastAsia="HGP明朝B" w:hint="eastAsia"/>
          <w:sz w:val="20"/>
          <w:szCs w:val="20"/>
        </w:rPr>
        <w:t>）</w:t>
      </w:r>
      <w:proofErr w:type="spellStart"/>
      <w:r>
        <w:rPr>
          <w:rFonts w:ascii="HGP明朝B" w:eastAsia="HGP明朝B" w:hint="eastAsia"/>
          <w:sz w:val="20"/>
          <w:szCs w:val="20"/>
        </w:rPr>
        <w:t>の実現</w:t>
      </w:r>
      <w:proofErr w:type="spellEnd"/>
    </w:p>
    <w:p w14:paraId="0E6D680D" w14:textId="77777777" w:rsidR="0006181E" w:rsidRPr="002D6E84" w:rsidRDefault="0006181E" w:rsidP="0006181E">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ＭＰＧＤモジュールの</w:t>
      </w:r>
      <w:r w:rsidRPr="002D6E84">
        <w:rPr>
          <w:rFonts w:ascii="HGP明朝B" w:eastAsia="HGP明朝B" w:hint="eastAsia"/>
          <w:sz w:val="20"/>
          <w:szCs w:val="20"/>
        </w:rPr>
        <w:t>特徴を阻害しない</w:t>
      </w:r>
      <w:r>
        <w:rPr>
          <w:rFonts w:ascii="HGP明朝B" w:eastAsia="HGP明朝B" w:hint="eastAsia"/>
          <w:sz w:val="20"/>
          <w:szCs w:val="20"/>
        </w:rPr>
        <w:t>効率のよい</w:t>
      </w:r>
      <w:r w:rsidRPr="002D6E84">
        <w:rPr>
          <w:rFonts w:ascii="HGP明朝B" w:eastAsia="HGP明朝B" w:hint="eastAsia"/>
          <w:sz w:val="20"/>
          <w:szCs w:val="20"/>
        </w:rPr>
        <w:t>陽イオンゲートの実現</w:t>
      </w:r>
    </w:p>
    <w:p w14:paraId="163D83B5" w14:textId="77777777" w:rsidR="0006181E" w:rsidRPr="002D6E84" w:rsidRDefault="0006181E" w:rsidP="0006181E">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50F26715" w14:textId="77777777" w:rsidR="0006181E" w:rsidRPr="002D6E84" w:rsidRDefault="0006181E" w:rsidP="0006181E">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7E697089" w14:textId="77777777" w:rsidR="0006181E" w:rsidRPr="002D6E84" w:rsidRDefault="0006181E" w:rsidP="0006181E">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MPGDモジュールのパッド基板と</w:t>
      </w:r>
      <w:r w:rsidRPr="002D6E84">
        <w:rPr>
          <w:rFonts w:ascii="HGP明朝B" w:eastAsia="HGP明朝B" w:hint="eastAsia"/>
          <w:sz w:val="20"/>
          <w:szCs w:val="20"/>
        </w:rPr>
        <w:t>ＴＰＣ(ガス)の温度管理</w:t>
      </w:r>
    </w:p>
    <w:p w14:paraId="2E0F24CB" w14:textId="77777777" w:rsidR="0006181E" w:rsidRPr="002D6E84" w:rsidRDefault="0006181E" w:rsidP="0006181E">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6033E50" w14:textId="77777777" w:rsidR="0006181E" w:rsidRPr="002D6E84" w:rsidRDefault="0006181E" w:rsidP="0006181E">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生産組立工程の検討</w:t>
      </w:r>
    </w:p>
    <w:p w14:paraId="157A503E" w14:textId="77777777" w:rsidR="0006181E" w:rsidRDefault="0006181E" w:rsidP="0006181E">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測定器較正</w:t>
      </w:r>
    </w:p>
    <w:p w14:paraId="10651173" w14:textId="77777777" w:rsidR="0006181E" w:rsidRPr="008C17A0" w:rsidRDefault="0006181E" w:rsidP="0006181E">
      <w:pPr>
        <w:widowControl/>
        <w:rPr>
          <w:rFonts w:ascii="HGP明朝B" w:eastAsia="HGP明朝B"/>
          <w:sz w:val="20"/>
          <w:szCs w:val="20"/>
        </w:rPr>
      </w:pPr>
    </w:p>
    <w:p w14:paraId="105B21BA" w14:textId="77777777" w:rsidR="0006181E" w:rsidRDefault="0006181E" w:rsidP="0006181E">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132991D9" w14:textId="77777777" w:rsidR="0006181E" w:rsidRDefault="0006181E" w:rsidP="0006181E">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ＩＬＤ　ＴＰＣ実現に必要な組織と人的資源、及び予算の獲得</w:t>
      </w:r>
    </w:p>
    <w:p w14:paraId="3CCCEAEE" w14:textId="77777777" w:rsidR="0006181E" w:rsidRDefault="0006181E" w:rsidP="0006181E">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適切で効率のよい国際協力の実現</w:t>
      </w:r>
    </w:p>
    <w:p w14:paraId="1C5D6FAD" w14:textId="77777777" w:rsidR="0006181E" w:rsidRPr="002D6E84" w:rsidRDefault="0006181E" w:rsidP="0006181E">
      <w:pPr>
        <w:pStyle w:val="ab"/>
        <w:widowControl/>
        <w:ind w:leftChars="0" w:left="420"/>
        <w:jc w:val="left"/>
        <w:rPr>
          <w:rFonts w:ascii="HGP明朝B" w:eastAsia="HGP明朝B"/>
          <w:sz w:val="20"/>
          <w:szCs w:val="20"/>
        </w:rPr>
      </w:pPr>
    </w:p>
    <w:p w14:paraId="4791F0B3" w14:textId="77777777" w:rsidR="0006181E" w:rsidRPr="002D6E84" w:rsidRDefault="0006181E" w:rsidP="0006181E">
      <w:pPr>
        <w:pStyle w:val="ab"/>
        <w:widowControl/>
        <w:ind w:leftChars="0" w:left="420"/>
        <w:jc w:val="left"/>
        <w:rPr>
          <w:rFonts w:ascii="HGP明朝B" w:eastAsia="HGP明朝B"/>
          <w:sz w:val="20"/>
          <w:szCs w:val="20"/>
        </w:rPr>
      </w:pPr>
      <w:r>
        <w:rPr>
          <w:rFonts w:hint="eastAsia"/>
          <w:noProof/>
        </w:rPr>
        <w:drawing>
          <wp:inline distT="0" distB="0" distL="0" distR="0" wp14:anchorId="476A5749" wp14:editId="55A35BEB">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9">
                      <a:grayscl/>
                      <a:lum bright="-20000" contrast="40000"/>
                      <a:extLst>
                        <a:ext uri="{28A0092B-C50C-407E-A947-70E740481C1C}">
                          <a14:useLocalDpi xmlns:a14="http://schemas.microsoft.com/office/drawing/2010/main" val="0"/>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4CBED5A" w14:textId="77777777" w:rsidR="0006181E" w:rsidRDefault="0006181E" w:rsidP="0006181E">
      <w:pPr>
        <w:pStyle w:val="ab"/>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5E5D65DE" w14:textId="77777777" w:rsidR="0006181E" w:rsidRPr="002D6E84" w:rsidRDefault="0006181E" w:rsidP="0006181E">
      <w:pPr>
        <w:pStyle w:val="ab"/>
        <w:ind w:leftChars="0" w:left="0"/>
        <w:jc w:val="center"/>
        <w:rPr>
          <w:rFonts w:ascii="HGP明朝B" w:eastAsia="HGP明朝B"/>
          <w:sz w:val="20"/>
          <w:szCs w:val="20"/>
          <w:u w:val="single"/>
        </w:rPr>
      </w:pPr>
    </w:p>
    <w:p w14:paraId="4019DD20" w14:textId="77777777" w:rsidR="0006181E" w:rsidRDefault="0006181E" w:rsidP="0006181E">
      <w:pPr>
        <w:widowControl/>
        <w:rPr>
          <w:rFonts w:ascii="HGP明朝B" w:eastAsia="HGP明朝B"/>
          <w:b/>
          <w:sz w:val="20"/>
          <w:szCs w:val="20"/>
        </w:rPr>
      </w:pPr>
    </w:p>
    <w:p w14:paraId="3B44E88C" w14:textId="77777777" w:rsidR="0006181E" w:rsidRPr="008C17A0" w:rsidRDefault="0006181E" w:rsidP="0006181E">
      <w:pPr>
        <w:widowControl/>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proofErr w:type="spellStart"/>
      <w:r w:rsidRPr="00ED25D4">
        <w:rPr>
          <w:rFonts w:ascii="HGP明朝B" w:eastAsia="HGP明朝B" w:hint="eastAsia"/>
          <w:b/>
          <w:sz w:val="20"/>
          <w:szCs w:val="20"/>
        </w:rPr>
        <w:t>ＩＬＣ物理測定器グループによるＧＥＭ</w:t>
      </w:r>
      <w:proofErr w:type="spellEnd"/>
      <w:r w:rsidRPr="00ED25D4">
        <w:rPr>
          <w:rFonts w:ascii="HGP明朝B" w:eastAsia="HGP明朝B" w:hint="eastAsia"/>
          <w:b/>
          <w:sz w:val="20"/>
          <w:szCs w:val="20"/>
        </w:rPr>
        <w:t xml:space="preserve">　</w:t>
      </w:r>
      <w:proofErr w:type="spellStart"/>
      <w:r w:rsidRPr="00ED25D4">
        <w:rPr>
          <w:rFonts w:ascii="HGP明朝B" w:eastAsia="HGP明朝B" w:hint="eastAsia"/>
          <w:b/>
          <w:sz w:val="20"/>
          <w:szCs w:val="20"/>
        </w:rPr>
        <w:t>ＴＰＣの研究の経緯と成果</w:t>
      </w:r>
      <w:proofErr w:type="spellEnd"/>
    </w:p>
    <w:p w14:paraId="5D9A071E" w14:textId="77777777" w:rsidR="0006181E" w:rsidRPr="00ED25D4" w:rsidRDefault="0006181E" w:rsidP="0006181E">
      <w:pPr>
        <w:pStyle w:val="ab"/>
        <w:widowControl/>
        <w:tabs>
          <w:tab w:val="left" w:pos="426"/>
        </w:tabs>
        <w:adjustRightInd w:val="0"/>
        <w:ind w:leftChars="0" w:left="0"/>
        <w:rPr>
          <w:rFonts w:ascii="HGP明朝B" w:eastAsia="HGP明朝B"/>
          <w:sz w:val="20"/>
          <w:szCs w:val="20"/>
        </w:rPr>
      </w:pPr>
    </w:p>
    <w:p w14:paraId="790FF5F1" w14:textId="77777777" w:rsidR="0006181E" w:rsidRPr="00ED25D4" w:rsidRDefault="0006181E" w:rsidP="0006181E">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2004年8月に将来の電子陽電子線リニアーコライダー（LC）に関する国際技術勧告委員会(International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これは、（１）超電導加速の採用により加速器のビーム構造が大きく変化してバンチ時間特定の制限が緩和された、（２）全般的にＣＤＣよりＴＰＣが優れている、　（３）ＭＰＧＤの実用化が進み大型ＴＰＣでも使用可能になると思われた、等のためである。　2004年頃の国際的国内的状況なＭＰＧＤ研究の状況を見渡してＧＥＭ　ＴＰＣを選んだ。</w:t>
      </w:r>
    </w:p>
    <w:p w14:paraId="745B1BE7" w14:textId="77777777" w:rsidR="0006181E" w:rsidRPr="002D6E84" w:rsidRDefault="0006181E" w:rsidP="0006181E">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664A68C6" w14:textId="77777777" w:rsidR="0006181E" w:rsidRPr="002D6E84" w:rsidRDefault="0006181E" w:rsidP="0006181E">
      <w:pPr>
        <w:pStyle w:val="Web"/>
        <w:adjustRightInd w:val="0"/>
        <w:spacing w:before="0" w:beforeAutospacing="0" w:after="0" w:afterAutospacing="0"/>
        <w:jc w:val="both"/>
        <w:rPr>
          <w:rFonts w:ascii="HGP明朝B" w:eastAsia="HGP明朝B"/>
          <w:sz w:val="20"/>
          <w:szCs w:val="20"/>
        </w:rPr>
      </w:pPr>
    </w:p>
    <w:p w14:paraId="4FA25782" w14:textId="77777777" w:rsidR="0006181E" w:rsidRPr="0067055B" w:rsidRDefault="0006181E" w:rsidP="0006181E">
      <w:pPr>
        <w:widowControl/>
        <w:rPr>
          <w:rFonts w:ascii="HGP明朝B" w:eastAsia="HGP明朝B"/>
          <w:b/>
          <w:sz w:val="20"/>
          <w:szCs w:val="20"/>
        </w:rPr>
      </w:pPr>
      <w:r w:rsidRPr="002D6E84">
        <w:rPr>
          <w:rFonts w:ascii="HGP明朝B" w:eastAsia="HGP明朝B" w:hint="eastAsia"/>
          <w:b/>
          <w:sz w:val="20"/>
          <w:szCs w:val="20"/>
        </w:rPr>
        <w:t xml:space="preserve">２-1.　</w:t>
      </w:r>
      <w:proofErr w:type="spellStart"/>
      <w:r>
        <w:rPr>
          <w:rFonts w:ascii="HGP明朝B" w:eastAsia="HGP明朝B" w:hint="eastAsia"/>
          <w:b/>
          <w:sz w:val="20"/>
          <w:szCs w:val="20"/>
        </w:rPr>
        <w:t>前回のILC測定器研究提案</w:t>
      </w:r>
      <w:proofErr w:type="spellEnd"/>
      <w:r>
        <w:rPr>
          <w:rFonts w:ascii="HGP明朝B" w:eastAsia="HGP明朝B" w:hint="eastAsia"/>
          <w:b/>
          <w:sz w:val="20"/>
          <w:szCs w:val="20"/>
        </w:rPr>
        <w:t>（2009年）</w:t>
      </w:r>
      <w:proofErr w:type="spellStart"/>
      <w:r>
        <w:rPr>
          <w:rFonts w:ascii="HGP明朝B" w:eastAsia="HGP明朝B" w:hint="eastAsia"/>
          <w:b/>
          <w:sz w:val="20"/>
          <w:szCs w:val="20"/>
        </w:rPr>
        <w:t>まで</w:t>
      </w:r>
      <w:r w:rsidRPr="002D6E84">
        <w:rPr>
          <w:rFonts w:ascii="HGP明朝B" w:eastAsia="HGP明朝B" w:hint="eastAsia"/>
          <w:b/>
          <w:sz w:val="20"/>
          <w:szCs w:val="20"/>
        </w:rPr>
        <w:t>の</w:t>
      </w:r>
      <w:r>
        <w:rPr>
          <w:rFonts w:ascii="HGP明朝B" w:eastAsia="HGP明朝B" w:hint="eastAsia"/>
          <w:b/>
          <w:sz w:val="20"/>
          <w:szCs w:val="20"/>
        </w:rPr>
        <w:t>ILC</w:t>
      </w:r>
      <w:proofErr w:type="spellEnd"/>
      <w:r>
        <w:rPr>
          <w:rFonts w:ascii="HGP明朝B" w:eastAsia="HGP明朝B" w:hint="eastAsia"/>
          <w:b/>
          <w:sz w:val="20"/>
          <w:szCs w:val="20"/>
        </w:rPr>
        <w:t xml:space="preserve">　</w:t>
      </w:r>
      <w:proofErr w:type="spellStart"/>
      <w:r w:rsidRPr="002D6E84">
        <w:rPr>
          <w:rFonts w:ascii="HGP明朝B" w:eastAsia="HGP明朝B" w:hint="eastAsia"/>
          <w:b/>
          <w:sz w:val="20"/>
          <w:szCs w:val="20"/>
        </w:rPr>
        <w:t>ＴＰＣ研究の経緯と成果</w:t>
      </w:r>
      <w:proofErr w:type="spellEnd"/>
      <w:r w:rsidRPr="002D6E84">
        <w:rPr>
          <w:rFonts w:ascii="HGP明朝B" w:eastAsia="HGP明朝B" w:hint="eastAsia"/>
          <w:b/>
          <w:sz w:val="20"/>
          <w:szCs w:val="20"/>
        </w:rPr>
        <w:t xml:space="preserve">: </w:t>
      </w:r>
    </w:p>
    <w:p w14:paraId="2203FF6E" w14:textId="77777777" w:rsidR="0006181E" w:rsidRPr="0067055B" w:rsidRDefault="0006181E" w:rsidP="0006181E">
      <w:pPr>
        <w:widowControl/>
        <w:rPr>
          <w:rFonts w:ascii="HGP明朝B" w:eastAsia="HGP明朝B"/>
          <w:sz w:val="20"/>
          <w:szCs w:val="20"/>
        </w:rPr>
      </w:pPr>
    </w:p>
    <w:p w14:paraId="0E6AD357" w14:textId="77777777" w:rsidR="0006181E" w:rsidRPr="002D6E84" w:rsidRDefault="0006181E" w:rsidP="0006181E">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小型TPCプロトタイプＭＰ-ＴＰＣ</w:t>
      </w:r>
      <w:r>
        <w:rPr>
          <w:rFonts w:ascii="HGP明朝B" w:eastAsia="HGP明朝B" w:hint="eastAsia"/>
          <w:sz w:val="20"/>
          <w:szCs w:val="20"/>
        </w:rPr>
        <w:t>を有効利用し、</w:t>
      </w:r>
      <w:r w:rsidRPr="002D6E84">
        <w:rPr>
          <w:rFonts w:ascii="HGP明朝B" w:eastAsia="HGP明朝B" w:hint="eastAsia"/>
          <w:sz w:val="20"/>
          <w:szCs w:val="20"/>
        </w:rPr>
        <w:t>ＭＷＰＣ</w:t>
      </w:r>
      <w:r>
        <w:rPr>
          <w:rFonts w:ascii="HGP明朝B" w:eastAsia="HGP明朝B" w:hint="eastAsia"/>
          <w:sz w:val="20"/>
          <w:szCs w:val="20"/>
        </w:rPr>
        <w:t>端部検出器</w:t>
      </w:r>
      <w:r w:rsidRPr="002D6E84">
        <w:rPr>
          <w:rFonts w:ascii="HGP明朝B" w:eastAsia="HGP明朝B" w:hint="eastAsia"/>
          <w:sz w:val="20"/>
          <w:szCs w:val="20"/>
        </w:rPr>
        <w:t>を</w:t>
      </w:r>
      <w:r>
        <w:rPr>
          <w:rFonts w:ascii="HGP明朝B" w:eastAsia="HGP明朝B" w:hint="eastAsia"/>
          <w:sz w:val="20"/>
          <w:szCs w:val="20"/>
        </w:rPr>
        <w:t>搭載し</w:t>
      </w:r>
      <w:r w:rsidRPr="002D6E84">
        <w:rPr>
          <w:rFonts w:ascii="HGP明朝B" w:eastAsia="HGP明朝B" w:hint="eastAsia"/>
          <w:sz w:val="20"/>
          <w:szCs w:val="20"/>
        </w:rPr>
        <w:t xml:space="preserve">旧ＡＬＥＰＨ実験のＴＰＣエレクトロニクスで読みだす試験から始めた。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２００４年―２００６年の間に行われたこれらのKEK PSでのビーム試験では薄肉超伝導ソレノイドＰＣＭＡＧを使用した。このＰＣＭＡＧは2006年末にDESYに移設し、現在はTPC大型プロトタイプ（LP）ビーム試験施設の中心となっている。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Pr>
          <w:rFonts w:ascii="HGP明朝B" w:eastAsia="HGP明朝B" w:hint="eastAsia"/>
          <w:sz w:val="20"/>
          <w:szCs w:val="20"/>
        </w:rPr>
        <w:t>ビーム試験施設が稼働する２００８年頃まで、</w:t>
      </w:r>
      <w:r w:rsidRPr="002D6E84">
        <w:rPr>
          <w:rFonts w:ascii="HGP明朝B" w:eastAsia="HGP明朝B" w:hint="eastAsia"/>
          <w:sz w:val="20"/>
          <w:szCs w:val="20"/>
        </w:rPr>
        <w:t>KEK低温センターの１T超電導ソレノイドで宇宙線による試験を</w:t>
      </w:r>
      <w:r>
        <w:rPr>
          <w:rFonts w:ascii="HGP明朝B" w:eastAsia="HGP明朝B" w:hint="eastAsia"/>
          <w:sz w:val="20"/>
          <w:szCs w:val="20"/>
        </w:rPr>
        <w:t>続けた。</w:t>
      </w:r>
    </w:p>
    <w:p w14:paraId="333A62CF" w14:textId="77777777" w:rsidR="0006181E" w:rsidRPr="002D6E84" w:rsidRDefault="0006181E" w:rsidP="0006181E">
      <w:pPr>
        <w:pStyle w:val="Web"/>
        <w:adjustRightInd w:val="0"/>
        <w:spacing w:before="0" w:beforeAutospacing="0" w:after="0" w:afterAutospacing="0"/>
        <w:jc w:val="both"/>
        <w:rPr>
          <w:rFonts w:ascii="HGP明朝B" w:eastAsia="HGP明朝B"/>
          <w:sz w:val="20"/>
          <w:szCs w:val="20"/>
        </w:rPr>
      </w:pPr>
    </w:p>
    <w:p w14:paraId="61ED6D7F" w14:textId="77777777" w:rsidR="0006181E" w:rsidRDefault="0006181E" w:rsidP="0006181E">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KEKを舞台とする国際協力（MP-TPC　collaboration）によるビーム試験と宇宙線試験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6C8E9A38" w14:textId="77777777" w:rsidR="0006181E" w:rsidRPr="00ED25D4" w:rsidRDefault="0006181E" w:rsidP="0006181E">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ＭＷＰＣ　ＴＰＣの分解能は１Tの磁場においても300ミクロン程度が限界で、３．５Tの磁場を想定するILC-TPCの候補とならない（図TPC-2）。</w:t>
      </w:r>
    </w:p>
    <w:p w14:paraId="35BF4490" w14:textId="77777777" w:rsidR="0006181E" w:rsidRPr="00ED25D4" w:rsidRDefault="0006181E" w:rsidP="0006181E">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GEM-TPCの場合については１ｍｍ程度のピッチのパッド読み出しによって１T磁場中で１００ミクロン程度の分解能を得ることが出来きる。</w:t>
      </w:r>
    </w:p>
    <w:p w14:paraId="05B629A6" w14:textId="77777777" w:rsidR="0006181E" w:rsidRPr="00ED25D4" w:rsidRDefault="0006181E" w:rsidP="0006181E">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386876E8" w14:textId="77777777" w:rsidR="0006181E" w:rsidRPr="00ED25D4" w:rsidRDefault="0006181E" w:rsidP="0006181E">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1AA68590" w14:textId="77777777" w:rsidR="0006181E" w:rsidRPr="002D6E84" w:rsidRDefault="0006181E" w:rsidP="0006181E">
      <w:pPr>
        <w:pStyle w:val="Web"/>
        <w:adjustRightInd w:val="0"/>
        <w:spacing w:before="0" w:beforeAutospacing="0" w:after="0" w:afterAutospacing="0"/>
        <w:ind w:left="360"/>
        <w:jc w:val="both"/>
        <w:rPr>
          <w:rFonts w:ascii="HGP明朝B" w:eastAsia="HGP明朝B"/>
          <w:sz w:val="20"/>
          <w:szCs w:val="20"/>
        </w:rPr>
      </w:pPr>
    </w:p>
    <w:p w14:paraId="015EB2A5" w14:textId="77777777" w:rsidR="0006181E" w:rsidRPr="002D6E84" w:rsidRDefault="0006181E" w:rsidP="0006181E">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28F80270" w14:textId="77777777" w:rsidR="0006181E" w:rsidRPr="002D6E84" w:rsidRDefault="0006181E" w:rsidP="0006181E">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パラメーターNeff（有効電子数）で非常に</w:t>
      </w:r>
      <w:r>
        <w:rPr>
          <w:rFonts w:ascii="HGP明朝B" w:eastAsia="HGP明朝B" w:hint="eastAsia"/>
          <w:sz w:val="20"/>
          <w:szCs w:val="20"/>
        </w:rPr>
        <w:t>よく再現する。</w:t>
      </w:r>
    </w:p>
    <w:p w14:paraId="4D8259C1" w14:textId="77777777" w:rsidR="0006181E" w:rsidRPr="002D6E84" w:rsidRDefault="0006181E" w:rsidP="0006181E">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　TPCの結果をILD　TPCへ外挿することにより、T2Kガスを使用すればMPGDを端部検出器とするILD　TPC</w:t>
      </w:r>
      <w:r>
        <w:rPr>
          <w:rFonts w:ascii="HGP明朝B" w:eastAsia="HGP明朝B" w:hint="eastAsia"/>
          <w:sz w:val="20"/>
          <w:szCs w:val="20"/>
        </w:rPr>
        <w:t>において、</w:t>
      </w:r>
      <w:r w:rsidRPr="002D6E84">
        <w:rPr>
          <w:rFonts w:ascii="HGP明朝B" w:eastAsia="HGP明朝B" w:hint="eastAsia"/>
          <w:sz w:val="20"/>
          <w:szCs w:val="20"/>
        </w:rPr>
        <w:t>その最大ドリフト距離2.2mでも１００ミクロンの位置分解能を</w:t>
      </w:r>
      <w:r>
        <w:rPr>
          <w:rFonts w:ascii="HGP明朝B" w:eastAsia="HGP明朝B" w:hint="eastAsia"/>
          <w:sz w:val="20"/>
          <w:szCs w:val="20"/>
        </w:rPr>
        <w:t>実現できる。</w:t>
      </w:r>
    </w:p>
    <w:p w14:paraId="1CBA2901" w14:textId="77777777" w:rsidR="0006181E" w:rsidRPr="002D6E84" w:rsidRDefault="0006181E" w:rsidP="0006181E">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ＩＬD　TPCではMPGD　TPC</w:t>
      </w:r>
      <w:r>
        <w:rPr>
          <w:rFonts w:ascii="HGP明朝B" w:eastAsia="HGP明朝B" w:hint="eastAsia"/>
          <w:sz w:val="20"/>
          <w:szCs w:val="20"/>
        </w:rPr>
        <w:t>の以下の３方式が可能が有効である：</w:t>
      </w:r>
    </w:p>
    <w:p w14:paraId="2CC3CC1A" w14:textId="77777777" w:rsidR="0006181E" w:rsidRPr="002D6E84" w:rsidRDefault="0006181E" w:rsidP="0006181E">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1㎜程度以下のピッチのパッドによるGEM　TPC (アナログTPC)</w:t>
      </w:r>
    </w:p>
    <w:p w14:paraId="6E79D8E2" w14:textId="77777777" w:rsidR="0006181E" w:rsidRPr="002D6E84" w:rsidRDefault="0006181E" w:rsidP="0006181E">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53825554" w14:textId="77777777" w:rsidR="0006181E" w:rsidRPr="002D6E84" w:rsidRDefault="0006181E" w:rsidP="0006181E">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4A1061D7" w14:textId="77777777" w:rsidR="0006181E" w:rsidRPr="002D6E84" w:rsidRDefault="0006181E" w:rsidP="0006181E">
      <w:pPr>
        <w:pStyle w:val="Web"/>
        <w:adjustRightInd w:val="0"/>
        <w:spacing w:before="0" w:beforeAutospacing="0" w:after="0" w:afterAutospacing="0"/>
        <w:jc w:val="both"/>
        <w:rPr>
          <w:rFonts w:ascii="HGP明朝B" w:eastAsia="HGP明朝B"/>
          <w:sz w:val="20"/>
          <w:szCs w:val="20"/>
        </w:rPr>
      </w:pPr>
    </w:p>
    <w:p w14:paraId="71864547" w14:textId="77777777" w:rsidR="0006181E" w:rsidRPr="002D6E84" w:rsidRDefault="0006181E" w:rsidP="0006181E">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lastRenderedPageBreak/>
        <w:t>1</w:t>
      </w:r>
      <w:r>
        <w:rPr>
          <w:rFonts w:ascii="HGP明朝B" w:eastAsia="HGP明朝B" w:hint="eastAsia"/>
          <w:sz w:val="20"/>
          <w:szCs w:val="20"/>
        </w:rPr>
        <w:t>㎜程度のピッチのパッドに対応するGEM　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Pr="002D6E84">
        <w:rPr>
          <w:rFonts w:ascii="HGP明朝B" w:eastAsia="HGP明朝B" w:hint="eastAsia"/>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Pr>
          <w:rFonts w:ascii="HGP明朝B" w:eastAsia="HGP明朝B" w:hint="eastAsia"/>
          <w:sz w:val="20"/>
          <w:szCs w:val="20"/>
        </w:rPr>
        <w:t>ＩＬＤの測定器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Pr="002D6E84">
        <w:rPr>
          <w:rFonts w:ascii="HGP明朝B" w:eastAsia="HGP明朝B" w:hint="eastAsia"/>
          <w:sz w:val="20"/>
          <w:szCs w:val="20"/>
        </w:rPr>
        <w:t>2</w:t>
      </w:r>
      <w:r>
        <w:rPr>
          <w:rFonts w:ascii="HGP明朝B" w:eastAsia="HGP明朝B" w:hint="eastAsia"/>
          <w:sz w:val="20"/>
          <w:szCs w:val="20"/>
        </w:rPr>
        <w:t>㎜程度の２</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以下で述べるＴＰＣ大型プロトタイプビーム試験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Pr="002D6E84">
        <w:rPr>
          <w:rFonts w:ascii="HGP明朝B" w:eastAsia="HGP明朝B" w:hint="eastAsia"/>
          <w:sz w:val="20"/>
          <w:szCs w:val="20"/>
        </w:rPr>
        <w:t>3㎜幅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　TPCと同様の狭ピッチのパッド</w:t>
      </w:r>
      <w:r>
        <w:rPr>
          <w:rFonts w:ascii="HGP明朝B" w:eastAsia="HGP明朝B" w:hint="eastAsia"/>
          <w:sz w:val="20"/>
          <w:szCs w:val="20"/>
        </w:rPr>
        <w:t>を使用することと了解されている。</w:t>
      </w:r>
    </w:p>
    <w:p w14:paraId="471C9C45" w14:textId="77777777" w:rsidR="0006181E" w:rsidRPr="002D6E84" w:rsidRDefault="0006181E" w:rsidP="0006181E">
      <w:pPr>
        <w:pStyle w:val="Web"/>
        <w:adjustRightInd w:val="0"/>
        <w:spacing w:before="0" w:beforeAutospacing="0" w:after="0" w:afterAutospacing="0"/>
        <w:ind w:left="420" w:firstLine="420"/>
        <w:jc w:val="both"/>
        <w:rPr>
          <w:rFonts w:ascii="HGP明朝B" w:eastAsia="HGP明朝B"/>
          <w:sz w:val="20"/>
          <w:szCs w:val="20"/>
        </w:rPr>
      </w:pPr>
    </w:p>
    <w:p w14:paraId="2FA3D710" w14:textId="77777777" w:rsidR="0006181E" w:rsidRDefault="0006181E" w:rsidP="0006181E">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w:t>
      </w:r>
      <w:proofErr w:type="spellStart"/>
      <w:r w:rsidRPr="00C7476D">
        <w:rPr>
          <w:rFonts w:ascii="HGP明朝B" w:eastAsia="HGP明朝B" w:hint="eastAsia"/>
          <w:b/>
          <w:sz w:val="20"/>
          <w:szCs w:val="20"/>
        </w:rPr>
        <w:t>までの経緯と成果</w:t>
      </w:r>
      <w:proofErr w:type="spellEnd"/>
    </w:p>
    <w:p w14:paraId="3B7E4C0B" w14:textId="77777777" w:rsidR="0006181E" w:rsidRDefault="0006181E" w:rsidP="0006181E">
      <w:pPr>
        <w:widowControl/>
        <w:ind w:firstLine="420"/>
        <w:rPr>
          <w:rFonts w:ascii="HGP明朝B" w:eastAsia="HGP明朝B"/>
          <w:b/>
          <w:sz w:val="20"/>
          <w:szCs w:val="20"/>
        </w:rPr>
      </w:pPr>
    </w:p>
    <w:p w14:paraId="7738038E" w14:textId="77777777" w:rsidR="0006181E" w:rsidRDefault="0006181E" w:rsidP="0006181E">
      <w:pPr>
        <w:widowControl/>
        <w:rPr>
          <w:rFonts w:ascii="HGP明朝B" w:eastAsia="HGP明朝B"/>
          <w:sz w:val="20"/>
          <w:szCs w:val="20"/>
        </w:rPr>
      </w:pPr>
      <w:proofErr w:type="spellStart"/>
      <w:r>
        <w:rPr>
          <w:rFonts w:ascii="HGP明朝B" w:eastAsia="HGP明朝B" w:hint="eastAsia"/>
          <w:sz w:val="20"/>
          <w:szCs w:val="20"/>
        </w:rPr>
        <w:t>ILCのためのMPGD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TPC研究の推進のためにLC</w:t>
      </w:r>
      <w:proofErr w:type="spellEnd"/>
      <w:r>
        <w:rPr>
          <w:rFonts w:ascii="HGP明朝B" w:eastAsia="HGP明朝B" w:hint="eastAsia"/>
          <w:sz w:val="20"/>
          <w:szCs w:val="20"/>
        </w:rPr>
        <w:t xml:space="preserve"> TPC　</w:t>
      </w:r>
      <w:proofErr w:type="spellStart"/>
      <w:r>
        <w:rPr>
          <w:rFonts w:ascii="HGP明朝B" w:eastAsia="HGP明朝B" w:hint="eastAsia"/>
          <w:sz w:val="20"/>
          <w:szCs w:val="20"/>
        </w:rPr>
        <w:t>collaborationを組織し、国際協力によるMPGD</w:t>
      </w:r>
      <w:proofErr w:type="spellEnd"/>
      <w:r>
        <w:rPr>
          <w:rFonts w:ascii="HGP明朝B" w:eastAsia="HGP明朝B" w:hint="eastAsia"/>
          <w:sz w:val="20"/>
          <w:szCs w:val="20"/>
        </w:rPr>
        <w:t xml:space="preserve"> TPCの研究を進めるとともに、ILCにおける測定器のコンセプトを得るための測定器コンセプトグループがILCSCによって認められ、測定器DBD（2013年初頭完成）</w:t>
      </w:r>
      <w:proofErr w:type="spellStart"/>
      <w:r>
        <w:rPr>
          <w:rFonts w:ascii="HGP明朝B" w:eastAsia="HGP明朝B" w:hint="eastAsia"/>
          <w:sz w:val="20"/>
          <w:szCs w:val="20"/>
        </w:rPr>
        <w:t>の準備を進めた</w:t>
      </w:r>
      <w:proofErr w:type="spellEnd"/>
      <w:r>
        <w:rPr>
          <w:rFonts w:ascii="HGP明朝B" w:eastAsia="HGP明朝B" w:hint="eastAsia"/>
          <w:sz w:val="20"/>
          <w:szCs w:val="20"/>
        </w:rPr>
        <w:t>。</w:t>
      </w:r>
    </w:p>
    <w:p w14:paraId="3AED5C51" w14:textId="77777777" w:rsidR="0006181E" w:rsidRDefault="0006181E" w:rsidP="0006181E">
      <w:pPr>
        <w:widowControl/>
        <w:rPr>
          <w:rFonts w:ascii="HGP明朝B" w:eastAsia="HGP明朝B"/>
          <w:sz w:val="20"/>
          <w:szCs w:val="20"/>
        </w:rPr>
      </w:pPr>
    </w:p>
    <w:p w14:paraId="3EFB6179" w14:textId="77777777" w:rsidR="0006181E" w:rsidRPr="00472BD9" w:rsidRDefault="0006181E" w:rsidP="0006181E">
      <w:pPr>
        <w:widowControl/>
        <w:rPr>
          <w:rFonts w:ascii="HGP明朝B" w:eastAsia="HGP明朝B"/>
          <w:b/>
          <w:sz w:val="20"/>
          <w:szCs w:val="20"/>
        </w:rPr>
      </w:pPr>
      <w:r>
        <w:rPr>
          <w:rFonts w:ascii="HGP明朝B" w:eastAsia="HGP明朝B" w:hint="eastAsia"/>
          <w:b/>
          <w:sz w:val="20"/>
          <w:szCs w:val="20"/>
        </w:rPr>
        <w:t xml:space="preserve">2.2.1　</w:t>
      </w:r>
      <w:proofErr w:type="spellStart"/>
      <w:r w:rsidRPr="002D6E84">
        <w:rPr>
          <w:rFonts w:ascii="HGP明朝B" w:eastAsia="HGP明朝B" w:hint="eastAsia"/>
          <w:b/>
          <w:sz w:val="20"/>
          <w:szCs w:val="20"/>
        </w:rPr>
        <w:t>TPC大型プロトタイプ</w:t>
      </w:r>
      <w:proofErr w:type="spellEnd"/>
      <w:r w:rsidRPr="002D6E84">
        <w:rPr>
          <w:rFonts w:ascii="HGP明朝B" w:eastAsia="HGP明朝B" w:hint="eastAsia"/>
          <w:b/>
          <w:sz w:val="20"/>
          <w:szCs w:val="20"/>
        </w:rPr>
        <w:t>（LP)</w:t>
      </w:r>
      <w:proofErr w:type="spellStart"/>
      <w:r w:rsidRPr="002D6E84">
        <w:rPr>
          <w:rFonts w:ascii="HGP明朝B" w:eastAsia="HGP明朝B" w:hint="eastAsia"/>
          <w:b/>
          <w:sz w:val="20"/>
          <w:szCs w:val="20"/>
        </w:rPr>
        <w:t>ビーム試験</w:t>
      </w:r>
      <w:r>
        <w:rPr>
          <w:rFonts w:ascii="HGP明朝B" w:eastAsia="HGP明朝B" w:hint="eastAsia"/>
          <w:b/>
          <w:sz w:val="20"/>
          <w:szCs w:val="20"/>
        </w:rPr>
        <w:t>施設</w:t>
      </w:r>
      <w:proofErr w:type="spellEnd"/>
    </w:p>
    <w:p w14:paraId="4CD734D3" w14:textId="77777777" w:rsidR="0006181E" w:rsidRPr="005C122A" w:rsidRDefault="0006181E" w:rsidP="0006181E">
      <w:pPr>
        <w:widowControl/>
        <w:ind w:firstLine="420"/>
        <w:rPr>
          <w:rFonts w:ascii="HGP明朝B" w:eastAsia="HGP明朝B"/>
          <w:sz w:val="20"/>
          <w:szCs w:val="20"/>
        </w:rPr>
      </w:pPr>
      <w:r>
        <w:rPr>
          <w:rFonts w:ascii="HGP明朝B" w:eastAsia="HGP明朝B"/>
          <w:noProof/>
          <w:sz w:val="20"/>
          <w:szCs w:val="20"/>
        </w:rPr>
        <w:drawing>
          <wp:anchor distT="0" distB="0" distL="114300" distR="114300" simplePos="0" relativeHeight="251668480" behindDoc="0" locked="0" layoutInCell="1" allowOverlap="0" wp14:anchorId="770A1C63" wp14:editId="59EFEFE2">
            <wp:simplePos x="0" y="0"/>
            <wp:positionH relativeFrom="column">
              <wp:align>center</wp:align>
            </wp:positionH>
            <wp:positionV relativeFrom="paragraph">
              <wp:posOffset>395605</wp:posOffset>
            </wp:positionV>
            <wp:extent cx="4450680" cy="3333600"/>
            <wp:effectExtent l="0" t="0" r="7620" b="635"/>
            <wp:wrapTopAndBottom/>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30">
                      <a:lum contrast="40000"/>
                      <a:extLst>
                        <a:ext uri="{28A0092B-C50C-407E-A947-70E740481C1C}">
                          <a14:useLocalDpi xmlns:a14="http://schemas.microsoft.com/office/drawing/2010/main" val="0"/>
                        </a:ext>
                      </a:extLst>
                    </a:blip>
                    <a:srcRect r="1118"/>
                    <a:stretch/>
                  </pic:blipFill>
                  <pic:spPr bwMode="auto">
                    <a:xfrm>
                      <a:off x="0" y="0"/>
                      <a:ext cx="4450680" cy="33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1262A2" w14:textId="77777777" w:rsidR="0006181E" w:rsidRPr="00652EAA" w:rsidRDefault="0006181E" w:rsidP="0006181E">
      <w:pPr>
        <w:widowControl/>
        <w:ind w:firstLine="420"/>
        <w:rPr>
          <w:rFonts w:ascii="HGP明朝B" w:eastAsia="HGP明朝B"/>
          <w:sz w:val="20"/>
          <w:szCs w:val="20"/>
        </w:rPr>
      </w:pPr>
    </w:p>
    <w:p w14:paraId="175ED4D8" w14:textId="77777777" w:rsidR="0006181E" w:rsidRDefault="0006181E" w:rsidP="0006181E">
      <w:pPr>
        <w:widowControl/>
        <w:ind w:firstLineChars="500" w:firstLine="100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４</w:t>
      </w:r>
      <w:r w:rsidRPr="002D6E84">
        <w:rPr>
          <w:rFonts w:ascii="HGP明朝B" w:eastAsia="HGP明朝B" w:hint="eastAsia"/>
          <w:sz w:val="20"/>
          <w:szCs w:val="20"/>
          <w:u w:val="single"/>
        </w:rPr>
        <w:t xml:space="preserve">：　DESY/T24-1試験ビームエリアに設置されたTPC　</w:t>
      </w:r>
      <w:proofErr w:type="spellStart"/>
      <w:r w:rsidRPr="002D6E84">
        <w:rPr>
          <w:rFonts w:ascii="HGP明朝B" w:eastAsia="HGP明朝B" w:hint="eastAsia"/>
          <w:sz w:val="20"/>
          <w:szCs w:val="20"/>
          <w:u w:val="single"/>
        </w:rPr>
        <w:t>LPビーム試験施設</w:t>
      </w:r>
      <w:proofErr w:type="spellEnd"/>
    </w:p>
    <w:p w14:paraId="2C181CD7" w14:textId="77777777" w:rsidR="0006181E" w:rsidRPr="005C122A" w:rsidRDefault="0006181E" w:rsidP="0006181E">
      <w:pPr>
        <w:widowControl/>
        <w:ind w:firstLine="435"/>
        <w:jc w:val="center"/>
        <w:rPr>
          <w:rFonts w:ascii="HGP明朝B" w:eastAsia="HGP明朝B"/>
          <w:sz w:val="20"/>
          <w:szCs w:val="20"/>
          <w:u w:val="single"/>
        </w:rPr>
      </w:pPr>
    </w:p>
    <w:p w14:paraId="34172AB0" w14:textId="77777777" w:rsidR="0006181E" w:rsidRDefault="0006181E" w:rsidP="0006181E">
      <w:pPr>
        <w:widowControl/>
        <w:ind w:firstLine="435"/>
        <w:rPr>
          <w:rFonts w:ascii="HGP明朝B" w:eastAsia="HGP明朝B"/>
          <w:sz w:val="20"/>
          <w:szCs w:val="20"/>
        </w:rPr>
      </w:pPr>
      <w:r>
        <w:rPr>
          <w:rFonts w:ascii="HGP明朝B" w:eastAsia="HGP明朝B" w:hint="eastAsia"/>
          <w:noProof/>
          <w:sz w:val="20"/>
          <w:szCs w:val="20"/>
        </w:rPr>
        <w:drawing>
          <wp:anchor distT="0" distB="0" distL="114300" distR="114300" simplePos="0" relativeHeight="251669504" behindDoc="0" locked="0" layoutInCell="1" allowOverlap="1" wp14:anchorId="64D29CEC" wp14:editId="7EDAF22E">
            <wp:simplePos x="0" y="0"/>
            <wp:positionH relativeFrom="column">
              <wp:align>center</wp:align>
            </wp:positionH>
            <wp:positionV relativeFrom="paragraph">
              <wp:posOffset>1566545</wp:posOffset>
            </wp:positionV>
            <wp:extent cx="4683600" cy="3372480"/>
            <wp:effectExtent l="0" t="0" r="3175" b="0"/>
            <wp:wrapTopAndBottom/>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83600" cy="3372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 xml:space="preserve">LC-TPC　</w:t>
      </w:r>
      <w:r>
        <w:rPr>
          <w:rFonts w:ascii="HGP明朝B" w:eastAsia="HGP明朝B"/>
          <w:sz w:val="20"/>
          <w:szCs w:val="20"/>
        </w:rPr>
        <w:t>collaboration</w:t>
      </w:r>
      <w:r>
        <w:rPr>
          <w:rFonts w:ascii="HGP明朝B" w:eastAsia="HGP明朝B" w:hint="eastAsia"/>
          <w:sz w:val="20"/>
          <w:szCs w:val="20"/>
        </w:rPr>
        <w:t>は</w:t>
      </w:r>
      <w:r w:rsidRPr="002D6E84">
        <w:rPr>
          <w:rFonts w:ascii="HGP明朝B" w:eastAsia="HGP明朝B" w:hint="eastAsia"/>
          <w:sz w:val="20"/>
          <w:szCs w:val="20"/>
        </w:rPr>
        <w:t>KEK-PSでの小型プロトタイプによる原理実証</w:t>
      </w:r>
      <w:r>
        <w:rPr>
          <w:rFonts w:ascii="HGP明朝B" w:eastAsia="HGP明朝B" w:hint="eastAsia"/>
          <w:sz w:val="20"/>
          <w:szCs w:val="20"/>
        </w:rPr>
        <w:t>的</w:t>
      </w:r>
      <w:r w:rsidRPr="002D6E84">
        <w:rPr>
          <w:rFonts w:ascii="HGP明朝B" w:eastAsia="HGP明朝B" w:hint="eastAsia"/>
          <w:sz w:val="20"/>
          <w:szCs w:val="20"/>
        </w:rPr>
        <w:t>試験から得られた前記の</w:t>
      </w:r>
      <w:r>
        <w:rPr>
          <w:rFonts w:ascii="HGP明朝B" w:eastAsia="HGP明朝B" w:hint="eastAsia"/>
          <w:sz w:val="20"/>
          <w:szCs w:val="20"/>
        </w:rPr>
        <w:t>研究方針に沿って</w:t>
      </w:r>
      <w:r w:rsidRPr="002D6E84">
        <w:rPr>
          <w:rFonts w:ascii="HGP明朝B" w:eastAsia="HGP明朝B" w:hint="eastAsia"/>
          <w:sz w:val="20"/>
          <w:szCs w:val="20"/>
        </w:rPr>
        <w:t xml:space="preserve">実機に近い規模の各種MPGD </w:t>
      </w:r>
      <w:proofErr w:type="spellStart"/>
      <w:r w:rsidRPr="002D6E84">
        <w:rPr>
          <w:rFonts w:ascii="HGP明朝B" w:eastAsia="HGP明朝B" w:hint="eastAsia"/>
          <w:sz w:val="20"/>
          <w:szCs w:val="20"/>
        </w:rPr>
        <w:t>TPCの実証的研究を進めるため、EU</w:t>
      </w:r>
      <w:r>
        <w:rPr>
          <w:rFonts w:ascii="HGP明朝B" w:eastAsia="HGP明朝B" w:hint="eastAsia"/>
          <w:sz w:val="20"/>
          <w:szCs w:val="20"/>
        </w:rPr>
        <w:t>の</w:t>
      </w:r>
      <w:r w:rsidRPr="002D6E84">
        <w:rPr>
          <w:rFonts w:ascii="HGP明朝B" w:eastAsia="HGP明朝B" w:hint="eastAsia"/>
          <w:sz w:val="20"/>
          <w:szCs w:val="20"/>
        </w:rPr>
        <w:t>EUDETプロジェクト</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現在はAIDAプロジェクトに継承</w:t>
      </w:r>
      <w:proofErr w:type="spellEnd"/>
      <w:r>
        <w:rPr>
          <w:rFonts w:ascii="HGP明朝B" w:eastAsia="HGP明朝B" w:hint="eastAsia"/>
          <w:sz w:val="20"/>
          <w:szCs w:val="20"/>
        </w:rPr>
        <w:t>）</w:t>
      </w:r>
      <w:proofErr w:type="spellStart"/>
      <w:r>
        <w:rPr>
          <w:rFonts w:ascii="HGP明朝B" w:eastAsia="HGP明朝B" w:hint="eastAsia"/>
          <w:sz w:val="20"/>
          <w:szCs w:val="20"/>
        </w:rPr>
        <w:t>の資金援助を核として主要な</w:t>
      </w:r>
      <w:r w:rsidRPr="002D6E84">
        <w:rPr>
          <w:rFonts w:ascii="HGP明朝B" w:eastAsia="HGP明朝B" w:hint="eastAsia"/>
          <w:sz w:val="20"/>
          <w:szCs w:val="20"/>
        </w:rPr>
        <w:t>研究所</w:t>
      </w:r>
      <w:proofErr w:type="spellEnd"/>
      <w:r w:rsidRPr="002D6E84">
        <w:rPr>
          <w:rFonts w:ascii="HGP明朝B" w:eastAsia="HGP明朝B" w:hint="eastAsia"/>
          <w:sz w:val="20"/>
          <w:szCs w:val="20"/>
        </w:rPr>
        <w:t xml:space="preserve">（DESY、KEK,　</w:t>
      </w:r>
      <w:proofErr w:type="spellStart"/>
      <w:r w:rsidRPr="002D6E84">
        <w:rPr>
          <w:rFonts w:ascii="HGP明朝B" w:eastAsia="HGP明朝B" w:hint="eastAsia"/>
          <w:sz w:val="20"/>
          <w:szCs w:val="20"/>
        </w:rPr>
        <w:t>Saclay、CERN</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NIKHEF等</w:t>
      </w:r>
      <w:proofErr w:type="spellEnd"/>
      <w:r w:rsidRPr="002D6E84">
        <w:rPr>
          <w:rFonts w:ascii="HGP明朝B" w:eastAsia="HGP明朝B" w:hint="eastAsia"/>
          <w:sz w:val="20"/>
          <w:szCs w:val="20"/>
        </w:rPr>
        <w:t>）</w:t>
      </w:r>
      <w:r>
        <w:rPr>
          <w:rFonts w:ascii="HGP明朝B" w:eastAsia="HGP明朝B" w:hint="eastAsia"/>
          <w:sz w:val="20"/>
          <w:szCs w:val="20"/>
        </w:rPr>
        <w:t>の協力も得て</w:t>
      </w:r>
      <w:r w:rsidRPr="002D6E84">
        <w:rPr>
          <w:rFonts w:ascii="HGP明朝B" w:eastAsia="HGP明朝B" w:hint="eastAsia"/>
          <w:sz w:val="20"/>
          <w:szCs w:val="20"/>
        </w:rPr>
        <w:t>、DESY-IIシンクロトロンの試験ビームの試験エリアT24-1にTPC大型プロトタイプ（LP</w:t>
      </w:r>
      <w:r>
        <w:rPr>
          <w:rFonts w:ascii="HGP明朝B" w:eastAsia="HGP明朝B" w:hint="eastAsia"/>
          <w:sz w:val="20"/>
          <w:szCs w:val="20"/>
        </w:rPr>
        <w:t>）ビーム試験施設</w:t>
      </w:r>
      <w:r w:rsidRPr="002D6E84">
        <w:rPr>
          <w:rFonts w:ascii="HGP明朝B" w:eastAsia="HGP明朝B" w:hint="eastAsia"/>
          <w:sz w:val="20"/>
          <w:szCs w:val="20"/>
        </w:rPr>
        <w:t>を建設した。現在のLPビーム試験設備の様子と各国の</w:t>
      </w:r>
      <w:r>
        <w:rPr>
          <w:rFonts w:ascii="HGP明朝B" w:eastAsia="HGP明朝B" w:hint="eastAsia"/>
          <w:sz w:val="20"/>
          <w:szCs w:val="20"/>
        </w:rPr>
        <w:t>寄与を図</w:t>
      </w:r>
      <w:r w:rsidRPr="002D6E84">
        <w:rPr>
          <w:rFonts w:ascii="HGP明朝B" w:eastAsia="HGP明朝B" w:hint="eastAsia"/>
          <w:sz w:val="20"/>
          <w:szCs w:val="20"/>
        </w:rPr>
        <w:t>4</w:t>
      </w:r>
      <w:r>
        <w:rPr>
          <w:rFonts w:ascii="HGP明朝B" w:eastAsia="HGP明朝B" w:hint="eastAsia"/>
          <w:sz w:val="20"/>
          <w:szCs w:val="20"/>
        </w:rPr>
        <w:t xml:space="preserve">、図5に示す。　</w:t>
      </w:r>
    </w:p>
    <w:p w14:paraId="77CD7FD2" w14:textId="77777777" w:rsidR="0006181E" w:rsidRDefault="0006181E" w:rsidP="0006181E">
      <w:pPr>
        <w:widowControl/>
        <w:ind w:firstLine="435"/>
        <w:rPr>
          <w:rFonts w:ascii="HGP明朝B" w:eastAsia="HGP明朝B"/>
          <w:sz w:val="20"/>
          <w:szCs w:val="20"/>
        </w:rPr>
      </w:pPr>
    </w:p>
    <w:p w14:paraId="21AD8BFC" w14:textId="77777777" w:rsidR="0006181E" w:rsidRPr="002D6E84" w:rsidRDefault="0006181E" w:rsidP="0006181E">
      <w:pPr>
        <w:widowControl/>
        <w:jc w:val="center"/>
        <w:rPr>
          <w:rFonts w:ascii="HGP明朝B" w:eastAsia="HGP明朝B"/>
          <w:sz w:val="20"/>
          <w:szCs w:val="20"/>
          <w:u w:val="single"/>
        </w:rPr>
      </w:pPr>
      <w:r w:rsidRPr="002D6E84">
        <w:rPr>
          <w:rFonts w:ascii="HGP明朝B" w:eastAsia="HGP明朝B" w:hint="eastAsia"/>
          <w:sz w:val="20"/>
          <w:szCs w:val="20"/>
          <w:u w:val="single"/>
        </w:rPr>
        <w:lastRenderedPageBreak/>
        <w:t>図</w:t>
      </w:r>
      <w:r>
        <w:rPr>
          <w:rFonts w:ascii="HGP明朝B" w:eastAsia="HGP明朝B" w:hint="eastAsia"/>
          <w:sz w:val="20"/>
          <w:szCs w:val="20"/>
          <w:u w:val="single"/>
        </w:rPr>
        <w:t>５</w:t>
      </w:r>
      <w:r w:rsidRPr="002D6E84">
        <w:rPr>
          <w:rFonts w:ascii="HGP明朝B" w:eastAsia="HGP明朝B" w:hint="eastAsia"/>
          <w:sz w:val="20"/>
          <w:szCs w:val="20"/>
          <w:u w:val="single"/>
        </w:rPr>
        <w:t xml:space="preserve">：　ＴＰＣ　</w:t>
      </w:r>
      <w:proofErr w:type="spellStart"/>
      <w:r w:rsidRPr="002D6E84">
        <w:rPr>
          <w:rFonts w:ascii="HGP明朝B" w:eastAsia="HGP明朝B" w:hint="eastAsia"/>
          <w:sz w:val="20"/>
          <w:szCs w:val="20"/>
          <w:u w:val="single"/>
        </w:rPr>
        <w:t>ＬＰビーム試験施設の詳細</w:t>
      </w:r>
      <w:proofErr w:type="spellEnd"/>
    </w:p>
    <w:p w14:paraId="19DFFD38" w14:textId="77777777" w:rsidR="0006181E" w:rsidRPr="002D6E84" w:rsidRDefault="0006181E" w:rsidP="0006181E">
      <w:pPr>
        <w:widowControl/>
        <w:jc w:val="center"/>
        <w:rPr>
          <w:rFonts w:ascii="HGP明朝B" w:eastAsia="HGP明朝B"/>
          <w:sz w:val="20"/>
          <w:szCs w:val="20"/>
          <w:u w:val="single"/>
        </w:rPr>
      </w:pPr>
    </w:p>
    <w:p w14:paraId="41020970" w14:textId="77777777" w:rsidR="0006181E" w:rsidRPr="002D6E84" w:rsidRDefault="0006181E" w:rsidP="0006181E">
      <w:pPr>
        <w:widowControl/>
        <w:ind w:firstLine="420"/>
        <w:rPr>
          <w:rFonts w:ascii="HGP明朝B" w:eastAsia="HGP明朝B"/>
          <w:sz w:val="20"/>
          <w:szCs w:val="20"/>
        </w:rPr>
      </w:pPr>
      <w:proofErr w:type="spellStart"/>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roofErr w:type="spellEnd"/>
      <w:r w:rsidRPr="002D6E84">
        <w:rPr>
          <w:rFonts w:ascii="HGP明朝B" w:eastAsia="HGP明朝B" w:hint="eastAsia"/>
          <w:sz w:val="20"/>
          <w:szCs w:val="20"/>
        </w:rPr>
        <w:t>：</w:t>
      </w:r>
    </w:p>
    <w:p w14:paraId="0630DB18" w14:textId="77777777" w:rsidR="0006181E" w:rsidRPr="002D6E84" w:rsidRDefault="0006181E" w:rsidP="0006181E">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物質量は２０％X0である。PCMAGは３次元移動台上に設置されて、移動・上下（以上遠隔制御）と回転が行える。</w:t>
      </w:r>
    </w:p>
    <w:p w14:paraId="1B51CD2F" w14:textId="77777777" w:rsidR="0006181E" w:rsidRPr="002D6E84" w:rsidRDefault="0006181E" w:rsidP="0006181E">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TPCフィールドケージ（直径７２㎝、長さ６１㎝の円筒型）はガス容器と電場整形一体型で</w:t>
      </w:r>
      <w:proofErr w:type="spellStart"/>
      <w:r w:rsidRPr="002D6E84">
        <w:rPr>
          <w:rFonts w:ascii="HGP明朝B" w:eastAsia="HGP明朝B" w:hAnsi="Arial-BoldMT" w:cs="Arial-BoldMT" w:hint="eastAsia"/>
          <w:bCs/>
          <w:kern w:val="0"/>
          <w:sz w:val="20"/>
          <w:szCs w:val="20"/>
        </w:rPr>
        <w:t>Nomex</w:t>
      </w:r>
      <w:proofErr w:type="spellEnd"/>
      <w:r w:rsidRPr="002D6E84">
        <w:rPr>
          <w:rFonts w:ascii="HGP明朝B" w:eastAsia="HGP明朝B" w:hAnsi="Arial-BoldMT" w:cs="Arial-BoldMT" w:hint="eastAsia"/>
          <w:bCs/>
          <w:kern w:val="0"/>
          <w:sz w:val="20"/>
          <w:szCs w:val="20"/>
        </w:rPr>
        <w:t xml:space="preserve"> </w:t>
      </w:r>
      <w:proofErr w:type="spellStart"/>
      <w:r w:rsidRPr="002D6E84">
        <w:rPr>
          <w:rFonts w:ascii="HGP明朝B" w:eastAsia="HGP明朝B" w:hAnsi="Tahoma" w:cs="Tahoma" w:hint="eastAsia"/>
          <w:bCs/>
          <w:kern w:val="0"/>
          <w:sz w:val="20"/>
          <w:szCs w:val="20"/>
        </w:rPr>
        <w:t>honycomb</w:t>
      </w:r>
      <w:proofErr w:type="spellEnd"/>
      <w:r w:rsidRPr="002D6E84">
        <w:rPr>
          <w:rFonts w:ascii="HGP明朝B" w:eastAsia="HGP明朝B" w:hAnsi="Tahoma" w:cs="Tahoma" w:hint="eastAsia"/>
          <w:bCs/>
          <w:kern w:val="0"/>
          <w:sz w:val="20"/>
          <w:szCs w:val="20"/>
        </w:rPr>
        <w:t>（厚さ１．２％X０）で</w:t>
      </w:r>
      <w:r w:rsidRPr="002D6E84">
        <w:rPr>
          <w:rFonts w:ascii="HGP明朝B" w:eastAsia="HGP明朝B" w:hint="eastAsia"/>
          <w:sz w:val="20"/>
          <w:szCs w:val="20"/>
        </w:rPr>
        <w:t>耐電圧は２１ｋVである。　２重ストリップを採用してドリフト電場の一様性を高めている。　フィールドケージはPCMAG内で移動回転できる。</w:t>
      </w:r>
    </w:p>
    <w:p w14:paraId="2C395705" w14:textId="77777777" w:rsidR="0006181E" w:rsidRPr="002D6E84" w:rsidRDefault="0006181E" w:rsidP="0006181E">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2ECC3794" w14:textId="77777777" w:rsidR="0006181E" w:rsidRDefault="0006181E" w:rsidP="0006181E">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各モジュール共用の読み出しエレクトロニクスとしてALTROエレクトロニクス（最大１０，０００ｃｈ）が用意されている。　ALTROエレクトロニクスはALICE　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B7CFDA8" w14:textId="77777777" w:rsidR="0006181E" w:rsidRDefault="0006181E" w:rsidP="0006181E">
      <w:pPr>
        <w:widowControl/>
        <w:rPr>
          <w:rFonts w:ascii="HGP明朝B" w:eastAsia="HGP明朝B"/>
          <w:sz w:val="20"/>
          <w:szCs w:val="20"/>
        </w:rPr>
      </w:pPr>
      <w:r>
        <w:rPr>
          <w:rFonts w:ascii="HGP明朝B" w:eastAsia="HGP明朝B"/>
          <w:noProof/>
          <w:sz w:val="20"/>
          <w:szCs w:val="20"/>
        </w:rPr>
        <w:drawing>
          <wp:inline distT="0" distB="0" distL="0" distR="0" wp14:anchorId="3089D6DB" wp14:editId="33046B0C">
            <wp:extent cx="5400040" cy="2647632"/>
            <wp:effectExtent l="0" t="0" r="0" b="635"/>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2">
                      <a:lum contrast="40000"/>
                      <a:extLst>
                        <a:ext uri="{28A0092B-C50C-407E-A947-70E740481C1C}">
                          <a14:useLocalDpi xmlns:a14="http://schemas.microsoft.com/office/drawing/2010/main" val="0"/>
                        </a:ext>
                      </a:extLst>
                    </a:blip>
                    <a:srcRect/>
                    <a:stretch>
                      <a:fillRect/>
                    </a:stretch>
                  </pic:blipFill>
                  <pic:spPr bwMode="auto">
                    <a:xfrm>
                      <a:off x="0" y="0"/>
                      <a:ext cx="5400040" cy="2647632"/>
                    </a:xfrm>
                    <a:prstGeom prst="rect">
                      <a:avLst/>
                    </a:prstGeom>
                    <a:noFill/>
                    <a:ln>
                      <a:noFill/>
                    </a:ln>
                  </pic:spPr>
                </pic:pic>
              </a:graphicData>
            </a:graphic>
          </wp:inline>
        </w:drawing>
      </w:r>
    </w:p>
    <w:p w14:paraId="351C0E84" w14:textId="77777777" w:rsidR="0006181E" w:rsidRPr="00682692" w:rsidRDefault="0006181E" w:rsidP="0006181E">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w:t>
      </w:r>
      <w:proofErr w:type="spellStart"/>
      <w:r w:rsidRPr="00682692">
        <w:rPr>
          <w:rFonts w:ascii="HGP明朝B" w:eastAsia="HGP明朝B" w:hint="eastAsia"/>
          <w:sz w:val="20"/>
          <w:szCs w:val="20"/>
          <w:u w:val="single"/>
        </w:rPr>
        <w:t>ALTROエレクトロニクス</w:t>
      </w:r>
      <w:proofErr w:type="spellEnd"/>
    </w:p>
    <w:p w14:paraId="1065BACB" w14:textId="77777777" w:rsidR="0006181E" w:rsidRPr="002D6E84" w:rsidRDefault="0006181E" w:rsidP="0006181E">
      <w:pPr>
        <w:widowControl/>
        <w:rPr>
          <w:rFonts w:ascii="HGP明朝B" w:eastAsia="HGP明朝B"/>
          <w:sz w:val="20"/>
          <w:szCs w:val="20"/>
        </w:rPr>
      </w:pPr>
    </w:p>
    <w:p w14:paraId="29BBB33F" w14:textId="77777777" w:rsidR="0006181E" w:rsidRDefault="0006181E" w:rsidP="0006181E">
      <w:pPr>
        <w:widowControl/>
        <w:ind w:firstLine="420"/>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主要なアップグレードとしては、３D回転台の導入（2011年-2012年春：DESY）、</w:t>
      </w:r>
      <w:proofErr w:type="spellStart"/>
      <w:r w:rsidRPr="002D6E84">
        <w:rPr>
          <w:rFonts w:ascii="HGP明朝B" w:eastAsia="HGP明朝B" w:hint="eastAsia"/>
          <w:sz w:val="20"/>
          <w:szCs w:val="20"/>
        </w:rPr>
        <w:t>PCMAG改造</w:t>
      </w:r>
      <w:proofErr w:type="spellEnd"/>
      <w:r w:rsidRPr="002D6E84">
        <w:rPr>
          <w:rFonts w:ascii="HGP明朝B" w:eastAsia="HGP明朝B" w:hint="eastAsia"/>
          <w:sz w:val="20"/>
          <w:szCs w:val="20"/>
        </w:rPr>
        <w:t>（Heレス化：2012年春完了：KEK/DESY/AIDA）、</w:t>
      </w:r>
      <w:proofErr w:type="spellStart"/>
      <w:r w:rsidRPr="002D6E84">
        <w:rPr>
          <w:rFonts w:ascii="HGP明朝B" w:eastAsia="HGP明朝B" w:hint="eastAsia"/>
          <w:sz w:val="20"/>
          <w:szCs w:val="20"/>
        </w:rPr>
        <w:t>スペースフレーム型の軽量エンドプレート</w:t>
      </w:r>
      <w:proofErr w:type="spellEnd"/>
      <w:r w:rsidRPr="002D6E84">
        <w:rPr>
          <w:rFonts w:ascii="HGP明朝B" w:eastAsia="HGP明朝B" w:hint="eastAsia"/>
          <w:sz w:val="20"/>
          <w:szCs w:val="20"/>
        </w:rPr>
        <w:t>（Al製：2013年に搭載予定：Cornell大学）、試験用２相CO2循環装置の導入（２０１３年夏設置予定：KEK/NIKHEF）、</w:t>
      </w:r>
      <w:proofErr w:type="spellStart"/>
      <w:r w:rsidRPr="002D6E84">
        <w:rPr>
          <w:rFonts w:ascii="HGP明朝B" w:eastAsia="HGP明朝B" w:hint="eastAsia"/>
          <w:sz w:val="20"/>
          <w:szCs w:val="20"/>
        </w:rPr>
        <w:t>改良型フィールドケージの建設</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検討中：DESY</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がある</w:t>
      </w:r>
      <w:proofErr w:type="spellEnd"/>
      <w:r w:rsidRPr="002D6E84">
        <w:rPr>
          <w:rFonts w:ascii="HGP明朝B" w:eastAsia="HGP明朝B" w:hint="eastAsia"/>
          <w:sz w:val="20"/>
          <w:szCs w:val="20"/>
        </w:rPr>
        <w:t xml:space="preserve">。　</w:t>
      </w:r>
    </w:p>
    <w:p w14:paraId="20D845E4" w14:textId="77777777" w:rsidR="0006181E" w:rsidRPr="002D6E84" w:rsidRDefault="0006181E" w:rsidP="0006181E">
      <w:pPr>
        <w:widowControl/>
        <w:ind w:firstLine="420"/>
        <w:rPr>
          <w:rFonts w:ascii="HGP明朝B" w:eastAsia="HGP明朝B"/>
          <w:sz w:val="20"/>
          <w:szCs w:val="20"/>
        </w:rPr>
      </w:pPr>
      <w:proofErr w:type="spellStart"/>
      <w:r w:rsidRPr="002D6E84">
        <w:rPr>
          <w:rFonts w:ascii="HGP明朝B" w:eastAsia="HGP明朝B" w:hint="eastAsia"/>
          <w:sz w:val="20"/>
          <w:szCs w:val="20"/>
        </w:rPr>
        <w:t>電子ビームによる運動量分解能測定に必要と考えられているシリコンストリップ</w:t>
      </w:r>
      <w:proofErr w:type="spellEnd"/>
      <w:r w:rsidRPr="002D6E84">
        <w:rPr>
          <w:rFonts w:ascii="HGP明朝B" w:eastAsia="HGP明朝B" w:hint="eastAsia"/>
          <w:sz w:val="20"/>
          <w:szCs w:val="20"/>
        </w:rPr>
        <w:t xml:space="preserve">　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w:t>
      </w:r>
      <w:proofErr w:type="spellStart"/>
      <w:r w:rsidRPr="002D6E84">
        <w:rPr>
          <w:rFonts w:ascii="HGP明朝B" w:eastAsia="HGP明朝B" w:hint="eastAsia"/>
          <w:sz w:val="20"/>
          <w:szCs w:val="20"/>
        </w:rPr>
        <w:t>本格的な運動量分解能測定が遅れている原因でもある</w:t>
      </w:r>
      <w:proofErr w:type="spellEnd"/>
      <w:r w:rsidRPr="002D6E84">
        <w:rPr>
          <w:rFonts w:ascii="HGP明朝B" w:eastAsia="HGP明朝B" w:hint="eastAsia"/>
          <w:sz w:val="20"/>
          <w:szCs w:val="20"/>
        </w:rPr>
        <w:t>。</w:t>
      </w:r>
    </w:p>
    <w:p w14:paraId="23FDF2AD" w14:textId="77777777" w:rsidR="0006181E" w:rsidRPr="002D6E84" w:rsidRDefault="0006181E" w:rsidP="0006181E">
      <w:pPr>
        <w:widowControl/>
        <w:ind w:firstLine="420"/>
        <w:rPr>
          <w:rFonts w:ascii="HGP明朝B" w:eastAsia="HGP明朝B"/>
          <w:sz w:val="20"/>
          <w:szCs w:val="20"/>
        </w:rPr>
      </w:pPr>
    </w:p>
    <w:p w14:paraId="6053AF30" w14:textId="77777777" w:rsidR="0006181E" w:rsidRPr="001B2E8A" w:rsidRDefault="0006181E" w:rsidP="0006181E">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proofErr w:type="spellStart"/>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roofErr w:type="spellEnd"/>
    </w:p>
    <w:p w14:paraId="0574A433" w14:textId="77777777" w:rsidR="0006181E" w:rsidRDefault="0006181E" w:rsidP="0006181E">
      <w:pPr>
        <w:widowControl/>
        <w:ind w:firstLine="435"/>
        <w:rPr>
          <w:rFonts w:ascii="HGP明朝B" w:eastAsia="HGP明朝B"/>
          <w:sz w:val="20"/>
          <w:szCs w:val="20"/>
        </w:rPr>
      </w:pPr>
      <w:r w:rsidRPr="002D6E84">
        <w:rPr>
          <w:rFonts w:ascii="HGP明朝B" w:eastAsia="HGP明朝B" w:hint="eastAsia"/>
          <w:sz w:val="20"/>
          <w:szCs w:val="20"/>
        </w:rPr>
        <w:t>LPビーム試験施設を使用する最初の試験は２００９年３月に行われた日本と中国のグループによる３台の２層GEMモジュールの試験であった。　その後、</w:t>
      </w:r>
      <w:r>
        <w:rPr>
          <w:rFonts w:ascii="HGP明朝B" w:eastAsia="HGP明朝B" w:hint="eastAsia"/>
          <w:sz w:val="20"/>
          <w:szCs w:val="20"/>
        </w:rPr>
        <w:t>1台又は</w:t>
      </w:r>
      <w:r w:rsidRPr="002D6E84">
        <w:rPr>
          <w:rFonts w:ascii="HGP明朝B" w:eastAsia="HGP明朝B" w:hint="eastAsia"/>
          <w:sz w:val="20"/>
          <w:szCs w:val="20"/>
        </w:rPr>
        <w:t>７台の高抵抗膜付マイクロメガスモジュール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proofErr w:type="spellStart"/>
      <w:r w:rsidRPr="002D6E84">
        <w:rPr>
          <w:rFonts w:ascii="HGP明朝B" w:eastAsia="HGP明朝B" w:hint="eastAsia"/>
          <w:sz w:val="20"/>
          <w:szCs w:val="20"/>
        </w:rPr>
        <w:t>の試験</w:t>
      </w:r>
      <w:proofErr w:type="spellEnd"/>
      <w:r w:rsidRPr="002D6E84">
        <w:rPr>
          <w:rFonts w:ascii="HGP明朝B" w:eastAsia="HGP明朝B" w:hint="eastAsia"/>
          <w:sz w:val="20"/>
          <w:szCs w:val="20"/>
        </w:rPr>
        <w:t xml:space="preserve">（２００９年―：　</w:t>
      </w:r>
      <w:proofErr w:type="spellStart"/>
      <w:r w:rsidRPr="002D6E84">
        <w:rPr>
          <w:rFonts w:ascii="HGP明朝B" w:eastAsia="HGP明朝B" w:hint="eastAsia"/>
          <w:sz w:val="20"/>
          <w:szCs w:val="20"/>
        </w:rPr>
        <w:t>Saclay</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カールトン大学他</w:t>
      </w:r>
      <w:proofErr w:type="spellEnd"/>
      <w:r w:rsidRPr="002D6E84">
        <w:rPr>
          <w:rFonts w:ascii="HGP明朝B" w:eastAsia="HGP明朝B" w:hint="eastAsia"/>
          <w:sz w:val="20"/>
          <w:szCs w:val="20"/>
        </w:rPr>
        <w:t>）、　２層GEMモジュールの試験(２０１０年、２０１２年：アジアTPCグループ)、　３台の３層GEMモジュール</w:t>
      </w:r>
      <w:r>
        <w:rPr>
          <w:rFonts w:ascii="HGP明朝B" w:eastAsia="HGP明朝B" w:hint="eastAsia"/>
          <w:sz w:val="20"/>
          <w:szCs w:val="20"/>
        </w:rPr>
        <w:t>（図７）</w:t>
      </w:r>
      <w:proofErr w:type="spellStart"/>
      <w:r w:rsidRPr="002D6E84">
        <w:rPr>
          <w:rFonts w:ascii="HGP明朝B" w:eastAsia="HGP明朝B" w:hint="eastAsia"/>
          <w:sz w:val="20"/>
          <w:szCs w:val="20"/>
        </w:rPr>
        <w:t>の試験</w:t>
      </w:r>
      <w:proofErr w:type="spellEnd"/>
      <w:r w:rsidRPr="002D6E84">
        <w:rPr>
          <w:rFonts w:ascii="HGP明朝B" w:eastAsia="HGP明朝B" w:hint="eastAsia"/>
          <w:sz w:val="20"/>
          <w:szCs w:val="20"/>
        </w:rPr>
        <w:t>(２０１１年―：</w:t>
      </w:r>
      <w:proofErr w:type="spellStart"/>
      <w:r w:rsidRPr="002D6E84">
        <w:rPr>
          <w:rFonts w:ascii="HGP明朝B" w:eastAsia="HGP明朝B" w:hint="eastAsia"/>
          <w:sz w:val="20"/>
          <w:szCs w:val="20"/>
        </w:rPr>
        <w:t>DESYグループ他</w:t>
      </w:r>
      <w:proofErr w:type="spellEnd"/>
      <w:r w:rsidRPr="002D6E84">
        <w:rPr>
          <w:rFonts w:ascii="HGP明朝B" w:eastAsia="HGP明朝B" w:hint="eastAsia"/>
          <w:sz w:val="20"/>
          <w:szCs w:val="20"/>
        </w:rPr>
        <w:t>)</w:t>
      </w:r>
      <w:r>
        <w:rPr>
          <w:rFonts w:ascii="HGP明朝B" w:eastAsia="HGP明朝B" w:hint="eastAsia"/>
          <w:sz w:val="20"/>
          <w:szCs w:val="20"/>
        </w:rPr>
        <w:t>、最大8個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（図８）</w:t>
      </w:r>
      <w:proofErr w:type="spellStart"/>
      <w:r w:rsidRPr="002D6E84">
        <w:rPr>
          <w:rFonts w:ascii="HGP明朝B" w:eastAsia="HGP明朝B" w:hint="eastAsia"/>
          <w:sz w:val="20"/>
          <w:szCs w:val="20"/>
        </w:rPr>
        <w:t>の試験</w:t>
      </w:r>
      <w:proofErr w:type="spellEnd"/>
      <w:r w:rsidRPr="002D6E84">
        <w:rPr>
          <w:rFonts w:ascii="HGP明朝B" w:eastAsia="HGP明朝B" w:hint="eastAsia"/>
          <w:sz w:val="20"/>
          <w:szCs w:val="20"/>
        </w:rPr>
        <w:t>(２０１０年―：NIKHEF/</w:t>
      </w:r>
      <w:proofErr w:type="spellStart"/>
      <w:r w:rsidRPr="002D6E84">
        <w:rPr>
          <w:rFonts w:ascii="HGP明朝B" w:eastAsia="HGP明朝B" w:hint="eastAsia"/>
          <w:sz w:val="20"/>
          <w:szCs w:val="20"/>
        </w:rPr>
        <w:t>Sclay</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ボン大学他</w:t>
      </w:r>
      <w:proofErr w:type="spellEnd"/>
      <w:r w:rsidRPr="002D6E84">
        <w:rPr>
          <w:rFonts w:ascii="HGP明朝B" w:eastAsia="HGP明朝B" w:hint="eastAsia"/>
          <w:sz w:val="20"/>
          <w:szCs w:val="20"/>
        </w:rPr>
        <w:t>)、３層GEMを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ixで読みだすモジュールの試験(２０１０年―：</w:t>
      </w:r>
      <w:proofErr w:type="spellStart"/>
      <w:r w:rsidRPr="002D6E84">
        <w:rPr>
          <w:rFonts w:ascii="HGP明朝B" w:eastAsia="HGP明朝B" w:hint="eastAsia"/>
          <w:sz w:val="20"/>
          <w:szCs w:val="20"/>
        </w:rPr>
        <w:t>ボン大学他</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が行われてきた</w:t>
      </w:r>
      <w:proofErr w:type="spellEnd"/>
      <w:r w:rsidRPr="002D6E84">
        <w:rPr>
          <w:rFonts w:ascii="HGP明朝B" w:eastAsia="HGP明朝B" w:hint="eastAsia"/>
          <w:sz w:val="20"/>
          <w:szCs w:val="20"/>
        </w:rPr>
        <w:t>。　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から図</w:t>
      </w:r>
      <w:r>
        <w:rPr>
          <w:rFonts w:ascii="HGP明朝B" w:eastAsia="HGP明朝B" w:hint="eastAsia"/>
          <w:sz w:val="20"/>
          <w:szCs w:val="20"/>
        </w:rPr>
        <w:t>９</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モジュールは独自のＴ２Ｋ読み出エレクトロニクを使用してきた。</w:t>
      </w:r>
    </w:p>
    <w:p w14:paraId="66CBF13F" w14:textId="77777777" w:rsidR="0006181E" w:rsidRPr="002D6E84" w:rsidRDefault="0006181E" w:rsidP="0006181E">
      <w:pPr>
        <w:widowControl/>
        <w:ind w:firstLine="420"/>
        <w:rPr>
          <w:rFonts w:ascii="HGP明朝B" w:eastAsia="HGP明朝B"/>
          <w:sz w:val="20"/>
          <w:szCs w:val="20"/>
        </w:rPr>
      </w:pPr>
      <w:proofErr w:type="spellStart"/>
      <w:r>
        <w:rPr>
          <w:rFonts w:ascii="HGP明朝B" w:eastAsia="HGP明朝B" w:hint="eastAsia"/>
          <w:sz w:val="20"/>
          <w:szCs w:val="20"/>
        </w:rPr>
        <w:t>なお、</w:t>
      </w:r>
      <w:r w:rsidRPr="002D6E84">
        <w:rPr>
          <w:rFonts w:ascii="HGP明朝B" w:eastAsia="HGP明朝B" w:hint="eastAsia"/>
          <w:sz w:val="20"/>
          <w:szCs w:val="20"/>
        </w:rPr>
        <w:t>最近はこのビーム試験施設をLC</w:t>
      </w:r>
      <w:proofErr w:type="spellEnd"/>
      <w:r w:rsidRPr="002D6E84">
        <w:rPr>
          <w:rFonts w:ascii="HGP明朝B" w:eastAsia="HGP明朝B" w:hint="eastAsia"/>
          <w:sz w:val="20"/>
          <w:szCs w:val="20"/>
        </w:rPr>
        <w:t xml:space="preserve">　TPC　</w:t>
      </w:r>
      <w:proofErr w:type="spellStart"/>
      <w:r w:rsidRPr="002D6E84">
        <w:rPr>
          <w:rFonts w:ascii="HGP明朝B" w:eastAsia="HGP明朝B" w:hint="eastAsia"/>
          <w:sz w:val="20"/>
          <w:szCs w:val="20"/>
        </w:rPr>
        <w:t>collaboration外のグル―プがLC</w:t>
      </w:r>
      <w:proofErr w:type="spellEnd"/>
      <w:r w:rsidRPr="002D6E84">
        <w:rPr>
          <w:rFonts w:ascii="HGP明朝B" w:eastAsia="HGP明朝B" w:hint="eastAsia"/>
          <w:sz w:val="20"/>
          <w:szCs w:val="20"/>
        </w:rPr>
        <w:t xml:space="preserve"> TPC　</w:t>
      </w:r>
      <w:proofErr w:type="spellStart"/>
      <w:r w:rsidRPr="002D6E84">
        <w:rPr>
          <w:rFonts w:ascii="HGP明朝B" w:eastAsia="HGP明朝B" w:hint="eastAsia"/>
          <w:sz w:val="20"/>
          <w:szCs w:val="20"/>
        </w:rPr>
        <w:t>R&amp;D</w:t>
      </w:r>
      <w:r>
        <w:rPr>
          <w:rFonts w:ascii="HGP明朝B" w:eastAsia="HGP明朝B" w:hint="eastAsia"/>
          <w:sz w:val="20"/>
          <w:szCs w:val="20"/>
        </w:rPr>
        <w:t>以外の目的で使用することがある</w:t>
      </w:r>
      <w:proofErr w:type="spellEnd"/>
      <w:r>
        <w:rPr>
          <w:rFonts w:ascii="HGP明朝B" w:eastAsia="HGP明朝B" w:hint="eastAsia"/>
          <w:sz w:val="20"/>
          <w:szCs w:val="20"/>
        </w:rPr>
        <w:t>。</w:t>
      </w:r>
    </w:p>
    <w:p w14:paraId="38F2EAFC" w14:textId="77777777" w:rsidR="0006181E" w:rsidRDefault="0006181E" w:rsidP="0006181E">
      <w:pPr>
        <w:widowControl/>
        <w:ind w:firstLine="435"/>
        <w:jc w:val="center"/>
        <w:rPr>
          <w:rFonts w:ascii="HGP明朝B" w:eastAsia="HGP明朝B"/>
          <w:sz w:val="20"/>
          <w:szCs w:val="20"/>
        </w:rPr>
      </w:pPr>
      <w:r>
        <w:rPr>
          <w:rFonts w:ascii="HGP明朝B" w:eastAsia="HGP明朝B" w:hint="eastAsia"/>
          <w:b/>
          <w:noProof/>
          <w:sz w:val="20"/>
          <w:szCs w:val="20"/>
        </w:rPr>
        <w:drawing>
          <wp:anchor distT="0" distB="0" distL="114300" distR="114300" simplePos="0" relativeHeight="251670528" behindDoc="0" locked="0" layoutInCell="1" allowOverlap="1" wp14:anchorId="4B8B7CE2" wp14:editId="4142B58E">
            <wp:simplePos x="1353820" y="1793875"/>
            <wp:positionH relativeFrom="column">
              <wp:align>center</wp:align>
            </wp:positionH>
            <wp:positionV relativeFrom="paragraph">
              <wp:posOffset>75565</wp:posOffset>
            </wp:positionV>
            <wp:extent cx="5348160" cy="3053880"/>
            <wp:effectExtent l="0" t="0" r="5080" b="0"/>
            <wp:wrapTopAndBottom/>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proofErr w:type="spellStart"/>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roofErr w:type="spellEnd"/>
    </w:p>
    <w:p w14:paraId="5A2D8B01" w14:textId="77777777" w:rsidR="0006181E" w:rsidRDefault="0006181E" w:rsidP="0006181E">
      <w:pPr>
        <w:widowControl/>
        <w:jc w:val="center"/>
        <w:rPr>
          <w:rFonts w:ascii="HGP明朝B" w:eastAsia="HGP明朝B"/>
          <w:sz w:val="20"/>
          <w:szCs w:val="20"/>
        </w:rPr>
      </w:pPr>
    </w:p>
    <w:p w14:paraId="203A8DD1" w14:textId="77777777" w:rsidR="0006181E" w:rsidRDefault="0006181E" w:rsidP="0006181E">
      <w:pPr>
        <w:widowControl/>
        <w:jc w:val="center"/>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1552" behindDoc="0" locked="0" layoutInCell="1" allowOverlap="1" wp14:anchorId="373BDF0E" wp14:editId="0EE8E718">
            <wp:simplePos x="0" y="0"/>
            <wp:positionH relativeFrom="column">
              <wp:align>center</wp:align>
            </wp:positionH>
            <wp:positionV relativeFrom="paragraph">
              <wp:posOffset>31115</wp:posOffset>
            </wp:positionV>
            <wp:extent cx="3493800" cy="1991880"/>
            <wp:effectExtent l="0" t="0" r="0" b="8890"/>
            <wp:wrapTopAndBottom/>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proofErr w:type="spellStart"/>
      <w:r>
        <w:rPr>
          <w:rFonts w:ascii="HGP明朝B" w:eastAsia="HGP明朝B" w:hint="eastAsia"/>
          <w:sz w:val="20"/>
          <w:szCs w:val="20"/>
        </w:rPr>
        <w:t>セラミックフレーム支持構造のＤＥＳＹ</w:t>
      </w:r>
      <w:proofErr w:type="spellEnd"/>
      <w:r>
        <w:rPr>
          <w:rFonts w:ascii="HGP明朝B" w:eastAsia="HGP明朝B" w:hint="eastAsia"/>
          <w:sz w:val="20"/>
          <w:szCs w:val="20"/>
        </w:rPr>
        <w:t xml:space="preserve">　</w:t>
      </w:r>
      <w:proofErr w:type="spellStart"/>
      <w:r w:rsidRPr="00992173">
        <w:rPr>
          <w:rFonts w:ascii="HGP明朝B" w:eastAsia="HGP明朝B" w:hint="eastAsia"/>
          <w:sz w:val="20"/>
          <w:szCs w:val="20"/>
        </w:rPr>
        <w:t>ＧＥＭモジュール</w:t>
      </w:r>
      <w:proofErr w:type="spellEnd"/>
    </w:p>
    <w:p w14:paraId="015F4659" w14:textId="77777777" w:rsidR="0006181E" w:rsidRDefault="0006181E" w:rsidP="0006181E">
      <w:pPr>
        <w:widowControl/>
        <w:jc w:val="center"/>
        <w:rPr>
          <w:rFonts w:ascii="HGP明朝B" w:eastAsia="HGP明朝B"/>
          <w:sz w:val="20"/>
          <w:szCs w:val="20"/>
        </w:rPr>
      </w:pPr>
    </w:p>
    <w:p w14:paraId="3F1A7962" w14:textId="77777777" w:rsidR="0006181E" w:rsidRDefault="0006181E" w:rsidP="0006181E">
      <w:pPr>
        <w:widowControl/>
        <w:jc w:val="center"/>
        <w:rPr>
          <w:rFonts w:ascii="HGP明朝B" w:eastAsia="HGP明朝B"/>
          <w:sz w:val="20"/>
          <w:szCs w:val="20"/>
        </w:rPr>
      </w:pPr>
      <w:r>
        <w:rPr>
          <w:rFonts w:ascii="HGP明朝B" w:eastAsia="HGP明朝B" w:hint="eastAsia"/>
          <w:noProof/>
          <w:sz w:val="20"/>
          <w:szCs w:val="20"/>
        </w:rPr>
        <w:drawing>
          <wp:inline distT="0" distB="0" distL="0" distR="0" wp14:anchorId="17F63061" wp14:editId="5AAAB69A">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rPr>
        <w:drawing>
          <wp:inline distT="0" distB="0" distL="0" distR="0" wp14:anchorId="622C2914" wp14:editId="5330DD20">
            <wp:extent cx="1802922" cy="1538082"/>
            <wp:effectExtent l="0" t="0" r="6985" b="508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4182" cy="1539157"/>
                    </a:xfrm>
                    <a:prstGeom prst="rect">
                      <a:avLst/>
                    </a:prstGeom>
                    <a:noFill/>
                    <a:ln>
                      <a:noFill/>
                    </a:ln>
                  </pic:spPr>
                </pic:pic>
              </a:graphicData>
            </a:graphic>
          </wp:inline>
        </w:drawing>
      </w:r>
    </w:p>
    <w:p w14:paraId="75AF6F27" w14:textId="77777777" w:rsidR="0006181E" w:rsidRPr="00F63523" w:rsidRDefault="0006181E" w:rsidP="0006181E">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proofErr w:type="spellStart"/>
      <w:r>
        <w:rPr>
          <w:rFonts w:ascii="HGP明朝B" w:eastAsia="HGP明朝B" w:hint="eastAsia"/>
          <w:sz w:val="20"/>
          <w:szCs w:val="20"/>
        </w:rPr>
        <w:t>Ｇｒｉｄｐｉｘ</w:t>
      </w:r>
      <w:proofErr w:type="spellEnd"/>
      <w:r>
        <w:rPr>
          <w:rFonts w:ascii="HGP明朝B" w:eastAsia="HGP明朝B" w:hint="eastAsia"/>
          <w:sz w:val="20"/>
          <w:szCs w:val="20"/>
        </w:rPr>
        <w:t xml:space="preserve">　</w:t>
      </w:r>
      <w:proofErr w:type="spellStart"/>
      <w:r>
        <w:rPr>
          <w:rFonts w:ascii="HGP明朝B" w:eastAsia="HGP明朝B" w:hint="eastAsia"/>
          <w:sz w:val="20"/>
          <w:szCs w:val="20"/>
        </w:rPr>
        <w:t>チップとGridpix</w:t>
      </w:r>
      <w:proofErr w:type="spellEnd"/>
      <w:r>
        <w:rPr>
          <w:rFonts w:ascii="HGP明朝B" w:eastAsia="HGP明朝B" w:hint="eastAsia"/>
          <w:sz w:val="20"/>
          <w:szCs w:val="20"/>
        </w:rPr>
        <w:t xml:space="preserve"> </w:t>
      </w:r>
      <w:proofErr w:type="spellStart"/>
      <w:r>
        <w:rPr>
          <w:rFonts w:ascii="HGP明朝B" w:eastAsia="HGP明朝B" w:hint="eastAsia"/>
          <w:sz w:val="20"/>
          <w:szCs w:val="20"/>
        </w:rPr>
        <w:t>LPモジュール</w:t>
      </w:r>
      <w:proofErr w:type="spellEnd"/>
    </w:p>
    <w:p w14:paraId="66482C91" w14:textId="77777777" w:rsidR="0006181E" w:rsidRDefault="0006181E" w:rsidP="0006181E">
      <w:pPr>
        <w:widowControl/>
        <w:rPr>
          <w:rFonts w:ascii="HGP明朝B" w:eastAsia="HGP明朝B"/>
          <w:b/>
          <w:sz w:val="20"/>
          <w:szCs w:val="20"/>
        </w:rPr>
      </w:pPr>
      <w:r>
        <w:rPr>
          <w:rFonts w:ascii="HGP明朝B" w:eastAsia="HGP明朝B" w:hint="eastAsia"/>
          <w:b/>
          <w:sz w:val="20"/>
          <w:szCs w:val="20"/>
        </w:rPr>
        <w:t xml:space="preserve">2.2.3　</w:t>
      </w:r>
      <w:proofErr w:type="spellStart"/>
      <w:r>
        <w:rPr>
          <w:rFonts w:ascii="HGP明朝B" w:eastAsia="HGP明朝B" w:hint="eastAsia"/>
          <w:b/>
          <w:sz w:val="20"/>
          <w:szCs w:val="20"/>
        </w:rPr>
        <w:t>アジアLC</w:t>
      </w:r>
      <w:proofErr w:type="spellEnd"/>
      <w:r>
        <w:rPr>
          <w:rFonts w:ascii="HGP明朝B" w:eastAsia="HGP明朝B" w:hint="eastAsia"/>
          <w:b/>
          <w:sz w:val="20"/>
          <w:szCs w:val="20"/>
        </w:rPr>
        <w:t xml:space="preserve"> TPCグループによる</w:t>
      </w:r>
      <w:r w:rsidRPr="0028117B">
        <w:rPr>
          <w:rFonts w:ascii="HGP明朝B" w:eastAsia="HGP明朝B" w:hint="eastAsia"/>
          <w:b/>
          <w:sz w:val="20"/>
          <w:szCs w:val="20"/>
        </w:rPr>
        <w:t>2層GEMモジュール</w:t>
      </w:r>
      <w:r>
        <w:rPr>
          <w:rFonts w:ascii="HGP明朝B" w:eastAsia="HGP明朝B" w:hint="eastAsia"/>
          <w:b/>
          <w:sz w:val="20"/>
          <w:szCs w:val="20"/>
        </w:rPr>
        <w:t>の試験</w:t>
      </w:r>
    </w:p>
    <w:p w14:paraId="79E2AB30" w14:textId="77777777" w:rsidR="0006181E" w:rsidRDefault="0006181E" w:rsidP="0006181E">
      <w:pPr>
        <w:widowControl/>
        <w:ind w:firstLineChars="211" w:firstLine="422"/>
        <w:rPr>
          <w:rFonts w:ascii="HGP明朝B" w:eastAsia="HGP明朝B"/>
          <w:sz w:val="20"/>
          <w:szCs w:val="20"/>
        </w:rPr>
      </w:pPr>
      <w:r w:rsidRPr="002D6E84">
        <w:rPr>
          <w:rFonts w:ascii="HGP明朝B" w:eastAsia="HGP明朝B" w:hint="eastAsia"/>
          <w:sz w:val="20"/>
          <w:szCs w:val="20"/>
        </w:rPr>
        <w:t xml:space="preserve">KEK,　</w:t>
      </w:r>
      <w:proofErr w:type="spellStart"/>
      <w:r w:rsidRPr="002D6E84">
        <w:rPr>
          <w:rFonts w:ascii="HGP明朝B" w:eastAsia="HGP明朝B" w:hint="eastAsia"/>
          <w:sz w:val="20"/>
          <w:szCs w:val="20"/>
        </w:rPr>
        <w:t>総研大、農工大、工学院、近畿大、佐賀大、長崎総合科学大、広島大の日本グループと清華大</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北京</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グループのアジアのLC</w:t>
      </w:r>
      <w:proofErr w:type="spellEnd"/>
      <w:r w:rsidRPr="002D6E84">
        <w:rPr>
          <w:rFonts w:ascii="HGP明朝B" w:eastAsia="HGP明朝B" w:hint="eastAsia"/>
          <w:sz w:val="20"/>
          <w:szCs w:val="20"/>
        </w:rPr>
        <w:t xml:space="preserve"> TPCグループは２層GEM構造のLP用GEMモジュールを制作し試験を行ってきた。</w:t>
      </w:r>
    </w:p>
    <w:p w14:paraId="07CE3B97" w14:textId="77777777" w:rsidR="0006181E" w:rsidRDefault="0006181E" w:rsidP="0006181E">
      <w:pPr>
        <w:widowControl/>
        <w:ind w:firstLineChars="211" w:firstLine="422"/>
        <w:rPr>
          <w:rFonts w:ascii="HGP明朝B" w:eastAsia="HGP明朝B"/>
          <w:sz w:val="20"/>
          <w:szCs w:val="20"/>
        </w:rPr>
      </w:pPr>
    </w:p>
    <w:p w14:paraId="0DD0B9BE" w14:textId="77777777" w:rsidR="0006181E" w:rsidRDefault="0006181E" w:rsidP="0006181E">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B72761B" w14:textId="77777777" w:rsidR="0006181E" w:rsidRDefault="0006181E" w:rsidP="0006181E">
      <w:pPr>
        <w:widowControl/>
        <w:ind w:firstLineChars="211" w:firstLine="422"/>
        <w:rPr>
          <w:rFonts w:ascii="HGP明朝B" w:eastAsia="HGP明朝B"/>
          <w:sz w:val="20"/>
          <w:szCs w:val="20"/>
        </w:rPr>
      </w:pPr>
      <w:proofErr w:type="spellStart"/>
      <w:r w:rsidRPr="002D6E84">
        <w:rPr>
          <w:rFonts w:ascii="HGP明朝B" w:eastAsia="HGP明朝B" w:hint="eastAsia"/>
          <w:sz w:val="20"/>
          <w:szCs w:val="20"/>
        </w:rPr>
        <w:t>本モジュールは、当初から極薄</w:t>
      </w:r>
      <w:proofErr w:type="spellEnd"/>
      <w:r w:rsidRPr="002D6E84">
        <w:rPr>
          <w:rFonts w:ascii="HGP明朝B" w:eastAsia="HGP明朝B" w:hint="eastAsia"/>
          <w:sz w:val="20"/>
          <w:szCs w:val="20"/>
        </w:rPr>
        <w:t>（14ミクロン）</w:t>
      </w:r>
      <w:proofErr w:type="spellStart"/>
      <w:r w:rsidRPr="002D6E84">
        <w:rPr>
          <w:rFonts w:ascii="HGP明朝B" w:eastAsia="HGP明朝B" w:hint="eastAsia"/>
          <w:sz w:val="20"/>
          <w:szCs w:val="20"/>
        </w:rPr>
        <w:t>のGEMによる陽イオンゲートの搭載を前提として設計された点が他の全てのモジュールと異なる</w:t>
      </w:r>
      <w:proofErr w:type="spellEnd"/>
      <w:r w:rsidRPr="002D6E84">
        <w:rPr>
          <w:rFonts w:ascii="HGP明朝B" w:eastAsia="HGP明朝B" w:hint="eastAsia"/>
          <w:sz w:val="20"/>
          <w:szCs w:val="20"/>
        </w:rPr>
        <w:t>。</w:t>
      </w:r>
    </w:p>
    <w:p w14:paraId="1129B99C" w14:textId="77777777" w:rsidR="0006181E" w:rsidRPr="0028117B" w:rsidRDefault="0006181E" w:rsidP="0006181E">
      <w:pPr>
        <w:widowControl/>
        <w:ind w:firstLineChars="211" w:firstLine="457"/>
        <w:rPr>
          <w:rFonts w:ascii="HGP明朝B" w:eastAsia="HGP明朝B"/>
          <w:b/>
          <w:sz w:val="20"/>
          <w:szCs w:val="20"/>
        </w:rPr>
      </w:pPr>
    </w:p>
    <w:p w14:paraId="08C25A4F" w14:textId="77777777" w:rsidR="0006181E" w:rsidRDefault="0006181E" w:rsidP="0006181E">
      <w:pPr>
        <w:widowControl/>
        <w:ind w:firstLineChars="211" w:firstLine="422"/>
        <w:rPr>
          <w:rFonts w:ascii="HGP明朝B" w:eastAsia="HGP明朝B"/>
          <w:sz w:val="20"/>
          <w:szCs w:val="20"/>
        </w:rPr>
      </w:pPr>
      <w:proofErr w:type="spellStart"/>
      <w:r w:rsidRPr="002D6E84">
        <w:rPr>
          <w:rFonts w:ascii="HGP明朝B" w:eastAsia="HGP明朝B" w:hint="eastAsia"/>
          <w:sz w:val="20"/>
          <w:szCs w:val="20"/>
        </w:rPr>
        <w:t>標準的</w:t>
      </w:r>
      <w:proofErr w:type="spellEnd"/>
      <w:r w:rsidRPr="002D6E84">
        <w:rPr>
          <w:rFonts w:ascii="HGP明朝B" w:eastAsia="HGP明朝B" w:hint="eastAsia"/>
          <w:sz w:val="20"/>
          <w:szCs w:val="20"/>
        </w:rPr>
        <w:t>（５０ミクロン厚）GEMの３層構造</w:t>
      </w:r>
      <w:r>
        <w:rPr>
          <w:rFonts w:ascii="HGP明朝B" w:eastAsia="HGP明朝B" w:hint="eastAsia"/>
          <w:sz w:val="20"/>
          <w:szCs w:val="20"/>
        </w:rPr>
        <w:t>を採用せず、</w:t>
      </w:r>
      <w:r w:rsidRPr="002D6E84">
        <w:rPr>
          <w:rFonts w:ascii="HGP明朝B" w:eastAsia="HGP明朝B" w:hint="eastAsia"/>
          <w:sz w:val="20"/>
          <w:szCs w:val="20"/>
        </w:rPr>
        <w:t>倍の厚さのGEM２層を使用した理由は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パッドピッチはGEN２層（４㎜－2㎜ギャップ）による電荷の広がりに対応する１．２㎜とされた。パッド長は</w:t>
      </w:r>
      <w:r>
        <w:rPr>
          <w:rFonts w:ascii="HGP明朝B" w:eastAsia="HGP明朝B" w:hint="eastAsia"/>
          <w:sz w:val="20"/>
          <w:szCs w:val="20"/>
        </w:rPr>
        <w:t>５．２㎜である。</w:t>
      </w:r>
      <w:r w:rsidRPr="002D6E84">
        <w:rPr>
          <w:rFonts w:ascii="HGP明朝B" w:eastAsia="HGP明朝B" w:hint="eastAsia"/>
          <w:sz w:val="20"/>
          <w:szCs w:val="20"/>
        </w:rPr>
        <w:t>１００ミクロン厚のGEMを使うことでGEM２層でも十分なガスゲイン（３，０００－5,000程度）</w:t>
      </w:r>
      <w:proofErr w:type="spellStart"/>
      <w:r w:rsidRPr="002D6E84">
        <w:rPr>
          <w:rFonts w:ascii="HGP明朝B" w:eastAsia="HGP明朝B" w:hint="eastAsia"/>
          <w:sz w:val="20"/>
          <w:szCs w:val="20"/>
        </w:rPr>
        <w:t>を得ることを目標とした</w:t>
      </w:r>
      <w:proofErr w:type="spellEnd"/>
      <w:r w:rsidRPr="002D6E84">
        <w:rPr>
          <w:rFonts w:ascii="HGP明朝B" w:eastAsia="HGP明朝B" w:hint="eastAsia"/>
          <w:sz w:val="20"/>
          <w:szCs w:val="20"/>
        </w:rPr>
        <w:t xml:space="preserve">。　２層GEMモジュールの写真を図10に示す。左の写真は極薄GEMによる陽イオンゲートを搭載した場合、右は陽イオンゲートの代わりにＧＥＭゲート支持機構を覆うフィールドシェーパーを搭載する場合である。　</w:t>
      </w:r>
    </w:p>
    <w:p w14:paraId="230F4ADD" w14:textId="77777777" w:rsidR="0006181E" w:rsidRPr="002D6E84" w:rsidRDefault="0006181E" w:rsidP="0006181E">
      <w:pPr>
        <w:widowControl/>
        <w:ind w:firstLineChars="211" w:firstLine="422"/>
        <w:jc w:val="center"/>
        <w:rPr>
          <w:rFonts w:ascii="HGP明朝B" w:eastAsia="HGP明朝B"/>
          <w:sz w:val="20"/>
          <w:szCs w:val="20"/>
          <w:u w:val="single"/>
        </w:rPr>
      </w:pPr>
      <w:r>
        <w:rPr>
          <w:rFonts w:ascii="HGP明朝B" w:eastAsia="HGP明朝B"/>
          <w:noProof/>
          <w:sz w:val="20"/>
          <w:szCs w:val="20"/>
        </w:rPr>
        <w:lastRenderedPageBreak/>
        <w:drawing>
          <wp:anchor distT="0" distB="0" distL="114300" distR="114300" simplePos="0" relativeHeight="251672576" behindDoc="0" locked="0" layoutInCell="1" allowOverlap="1" wp14:anchorId="149FEDF1" wp14:editId="5677FDCE">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7">
                      <a:extLst>
                        <a:ext uri="{28A0092B-C50C-407E-A947-70E740481C1C}">
                          <a14:useLocalDpi xmlns:a14="http://schemas.microsoft.com/office/drawing/2010/main" val="0"/>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1CB7C2AD" w14:textId="77777777" w:rsidR="0006181E" w:rsidRPr="002D6E84" w:rsidRDefault="0006181E" w:rsidP="0006181E">
      <w:pPr>
        <w:widowControl/>
        <w:ind w:firstLine="426"/>
        <w:jc w:val="center"/>
        <w:rPr>
          <w:rFonts w:ascii="HGP明朝B" w:eastAsia="HGP明朝B"/>
          <w:sz w:val="20"/>
          <w:szCs w:val="20"/>
          <w:u w:val="single"/>
        </w:rPr>
      </w:pPr>
      <w:proofErr w:type="spellStart"/>
      <w:r>
        <w:rPr>
          <w:rFonts w:ascii="HGP明朝B" w:eastAsia="HGP明朝B" w:hint="eastAsia"/>
          <w:sz w:val="20"/>
          <w:szCs w:val="20"/>
        </w:rPr>
        <w:t>極薄</w:t>
      </w:r>
      <w:r w:rsidRPr="002D6E84">
        <w:rPr>
          <w:rFonts w:ascii="HGP明朝B" w:eastAsia="HGP明朝B" w:hint="eastAsia"/>
          <w:sz w:val="20"/>
          <w:szCs w:val="20"/>
        </w:rPr>
        <w:t>ＧＥＭゲートを搭載した場合</w:t>
      </w:r>
      <w:proofErr w:type="spellEnd"/>
      <w:r>
        <w:rPr>
          <w:rFonts w:ascii="HGP明朝B" w:eastAsia="HGP明朝B" w:hint="eastAsia"/>
          <w:sz w:val="20"/>
          <w:szCs w:val="20"/>
        </w:rPr>
        <w:t>（左）</w:t>
      </w:r>
      <w:proofErr w:type="spellStart"/>
      <w:r>
        <w:rPr>
          <w:rFonts w:ascii="HGP明朝B" w:eastAsia="HGP明朝B" w:hint="eastAsia"/>
          <w:sz w:val="20"/>
          <w:szCs w:val="20"/>
        </w:rPr>
        <w:t>とフィールドシェーパーを搭載した</w:t>
      </w:r>
      <w:r w:rsidRPr="002D6E84">
        <w:rPr>
          <w:rFonts w:ascii="HGP明朝B" w:eastAsia="HGP明朝B" w:hint="eastAsia"/>
          <w:sz w:val="20"/>
          <w:szCs w:val="20"/>
        </w:rPr>
        <w:t>場合</w:t>
      </w:r>
      <w:proofErr w:type="spellEnd"/>
      <w:r w:rsidRPr="002D6E84">
        <w:rPr>
          <w:rFonts w:ascii="HGP明朝B" w:eastAsia="HGP明朝B" w:hint="eastAsia"/>
          <w:sz w:val="20"/>
          <w:szCs w:val="20"/>
        </w:rPr>
        <w:t>（右）</w:t>
      </w:r>
    </w:p>
    <w:p w14:paraId="50B417C6" w14:textId="77777777" w:rsidR="0006181E" w:rsidRPr="002D6E84" w:rsidRDefault="0006181E" w:rsidP="0006181E">
      <w:pPr>
        <w:widowControl/>
        <w:ind w:firstLine="426"/>
        <w:rPr>
          <w:rFonts w:ascii="HGP明朝B" w:eastAsia="HGP明朝B"/>
          <w:sz w:val="20"/>
          <w:szCs w:val="20"/>
        </w:rPr>
      </w:pPr>
    </w:p>
    <w:p w14:paraId="2800F839" w14:textId="77777777" w:rsidR="0006181E" w:rsidRDefault="0006181E" w:rsidP="0006181E">
      <w:pPr>
        <w:widowControl/>
        <w:ind w:firstLine="426"/>
        <w:rPr>
          <w:rFonts w:ascii="HGP明朝B" w:eastAsia="HGP明朝B"/>
          <w:sz w:val="20"/>
          <w:szCs w:val="20"/>
        </w:rPr>
      </w:pPr>
      <w:proofErr w:type="spellStart"/>
      <w:r w:rsidRPr="002D6E84">
        <w:rPr>
          <w:rFonts w:ascii="HGP明朝B" w:eastAsia="HGP明朝B" w:hint="eastAsia"/>
          <w:sz w:val="20"/>
          <w:szCs w:val="20"/>
        </w:rPr>
        <w:t>パッド基板上でGEMとGEMゲートはモジュールの上下辺</w:t>
      </w:r>
      <w:proofErr w:type="spellEnd"/>
      <w:r w:rsidRPr="002D6E84">
        <w:rPr>
          <w:rFonts w:ascii="HGP明朝B" w:eastAsia="HGP明朝B" w:hint="eastAsia"/>
          <w:sz w:val="20"/>
          <w:szCs w:val="20"/>
        </w:rPr>
        <w:t xml:space="preserve">（ILD　</w:t>
      </w:r>
      <w:proofErr w:type="spellStart"/>
      <w:r w:rsidRPr="002D6E84">
        <w:rPr>
          <w:rFonts w:ascii="HGP明朝B" w:eastAsia="HGP明朝B" w:hint="eastAsia"/>
          <w:sz w:val="20"/>
          <w:szCs w:val="20"/>
        </w:rPr>
        <w:t>TPCでの半径方向</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でのみ</w:t>
      </w:r>
      <w:r>
        <w:rPr>
          <w:rFonts w:ascii="HGP明朝B" w:eastAsia="HGP明朝B" w:hint="eastAsia"/>
          <w:sz w:val="20"/>
          <w:szCs w:val="20"/>
        </w:rPr>
        <w:t>引張</w:t>
      </w:r>
      <w:r w:rsidRPr="002D6E84">
        <w:rPr>
          <w:rFonts w:ascii="HGP明朝B" w:eastAsia="HGP明朝B" w:hint="eastAsia"/>
          <w:sz w:val="20"/>
          <w:szCs w:val="20"/>
        </w:rPr>
        <w:t>支持されている</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TPCの半径方向</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粒子飛跡の方向</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めにｒφ方向</w:t>
      </w:r>
      <w:proofErr w:type="spellEnd"/>
      <w:r>
        <w:rPr>
          <w:rFonts w:ascii="HGP明朝B" w:eastAsia="HGP明朝B" w:hint="eastAsia"/>
          <w:sz w:val="20"/>
          <w:szCs w:val="20"/>
        </w:rPr>
        <w:t>（</w:t>
      </w:r>
      <w:proofErr w:type="spellStart"/>
      <w:r>
        <w:rPr>
          <w:rFonts w:ascii="HGP明朝B" w:eastAsia="HGP明朝B" w:hint="eastAsia"/>
          <w:sz w:val="20"/>
          <w:szCs w:val="20"/>
        </w:rPr>
        <w:t>モジュールの両側</w:t>
      </w:r>
      <w:proofErr w:type="spellEnd"/>
      <w:r>
        <w:rPr>
          <w:rFonts w:ascii="HGP明朝B" w:eastAsia="HGP明朝B" w:hint="eastAsia"/>
          <w:sz w:val="20"/>
          <w:szCs w:val="20"/>
        </w:rPr>
        <w:t>）</w:t>
      </w:r>
      <w:proofErr w:type="spellStart"/>
      <w:r>
        <w:rPr>
          <w:rFonts w:ascii="HGP明朝B" w:eastAsia="HGP明朝B" w:hint="eastAsia"/>
          <w:sz w:val="20"/>
          <w:szCs w:val="20"/>
        </w:rPr>
        <w:t>での無効領域は最小限とするため設計概念であった</w:t>
      </w:r>
      <w:proofErr w:type="spellEnd"/>
      <w:r>
        <w:rPr>
          <w:rFonts w:ascii="HGP明朝B" w:eastAsia="HGP明朝B" w:hint="eastAsia"/>
          <w:sz w:val="20"/>
          <w:szCs w:val="20"/>
        </w:rPr>
        <w:t xml:space="preserve">。　</w:t>
      </w:r>
    </w:p>
    <w:p w14:paraId="483F6EC2" w14:textId="77777777" w:rsidR="0006181E" w:rsidRPr="002D6E84" w:rsidRDefault="0006181E" w:rsidP="0006181E">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モジュール当たりの読み出しチャネル数は約５，０００ｃｈである。　読み出しエレクトロニクスは共用のALTROエレクトロンクス約８、０００ｃｈを試験ビームの通過領域に</w:t>
      </w:r>
      <w:r>
        <w:rPr>
          <w:rFonts w:ascii="HGP明朝B" w:eastAsia="HGP明朝B" w:hint="eastAsia"/>
          <w:sz w:val="20"/>
          <w:szCs w:val="20"/>
        </w:rPr>
        <w:t>沿って3台のモジュールに</w:t>
      </w:r>
      <w:r w:rsidRPr="002D6E84">
        <w:rPr>
          <w:rFonts w:ascii="HGP明朝B" w:eastAsia="HGP明朝B" w:hint="eastAsia"/>
          <w:sz w:val="20"/>
          <w:szCs w:val="20"/>
        </w:rPr>
        <w:t>分散配置して使用する。</w:t>
      </w:r>
    </w:p>
    <w:p w14:paraId="4488F054" w14:textId="77777777" w:rsidR="0006181E" w:rsidRDefault="0006181E" w:rsidP="0006181E">
      <w:pPr>
        <w:widowControl/>
        <w:ind w:firstLine="426"/>
        <w:rPr>
          <w:rFonts w:ascii="HGP明朝B" w:eastAsia="HGP明朝B"/>
          <w:sz w:val="20"/>
          <w:szCs w:val="20"/>
        </w:rPr>
      </w:pPr>
    </w:p>
    <w:p w14:paraId="547896EA" w14:textId="77777777" w:rsidR="0006181E" w:rsidRPr="00C35DC7" w:rsidRDefault="0006181E" w:rsidP="0006181E">
      <w:pPr>
        <w:widowControl/>
        <w:rPr>
          <w:rFonts w:ascii="HGP明朝B" w:eastAsia="HGP明朝B"/>
          <w:b/>
          <w:sz w:val="20"/>
          <w:szCs w:val="20"/>
        </w:rPr>
      </w:pPr>
      <w:r w:rsidRPr="0028117B">
        <w:rPr>
          <w:rFonts w:ascii="HGP明朝B" w:eastAsia="HGP明朝B" w:hint="eastAsia"/>
          <w:b/>
          <w:sz w:val="20"/>
          <w:szCs w:val="20"/>
        </w:rPr>
        <w:t>２層GEMモジュールのビーム試験</w:t>
      </w:r>
    </w:p>
    <w:p w14:paraId="31426507" w14:textId="77777777" w:rsidR="0006181E" w:rsidRDefault="0006181E" w:rsidP="0006181E">
      <w:pPr>
        <w:widowControl/>
        <w:ind w:firstLine="540"/>
        <w:rPr>
          <w:rFonts w:ascii="HGP明朝B" w:eastAsia="HGP明朝B"/>
          <w:sz w:val="20"/>
          <w:szCs w:val="20"/>
        </w:rPr>
      </w:pPr>
      <w:proofErr w:type="spellStart"/>
      <w:r>
        <w:rPr>
          <w:rFonts w:ascii="HGP明朝B" w:eastAsia="HGP明朝B" w:hint="eastAsia"/>
          <w:sz w:val="20"/>
          <w:szCs w:val="20"/>
        </w:rPr>
        <w:t>アジアLC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TPCグループによるTPC</w:t>
      </w:r>
      <w:proofErr w:type="spellEnd"/>
      <w:r>
        <w:rPr>
          <w:rFonts w:ascii="HGP明朝B" w:eastAsia="HGP明朝B" w:hint="eastAsia"/>
          <w:sz w:val="20"/>
          <w:szCs w:val="20"/>
        </w:rPr>
        <w:t xml:space="preserve"> 大型プロトタイプ用２層GEMモジュール３台によるビーム試験は</w:t>
      </w:r>
      <w:r w:rsidRPr="0067463A">
        <w:rPr>
          <w:rFonts w:ascii="HGP明朝B" w:eastAsia="HGP明朝B" w:hint="eastAsia"/>
          <w:sz w:val="20"/>
          <w:szCs w:val="20"/>
        </w:rPr>
        <w:t>２００９年から２０１２年</w:t>
      </w:r>
      <w:r>
        <w:rPr>
          <w:rFonts w:ascii="HGP明朝B" w:eastAsia="HGP明朝B" w:hint="eastAsia"/>
          <w:sz w:val="20"/>
          <w:szCs w:val="20"/>
        </w:rPr>
        <w:t xml:space="preserve">において４回に渡って行われた。4回のビーム試験の経緯は付録Aに示すが、　</w:t>
      </w:r>
      <w:proofErr w:type="spellStart"/>
      <w:r>
        <w:rPr>
          <w:rFonts w:ascii="HGP明朝B" w:eastAsia="HGP明朝B" w:hint="eastAsia"/>
          <w:sz w:val="20"/>
          <w:szCs w:val="20"/>
        </w:rPr>
        <w:t>その成果と問題点をまとめると以下のとおりである</w:t>
      </w:r>
      <w:proofErr w:type="spellEnd"/>
      <w:r>
        <w:rPr>
          <w:rFonts w:ascii="HGP明朝B" w:eastAsia="HGP明朝B" w:hint="eastAsia"/>
          <w:sz w:val="20"/>
          <w:szCs w:val="20"/>
        </w:rPr>
        <w:t>。</w:t>
      </w:r>
    </w:p>
    <w:p w14:paraId="5B2A8519" w14:textId="77777777" w:rsidR="0006181E" w:rsidRPr="002D6E84" w:rsidRDefault="0006181E" w:rsidP="0006181E">
      <w:pPr>
        <w:widowControl/>
        <w:rPr>
          <w:rFonts w:ascii="HGP明朝B" w:eastAsia="HGP明朝B"/>
          <w:sz w:val="20"/>
          <w:szCs w:val="20"/>
        </w:rPr>
      </w:pPr>
    </w:p>
    <w:p w14:paraId="0940FBD5" w14:textId="77777777" w:rsidR="0006181E" w:rsidRPr="00C35DC7" w:rsidRDefault="0006181E" w:rsidP="0006181E">
      <w:pPr>
        <w:widowControl/>
        <w:ind w:left="540" w:hangingChars="270" w:hanging="540"/>
        <w:rPr>
          <w:rFonts w:ascii="HGP明朝B" w:eastAsia="HGP明朝B"/>
          <w:sz w:val="20"/>
          <w:szCs w:val="20"/>
          <w:u w:val="single"/>
        </w:rPr>
      </w:pPr>
      <w:proofErr w:type="spellStart"/>
      <w:r w:rsidRPr="00C35DC7">
        <w:rPr>
          <w:rFonts w:ascii="HGP明朝B" w:eastAsia="HGP明朝B" w:hint="eastAsia"/>
          <w:sz w:val="20"/>
          <w:szCs w:val="20"/>
          <w:u w:val="single"/>
        </w:rPr>
        <w:t>ビーム試験の成果</w:t>
      </w:r>
      <w:proofErr w:type="spellEnd"/>
    </w:p>
    <w:p w14:paraId="1D09D580" w14:textId="77777777" w:rsidR="0006181E" w:rsidRPr="00445B91" w:rsidRDefault="0006181E" w:rsidP="0006181E">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　２０１０年及び２０１２年の結果を図１１に示す。２０１２年の試験においてTPCガスに何らかの理由により不純物（恐らく酸素）が混入し、此の為にドリフト電子が０．０７%ｍｍの割合で吸収されたと考えると、２０１２年データは２０１０年データと一致する。これはTPCガスの流量を変化させ、人為的に酸素濃度を変化させた測定での分解能の劣化とも一致する。その際に酸素濃度の変化はXXｐｐｍであった。</w:t>
      </w:r>
    </w:p>
    <w:p w14:paraId="1D504F0B" w14:textId="77777777" w:rsidR="0006181E" w:rsidRPr="008D64FA" w:rsidRDefault="0006181E" w:rsidP="0006181E">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得られた位置分解能は２００９年までの小型TPCプロトタイプMP-TPCでの３層GEMモジュールで測定された位置分解能の傾向と基本的に一致する。</w:t>
      </w:r>
    </w:p>
    <w:p w14:paraId="2CF50DAC" w14:textId="77777777" w:rsidR="0006181E" w:rsidRPr="0043695A" w:rsidRDefault="0006181E" w:rsidP="0006181E">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主としてホドスコープ効果（２層GEMのパッドレスポンス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ファンクションとパッドピッチによって決まる）に支配される短いドリフト距離における位置分解能の増加（PCガスのガス拡散係数と２層GEMの有効電子数（Neff）によって決まる）や長いドリフト距離にお</w:t>
      </w:r>
      <w:r w:rsidRPr="0043695A">
        <w:rPr>
          <w:rFonts w:ascii="HGP明朝B" w:eastAsia="HGP明朝B" w:hint="eastAsia"/>
          <w:sz w:val="20"/>
          <w:szCs w:val="20"/>
        </w:rPr>
        <w:lastRenderedPageBreak/>
        <w:t xml:space="preserve">ける傾向は理論的に導出された位置分解能公式によって非常に良く再現されるものであった。　</w:t>
      </w:r>
    </w:p>
    <w:p w14:paraId="501A4D8F" w14:textId="77777777" w:rsidR="0006181E" w:rsidRDefault="0006181E" w:rsidP="0006181E">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位置分解能公式を用いてILD　TPCの条件に外挿すると、ILD　TPCでの要求</w:t>
      </w:r>
      <w:r>
        <w:rPr>
          <w:rFonts w:ascii="HGP明朝B" w:eastAsia="HGP明朝B" w:hint="eastAsia"/>
          <w:sz w:val="20"/>
          <w:szCs w:val="20"/>
        </w:rPr>
        <w:t>（２．２ｍの最大ドリフト距離で位置分解能が１００ミクロン以下）</w:t>
      </w:r>
      <w:r w:rsidRPr="00D71039">
        <w:rPr>
          <w:rFonts w:ascii="HGP明朝B" w:eastAsia="HGP明朝B" w:hint="eastAsia"/>
          <w:sz w:val="20"/>
          <w:szCs w:val="20"/>
        </w:rPr>
        <w:t>をみたすものである。</w:t>
      </w:r>
    </w:p>
    <w:p w14:paraId="1C1E4B22" w14:textId="77777777" w:rsidR="0006181E" w:rsidRPr="00D71039" w:rsidRDefault="0006181E" w:rsidP="0006181E">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w:t>
      </w:r>
      <w:proofErr w:type="spellStart"/>
      <w:r>
        <w:rPr>
          <w:rFonts w:ascii="HGP明朝B" w:eastAsia="HGP明朝B" w:hint="eastAsia"/>
          <w:sz w:val="20"/>
          <w:szCs w:val="20"/>
        </w:rPr>
        <w:t>GeV</w:t>
      </w:r>
      <w:proofErr w:type="spellEnd"/>
      <w:r>
        <w:rPr>
          <w:rFonts w:ascii="HGP明朝B" w:eastAsia="HGP明朝B" w:hint="eastAsia"/>
          <w:sz w:val="20"/>
          <w:szCs w:val="20"/>
        </w:rPr>
        <w:t>/c電子ビームによるTPC単独での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51350535" w14:textId="77777777" w:rsidR="0006181E" w:rsidRDefault="0006181E" w:rsidP="0006181E">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２層GEMモジュールの設計指針であったモジュール両側における不感領域の広さは測定できていない。（</w:t>
      </w:r>
      <w:r>
        <w:rPr>
          <w:rFonts w:ascii="HGP明朝B" w:eastAsia="HGP明朝B" w:hint="eastAsia"/>
          <w:sz w:val="20"/>
          <w:szCs w:val="20"/>
        </w:rPr>
        <w:t>現在</w:t>
      </w:r>
      <w:r w:rsidRPr="00D71039">
        <w:rPr>
          <w:rFonts w:ascii="HGP明朝B" w:eastAsia="HGP明朝B" w:hint="eastAsia"/>
          <w:sz w:val="20"/>
          <w:szCs w:val="20"/>
        </w:rPr>
        <w:t>レーザビームによる測定を準備している。）</w:t>
      </w:r>
    </w:p>
    <w:p w14:paraId="7A15A262" w14:textId="77777777" w:rsidR="0006181E" w:rsidRPr="00445B91" w:rsidRDefault="0006181E" w:rsidP="0006181E">
      <w:pPr>
        <w:widowControl/>
        <w:rPr>
          <w:rFonts w:ascii="HGP明朝B" w:eastAsia="HGP明朝B"/>
          <w:sz w:val="20"/>
          <w:szCs w:val="20"/>
        </w:rPr>
      </w:pPr>
      <w:r>
        <w:rPr>
          <w:noProof/>
        </w:rPr>
        <w:drawing>
          <wp:anchor distT="0" distB="0" distL="114300" distR="114300" simplePos="0" relativeHeight="251673600" behindDoc="1" locked="0" layoutInCell="1" allowOverlap="1" wp14:anchorId="5450BE12" wp14:editId="3898AA81">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038B87" w14:textId="77777777" w:rsidR="0006181E" w:rsidRPr="008D64FA" w:rsidRDefault="0006181E" w:rsidP="0006181E">
      <w:pPr>
        <w:pStyle w:val="ab"/>
        <w:widowControl/>
        <w:ind w:leftChars="0" w:left="0"/>
        <w:rPr>
          <w:rFonts w:ascii="HGP明朝B" w:eastAsia="HGP明朝B"/>
          <w:szCs w:val="21"/>
          <w:u w:val="single"/>
        </w:rPr>
      </w:pPr>
      <w:r w:rsidRPr="008D64FA">
        <w:rPr>
          <w:rFonts w:ascii="HGP明朝B" w:eastAsia="HGP明朝B" w:hint="eastAsia"/>
          <w:szCs w:val="21"/>
          <w:u w:val="single"/>
        </w:rPr>
        <w:t xml:space="preserve">図１１　</w:t>
      </w:r>
      <w:r>
        <w:rPr>
          <w:rFonts w:ascii="HGP明朝B" w:eastAsia="HGP明朝B" w:hint="eastAsia"/>
          <w:szCs w:val="21"/>
          <w:u w:val="single"/>
        </w:rPr>
        <w:t xml:space="preserve">　</w:t>
      </w:r>
      <w:r w:rsidRPr="008D64FA">
        <w:rPr>
          <w:rFonts w:ascii="HGP明朝B" w:eastAsia="HGP明朝B" w:hint="eastAsia"/>
          <w:szCs w:val="21"/>
          <w:u w:val="single"/>
        </w:rPr>
        <w:t>2010年と２０１２年ビーム試験におけるrφ位置分解能のドリフト距離依存性</w:t>
      </w:r>
      <w:r w:rsidRPr="008D64FA">
        <w:rPr>
          <w:rFonts w:ascii="HGP明朝B" w:eastAsia="HGP明朝B" w:hint="eastAsia"/>
          <w:szCs w:val="21"/>
        </w:rPr>
        <w:t xml:space="preserve">　　（２０１２年の試験においてTPCガス中の不純物によって０．０７%/ｍｍのドリフト電子の吸収があったとすれば２０１２年と２０１０年のデータは一致する。）</w:t>
      </w:r>
    </w:p>
    <w:p w14:paraId="420C92AF" w14:textId="77777777" w:rsidR="0006181E" w:rsidRDefault="0006181E" w:rsidP="0006181E">
      <w:pPr>
        <w:widowControl/>
        <w:ind w:left="540" w:hangingChars="270" w:hanging="540"/>
        <w:rPr>
          <w:rFonts w:ascii="HGP明朝B" w:eastAsia="HGP明朝B"/>
          <w:sz w:val="20"/>
          <w:szCs w:val="20"/>
          <w:u w:val="single"/>
        </w:rPr>
      </w:pPr>
    </w:p>
    <w:p w14:paraId="776418D7" w14:textId="77777777" w:rsidR="0006181E" w:rsidRPr="00C35DC7" w:rsidRDefault="0006181E" w:rsidP="0006181E">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２層GEMモジュールで使用した１００ミクロン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5619E511" w14:textId="77777777" w:rsidR="0006181E" w:rsidRDefault="0006181E" w:rsidP="0006181E">
      <w:pPr>
        <w:pStyle w:val="ab"/>
        <w:widowControl/>
        <w:ind w:leftChars="0" w:left="0" w:firstLineChars="213" w:firstLine="426"/>
        <w:rPr>
          <w:rFonts w:ascii="HGP明朝B" w:eastAsia="HGP明朝B"/>
          <w:sz w:val="20"/>
          <w:szCs w:val="20"/>
        </w:rPr>
      </w:pPr>
      <w:r>
        <w:rPr>
          <w:rFonts w:ascii="HGP明朝B" w:eastAsia="HGP明朝B" w:hint="eastAsia"/>
          <w:sz w:val="20"/>
          <w:szCs w:val="20"/>
        </w:rPr>
        <w:t>２相GEMモジュールの運転については第１回から第３回までの試験では主としてモジュールの放電（マイクロ放電他）による多くの試行錯誤と問題があったが、その経験を反映させて入念な準備を行った第４回ビーム試験では試験は順調に推移し大量のデータを取得し出来た。</w:t>
      </w:r>
    </w:p>
    <w:p w14:paraId="3A75ABD8" w14:textId="77777777" w:rsidR="0006181E" w:rsidRDefault="0006181E" w:rsidP="0006181E">
      <w:pPr>
        <w:pStyle w:val="ab"/>
        <w:widowControl/>
        <w:ind w:leftChars="0" w:left="0" w:firstLineChars="213" w:firstLine="426"/>
        <w:rPr>
          <w:rFonts w:ascii="HGP明朝B" w:eastAsia="HGP明朝B"/>
          <w:sz w:val="20"/>
          <w:szCs w:val="20"/>
        </w:rPr>
      </w:pPr>
    </w:p>
    <w:p w14:paraId="4F4E622C" w14:textId="77777777" w:rsidR="0006181E" w:rsidRDefault="0006181E" w:rsidP="0006181E">
      <w:pPr>
        <w:pStyle w:val="ab"/>
        <w:widowControl/>
        <w:ind w:leftChars="0" w:left="0" w:firstLineChars="213" w:firstLine="426"/>
        <w:rPr>
          <w:rFonts w:ascii="HGP明朝B" w:eastAsia="HGP明朝B"/>
          <w:sz w:val="20"/>
          <w:szCs w:val="20"/>
        </w:rPr>
      </w:pPr>
      <w:r>
        <w:rPr>
          <w:rFonts w:ascii="HGP明朝B" w:eastAsia="HGP明朝B" w:hint="eastAsia"/>
          <w:sz w:val="20"/>
          <w:szCs w:val="20"/>
        </w:rPr>
        <w:t>第４回ビーム試験の経緯が示すように、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Pr="002D6E84">
        <w:rPr>
          <w:rFonts w:ascii="HGP明朝B" w:eastAsia="HGP明朝B" w:hint="eastAsia"/>
          <w:sz w:val="20"/>
          <w:szCs w:val="20"/>
        </w:rPr>
        <w:t>１００ミクロンGEM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が認められ（図１２）、その放電</w:t>
      </w:r>
      <w:r w:rsidRPr="002D6E84">
        <w:rPr>
          <w:rFonts w:ascii="HGP明朝B" w:eastAsia="HGP明朝B" w:hint="eastAsia"/>
          <w:sz w:val="20"/>
          <w:szCs w:val="20"/>
        </w:rPr>
        <w:t>率は</w:t>
      </w:r>
      <w:r>
        <w:rPr>
          <w:rFonts w:ascii="HGP明朝B" w:eastAsia="HGP明朝B" w:hint="eastAsia"/>
          <w:sz w:val="20"/>
          <w:szCs w:val="20"/>
        </w:rPr>
        <w:t>概ね１０</w:t>
      </w:r>
      <w:r w:rsidRPr="008D64FA">
        <w:rPr>
          <w:rFonts w:ascii="HGP明朝B" w:eastAsia="HGP明朝B" w:hint="eastAsia"/>
          <w:sz w:val="20"/>
          <w:szCs w:val="20"/>
          <w:vertAlign w:val="superscript"/>
        </w:rPr>
        <w:t>-３</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な５０ミクロンGEMを使用する</w:t>
      </w:r>
      <w:r w:rsidRPr="002D6E84">
        <w:rPr>
          <w:rFonts w:ascii="HGP明朝B" w:eastAsia="HGP明朝B" w:hint="eastAsia"/>
          <w:sz w:val="20"/>
          <w:szCs w:val="20"/>
        </w:rPr>
        <w:t>３層GEM</w:t>
      </w:r>
      <w:r>
        <w:rPr>
          <w:rFonts w:ascii="HGP明朝B" w:eastAsia="HGP明朝B" w:hint="eastAsia"/>
          <w:sz w:val="20"/>
          <w:szCs w:val="20"/>
        </w:rPr>
        <w:t xml:space="preserve">構造と比較すると相当に高いと言わざるを得ないだろう。　（なお中間的な報告であるが、標準的な５０ミクロンGEMによる３層GEM構造のDESYモジュールでは放電率は低いようである。）　</w:t>
      </w:r>
    </w:p>
    <w:p w14:paraId="0D19109F" w14:textId="77777777" w:rsidR="0006181E" w:rsidRDefault="0006181E" w:rsidP="0006181E">
      <w:pPr>
        <w:pStyle w:val="ab"/>
        <w:widowControl/>
        <w:ind w:leftChars="0" w:left="0" w:firstLineChars="213" w:firstLine="426"/>
        <w:rPr>
          <w:rFonts w:ascii="HGP明朝B" w:eastAsia="HGP明朝B"/>
          <w:sz w:val="20"/>
          <w:szCs w:val="20"/>
        </w:rPr>
      </w:pPr>
    </w:p>
    <w:p w14:paraId="159F670D" w14:textId="77777777" w:rsidR="0006181E" w:rsidRDefault="0006181E" w:rsidP="0006181E">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　TPC</w:t>
      </w:r>
      <w:r>
        <w:rPr>
          <w:rFonts w:ascii="HGP明朝B" w:eastAsia="HGP明朝B" w:hint="eastAsia"/>
          <w:sz w:val="20"/>
          <w:szCs w:val="20"/>
        </w:rPr>
        <w:t>においてTPCの１００％に近い検出効率を実現するためには、広く使用されて</w:t>
      </w:r>
      <w:r w:rsidRPr="002D6E84">
        <w:rPr>
          <w:rFonts w:ascii="HGP明朝B" w:eastAsia="HGP明朝B" w:hint="eastAsia"/>
          <w:sz w:val="20"/>
          <w:szCs w:val="20"/>
        </w:rPr>
        <w:t>性能が良く知られた標準的な</w:t>
      </w:r>
      <w:r>
        <w:rPr>
          <w:rFonts w:ascii="HGP明朝B" w:eastAsia="HGP明朝B" w:hint="eastAsia"/>
          <w:sz w:val="20"/>
          <w:szCs w:val="20"/>
        </w:rPr>
        <w:t>５０ミクロン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１００ミクロンGEM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F41158C" w14:textId="77777777" w:rsidR="0006181E" w:rsidRDefault="0006181E" w:rsidP="0006181E">
      <w:pPr>
        <w:pStyle w:val="ab"/>
        <w:widowControl/>
        <w:ind w:leftChars="0" w:left="0" w:firstLineChars="213" w:firstLine="426"/>
        <w:rPr>
          <w:rFonts w:ascii="HGP明朝B" w:eastAsia="HGP明朝B"/>
          <w:sz w:val="20"/>
          <w:szCs w:val="20"/>
        </w:rPr>
      </w:pPr>
    </w:p>
    <w:p w14:paraId="1EE45BB3" w14:textId="77777777" w:rsidR="0006181E" w:rsidRPr="008D64FA" w:rsidRDefault="0006181E" w:rsidP="0006181E">
      <w:pPr>
        <w:pStyle w:val="ab"/>
        <w:widowControl/>
        <w:ind w:leftChars="0" w:left="0" w:firstLineChars="213" w:firstLine="426"/>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4624" behindDoc="0" locked="0" layoutInCell="1" allowOverlap="1" wp14:anchorId="53D1FB44" wp14:editId="39A148D4">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9EB293" w14:textId="77777777" w:rsidR="0006181E" w:rsidRDefault="0006181E" w:rsidP="0006181E">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１２　１００ミクロンGEMを使用する２層GEMモジュール</w:t>
      </w:r>
      <w:r w:rsidRPr="002D6E84">
        <w:rPr>
          <w:rFonts w:ascii="HGP明朝B" w:eastAsia="HGP明朝B" w:hint="eastAsia"/>
          <w:sz w:val="20"/>
          <w:szCs w:val="20"/>
          <w:u w:val="single"/>
        </w:rPr>
        <w:t>のマイクロ放電</w:t>
      </w:r>
    </w:p>
    <w:p w14:paraId="1835955C" w14:textId="77777777" w:rsidR="0006181E" w:rsidRPr="0067463A" w:rsidRDefault="0006181E" w:rsidP="0006181E">
      <w:pPr>
        <w:pStyle w:val="ab"/>
        <w:widowControl/>
        <w:ind w:leftChars="0" w:left="420"/>
        <w:jc w:val="center"/>
        <w:rPr>
          <w:rFonts w:ascii="HGP明朝B" w:eastAsia="HGP明朝B"/>
          <w:sz w:val="20"/>
          <w:szCs w:val="20"/>
          <w:u w:val="single"/>
        </w:rPr>
      </w:pPr>
    </w:p>
    <w:p w14:paraId="5AAFA9BC" w14:textId="77777777" w:rsidR="0006181E" w:rsidRPr="00C35DC7" w:rsidRDefault="0006181E" w:rsidP="0006181E">
      <w:pPr>
        <w:widowControl/>
        <w:rPr>
          <w:rFonts w:ascii="HGP明朝B" w:eastAsia="HGP明朝B"/>
          <w:sz w:val="20"/>
          <w:szCs w:val="20"/>
          <w:u w:val="single"/>
        </w:rPr>
      </w:pPr>
      <w:proofErr w:type="spellStart"/>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proofErr w:type="spellEnd"/>
      <w:r>
        <w:rPr>
          <w:rFonts w:ascii="HGP明朝B" w:eastAsia="HGP明朝B" w:hint="eastAsia"/>
          <w:sz w:val="20"/>
          <w:szCs w:val="20"/>
          <w:u w:val="single"/>
        </w:rPr>
        <w:t>：</w:t>
      </w:r>
    </w:p>
    <w:p w14:paraId="200F7DCC" w14:textId="77777777" w:rsidR="0006181E" w:rsidRDefault="0006181E" w:rsidP="0006181E">
      <w:pPr>
        <w:widowControl/>
        <w:ind w:firstLineChars="213" w:firstLine="426"/>
        <w:rPr>
          <w:rFonts w:ascii="HGP明朝B" w:eastAsia="HGP明朝B"/>
          <w:sz w:val="20"/>
          <w:szCs w:val="20"/>
        </w:rPr>
      </w:pPr>
      <w:r>
        <w:rPr>
          <w:rFonts w:ascii="HGP明朝B" w:eastAsia="HGP明朝B" w:hint="eastAsia"/>
          <w:sz w:val="20"/>
          <w:szCs w:val="20"/>
        </w:rPr>
        <w:t>１４ミクロン厚のGEM陽イオンゲートを制作し２層GEMモジュールに搭載して、Fe５５ソースを用いるドリフト電子透過度測定を行った。　透過度は１T磁場でT2Kガスに対して５０％程度であり、この結果は別途同時に行われたMP-TPCでの宇宙線試験の結果と一致し、またシミュレーションの結果とも概ね一致する。HV事故のため、LPビーム試験での試験と測定は行えなかった。</w:t>
      </w:r>
    </w:p>
    <w:p w14:paraId="0D59AF30" w14:textId="77777777" w:rsidR="0006181E" w:rsidRPr="002D6E84" w:rsidRDefault="0006181E" w:rsidP="0006181E">
      <w:pPr>
        <w:widowControl/>
        <w:ind w:left="540" w:hangingChars="270" w:hanging="540"/>
        <w:rPr>
          <w:rFonts w:ascii="HGP明朝B" w:eastAsia="HGP明朝B"/>
          <w:sz w:val="20"/>
          <w:szCs w:val="20"/>
          <w:u w:val="single"/>
        </w:rPr>
      </w:pPr>
    </w:p>
    <w:p w14:paraId="44A28121" w14:textId="77777777" w:rsidR="0006181E" w:rsidRPr="00C35DC7" w:rsidRDefault="0006181E" w:rsidP="0006181E">
      <w:pPr>
        <w:widowControl/>
        <w:ind w:left="540" w:hangingChars="270" w:hanging="540"/>
        <w:rPr>
          <w:rFonts w:ascii="HGP明朝B" w:eastAsia="HGP明朝B"/>
          <w:sz w:val="20"/>
          <w:szCs w:val="20"/>
        </w:rPr>
      </w:pPr>
      <w:r w:rsidRPr="00C35DC7">
        <w:rPr>
          <w:rFonts w:ascii="HGP明朝B" w:eastAsia="HGP明朝B" w:hint="eastAsia"/>
          <w:sz w:val="20"/>
          <w:szCs w:val="20"/>
          <w:u w:val="single"/>
        </w:rPr>
        <w:t>２層GEMモジュールの構造について</w:t>
      </w:r>
      <w:r w:rsidRPr="00C35DC7">
        <w:rPr>
          <w:rFonts w:ascii="HGP明朝B" w:eastAsia="HGP明朝B" w:hint="eastAsia"/>
          <w:sz w:val="20"/>
          <w:szCs w:val="20"/>
        </w:rPr>
        <w:t>：</w:t>
      </w:r>
    </w:p>
    <w:p w14:paraId="2940ADC6" w14:textId="77777777" w:rsidR="0006181E" w:rsidRDefault="0006181E" w:rsidP="0006181E">
      <w:pPr>
        <w:widowControl/>
        <w:ind w:firstLine="542"/>
        <w:rPr>
          <w:rFonts w:ascii="HGP明朝B" w:eastAsia="HGP明朝B"/>
          <w:sz w:val="20"/>
          <w:szCs w:val="20"/>
        </w:rPr>
      </w:pPr>
      <w:r w:rsidRPr="00BD71C9">
        <w:rPr>
          <w:rFonts w:ascii="HGP明朝B" w:eastAsia="HGP明朝B" w:hint="eastAsia"/>
          <w:sz w:val="20"/>
          <w:szCs w:val="20"/>
        </w:rPr>
        <w:t>２層GEMモジュールのパッド基板制作の段階では基板内でのGEM電圧の放電の問題も生じたが基板構造の改善で問題は解決した。４回の試験を含む約５年間にわたって</w:t>
      </w:r>
      <w:r>
        <w:rPr>
          <w:rFonts w:ascii="HGP明朝B" w:eastAsia="HGP明朝B" w:hint="eastAsia"/>
          <w:sz w:val="20"/>
          <w:szCs w:val="20"/>
        </w:rPr>
        <w:t>パッド基板の問題はなく</w:t>
      </w:r>
      <w:r w:rsidRPr="00BD71C9">
        <w:rPr>
          <w:rFonts w:ascii="HGP明朝B" w:eastAsia="HGP明朝B" w:hint="eastAsia"/>
          <w:sz w:val="20"/>
          <w:szCs w:val="20"/>
        </w:rPr>
        <w:t>安定に機能した。</w:t>
      </w:r>
    </w:p>
    <w:p w14:paraId="31575627" w14:textId="77777777" w:rsidR="0006181E" w:rsidRDefault="0006181E" w:rsidP="0006181E">
      <w:pPr>
        <w:widowControl/>
        <w:ind w:firstLine="542"/>
        <w:rPr>
          <w:rFonts w:ascii="HGP明朝B" w:eastAsia="HGP明朝B"/>
          <w:sz w:val="20"/>
          <w:szCs w:val="20"/>
        </w:rPr>
      </w:pPr>
      <w:r w:rsidRPr="00BD71C9">
        <w:rPr>
          <w:rFonts w:ascii="HGP明朝B" w:eastAsia="HGP明朝B" w:hint="eastAsia"/>
          <w:sz w:val="20"/>
          <w:szCs w:val="20"/>
        </w:rPr>
        <w:t>現在の２層GEMとGEM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7E90EC1B" w14:textId="77777777" w:rsidR="0006181E" w:rsidRDefault="0006181E" w:rsidP="0006181E">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 xml:space="preserve">電圧供給数が限られ、第１回と第２回試験で事故が生じたように部品点数が多く注意深い手作業に依存する構造で改良が必要である。　</w:t>
      </w:r>
    </w:p>
    <w:p w14:paraId="18BED520" w14:textId="77777777" w:rsidR="0006181E" w:rsidRDefault="0006181E" w:rsidP="0006181E">
      <w:pPr>
        <w:widowControl/>
        <w:ind w:firstLine="540"/>
        <w:rPr>
          <w:rFonts w:ascii="HGP明朝B" w:eastAsia="HGP明朝B"/>
          <w:sz w:val="20"/>
          <w:szCs w:val="20"/>
        </w:rPr>
      </w:pPr>
      <w:r>
        <w:rPr>
          <w:rFonts w:ascii="HGP明朝B" w:eastAsia="HGP明朝B" w:hint="eastAsia"/>
          <w:sz w:val="20"/>
          <w:szCs w:val="20"/>
        </w:rPr>
        <w:t>第３回試験以降、GEMゲートの代わりに</w:t>
      </w:r>
      <w:r w:rsidRPr="00BD71C9">
        <w:rPr>
          <w:rFonts w:ascii="HGP明朝B" w:eastAsia="HGP明朝B" w:hint="eastAsia"/>
          <w:sz w:val="20"/>
          <w:szCs w:val="20"/>
        </w:rPr>
        <w:t>フィールドシェーパーを付けた２０１２年の試験でモジュール上下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6C02F647" w14:textId="77777777" w:rsidR="0006181E" w:rsidRDefault="0006181E" w:rsidP="0006181E">
      <w:pPr>
        <w:widowControl/>
        <w:ind w:firstLine="540"/>
        <w:rPr>
          <w:rFonts w:ascii="HGP明朝B" w:eastAsia="HGP明朝B"/>
          <w:sz w:val="20"/>
          <w:szCs w:val="20"/>
        </w:rPr>
      </w:pPr>
    </w:p>
    <w:p w14:paraId="48AEF0D6" w14:textId="77777777" w:rsidR="0006181E" w:rsidRDefault="0006181E" w:rsidP="0006181E">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２０１３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w:t>
      </w:r>
      <w:r>
        <w:rPr>
          <w:rFonts w:ascii="HGP明朝B" w:eastAsia="HGP明朝B" w:hint="eastAsia"/>
          <w:sz w:val="20"/>
          <w:szCs w:val="20"/>
        </w:rPr>
        <w:lastRenderedPageBreak/>
        <w:t>在のGEMモジュールの基本設計方針は維持するが、支持構造の簡素化と手作業による組立調整を要しない構造を検討している。</w:t>
      </w:r>
    </w:p>
    <w:p w14:paraId="7A5A2312" w14:textId="77777777" w:rsidR="0006181E" w:rsidRDefault="0006181E" w:rsidP="0006181E">
      <w:pPr>
        <w:widowControl/>
        <w:ind w:left="426"/>
        <w:rPr>
          <w:rFonts w:ascii="HGP明朝B" w:eastAsia="HGP明朝B"/>
          <w:sz w:val="20"/>
          <w:szCs w:val="20"/>
        </w:rPr>
      </w:pPr>
    </w:p>
    <w:p w14:paraId="6F0067DE" w14:textId="77777777" w:rsidR="0006181E" w:rsidRPr="00BD71C9" w:rsidRDefault="0006181E" w:rsidP="0006181E">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proofErr w:type="spellStart"/>
      <w:r w:rsidRPr="00BD71C9">
        <w:rPr>
          <w:rFonts w:ascii="HGP明朝B" w:eastAsia="HGP明朝B" w:hint="eastAsia"/>
          <w:b/>
          <w:sz w:val="20"/>
          <w:szCs w:val="20"/>
        </w:rPr>
        <w:t>位置分解能公式の拡張</w:t>
      </w:r>
      <w:proofErr w:type="spellEnd"/>
    </w:p>
    <w:p w14:paraId="7D9D9313" w14:textId="77777777" w:rsidR="0006181E" w:rsidRDefault="0006181E" w:rsidP="0006181E">
      <w:pPr>
        <w:widowControl/>
        <w:rPr>
          <w:rFonts w:ascii="HGP明朝B" w:eastAsia="HGP明朝B"/>
          <w:sz w:val="20"/>
          <w:szCs w:val="20"/>
        </w:rPr>
      </w:pPr>
      <w:r>
        <w:rPr>
          <w:rFonts w:ascii="HGP明朝B" w:eastAsia="HGP明朝B" w:hint="eastAsia"/>
          <w:sz w:val="20"/>
          <w:szCs w:val="20"/>
        </w:rPr>
        <w:t xml:space="preserve">　　２００９年までにGEM　</w:t>
      </w:r>
      <w:proofErr w:type="spellStart"/>
      <w:r>
        <w:rPr>
          <w:rFonts w:ascii="HGP明朝B" w:eastAsia="HGP明朝B" w:hint="eastAsia"/>
          <w:sz w:val="20"/>
          <w:szCs w:val="20"/>
        </w:rPr>
        <w:t>TPCに基本原理</w:t>
      </w:r>
      <w:proofErr w:type="spellEnd"/>
      <w:r>
        <w:rPr>
          <w:rFonts w:ascii="HGP明朝B" w:eastAsia="HGP明朝B" w:hint="eastAsia"/>
          <w:sz w:val="20"/>
          <w:szCs w:val="20"/>
        </w:rPr>
        <w:t>（</w:t>
      </w:r>
      <w:proofErr w:type="spellStart"/>
      <w:r>
        <w:rPr>
          <w:rFonts w:ascii="HGP明朝B" w:eastAsia="HGP明朝B" w:hint="eastAsia"/>
          <w:sz w:val="20"/>
          <w:szCs w:val="20"/>
        </w:rPr>
        <w:t>荷電粒子によるTPCガスの電離、拡散、ガス増幅とその際のガスゲインのふらつき、有限ピッチのパッドによる読み出し</w:t>
      </w:r>
      <w:proofErr w:type="spellEnd"/>
      <w:r>
        <w:rPr>
          <w:rFonts w:ascii="HGP明朝B" w:eastAsia="HGP明朝B" w:hint="eastAsia"/>
          <w:sz w:val="20"/>
          <w:szCs w:val="20"/>
        </w:rPr>
        <w:t>）</w:t>
      </w:r>
      <w:proofErr w:type="spellStart"/>
      <w:r>
        <w:rPr>
          <w:rFonts w:ascii="HGP明朝B" w:eastAsia="HGP明朝B" w:hint="eastAsia"/>
          <w:sz w:val="20"/>
          <w:szCs w:val="20"/>
        </w:rPr>
        <w:t>から理論的に導出した位置分解能公式はビーム試験の結果を評価し、MPGD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TPCの設計方針を定めて研究方針を決める上で極めて重要な役割</w:t>
      </w:r>
      <w:proofErr w:type="spellEnd"/>
    </w:p>
    <w:p w14:paraId="2120419B" w14:textId="77777777" w:rsidR="0006181E" w:rsidRDefault="0006181E" w:rsidP="0006181E">
      <w:pPr>
        <w:widowControl/>
        <w:rPr>
          <w:rFonts w:ascii="HGP明朝B" w:eastAsia="HGP明朝B"/>
          <w:sz w:val="20"/>
          <w:szCs w:val="20"/>
        </w:rPr>
      </w:pPr>
    </w:p>
    <w:p w14:paraId="6D819AF7" w14:textId="77777777" w:rsidR="0006181E" w:rsidRDefault="0006181E" w:rsidP="0006181E">
      <w:pPr>
        <w:widowControl/>
        <w:rPr>
          <w:rFonts w:ascii="HGP明朝B" w:eastAsia="HGP明朝B"/>
          <w:sz w:val="20"/>
          <w:szCs w:val="20"/>
        </w:rPr>
      </w:pPr>
      <w:r>
        <w:rPr>
          <w:rFonts w:ascii="HGP明朝B" w:eastAsia="HGP明朝B" w:hint="eastAsia"/>
          <w:noProof/>
          <w:sz w:val="20"/>
          <w:szCs w:val="20"/>
        </w:rPr>
        <w:drawing>
          <wp:inline distT="0" distB="0" distL="0" distR="0" wp14:anchorId="7B73C0C8" wp14:editId="22B7BBB5">
            <wp:extent cx="5400040" cy="1854149"/>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a:lum bright="-20000" contrast="40000"/>
                      <a:extLst>
                        <a:ext uri="{28A0092B-C50C-407E-A947-70E740481C1C}">
                          <a14:useLocalDpi xmlns:a14="http://schemas.microsoft.com/office/drawing/2010/main" val="0"/>
                        </a:ext>
                      </a:extLst>
                    </a:blip>
                    <a:srcRect/>
                    <a:stretch>
                      <a:fillRect/>
                    </a:stretch>
                  </pic:blipFill>
                  <pic:spPr bwMode="auto">
                    <a:xfrm>
                      <a:off x="0" y="0"/>
                      <a:ext cx="5400040" cy="1854149"/>
                    </a:xfrm>
                    <a:prstGeom prst="rect">
                      <a:avLst/>
                    </a:prstGeom>
                    <a:noFill/>
                    <a:ln>
                      <a:noFill/>
                    </a:ln>
                  </pic:spPr>
                </pic:pic>
              </a:graphicData>
            </a:graphic>
          </wp:inline>
        </w:drawing>
      </w:r>
    </w:p>
    <w:p w14:paraId="2022F6C2" w14:textId="77777777" w:rsidR="0006181E" w:rsidRPr="00DE4612" w:rsidRDefault="0006181E" w:rsidP="0006181E">
      <w:pPr>
        <w:widowControl/>
        <w:jc w:val="center"/>
        <w:rPr>
          <w:rFonts w:ascii="HGP明朝B" w:eastAsia="HGP明朝B"/>
          <w:sz w:val="20"/>
          <w:szCs w:val="20"/>
          <w:u w:val="single"/>
        </w:rPr>
      </w:pPr>
      <w:r w:rsidRPr="00DE4612">
        <w:rPr>
          <w:rFonts w:ascii="HGP明朝B" w:eastAsia="HGP明朝B" w:hint="eastAsia"/>
          <w:sz w:val="20"/>
          <w:szCs w:val="20"/>
          <w:u w:val="single"/>
        </w:rPr>
        <w:t xml:space="preserve">図１３：　</w:t>
      </w:r>
      <w:proofErr w:type="spellStart"/>
      <w:r w:rsidRPr="00DE4612">
        <w:rPr>
          <w:rFonts w:ascii="HGP明朝B" w:eastAsia="HGP明朝B" w:hint="eastAsia"/>
          <w:sz w:val="20"/>
          <w:szCs w:val="20"/>
          <w:u w:val="single"/>
        </w:rPr>
        <w:t>拡張された位置分解能公式の計算例</w:t>
      </w:r>
      <w:proofErr w:type="spellEnd"/>
    </w:p>
    <w:p w14:paraId="78614238" w14:textId="77777777" w:rsidR="0006181E" w:rsidRPr="0043695A" w:rsidRDefault="0006181E" w:rsidP="0006181E">
      <w:pPr>
        <w:widowControl/>
        <w:rPr>
          <w:rFonts w:ascii="HGP明朝B" w:eastAsia="HGP明朝B"/>
          <w:sz w:val="20"/>
          <w:szCs w:val="20"/>
        </w:rPr>
      </w:pPr>
      <w:proofErr w:type="spellStart"/>
      <w:r>
        <w:rPr>
          <w:rFonts w:ascii="HGP明朝B" w:eastAsia="HGP明朝B" w:hint="eastAsia"/>
          <w:sz w:val="20"/>
          <w:szCs w:val="20"/>
        </w:rPr>
        <w:t>を果たしている</w:t>
      </w:r>
      <w:proofErr w:type="spellEnd"/>
      <w:r>
        <w:rPr>
          <w:rFonts w:ascii="HGP明朝B" w:eastAsia="HGP明朝B" w:hint="eastAsia"/>
          <w:sz w:val="20"/>
          <w:szCs w:val="20"/>
        </w:rPr>
        <w:t>。　従来の公式はパッドの長辺に平行な粒子軌道に対する公式であったので、２０１２年に</w:t>
      </w:r>
    </w:p>
    <w:p w14:paraId="46366511" w14:textId="77777777" w:rsidR="0006181E" w:rsidRPr="0043695A" w:rsidRDefault="0006181E" w:rsidP="0006181E">
      <w:pPr>
        <w:widowControl/>
        <w:rPr>
          <w:rFonts w:ascii="HGP明朝B" w:eastAsia="HGP明朝B"/>
          <w:sz w:val="20"/>
          <w:szCs w:val="20"/>
        </w:rPr>
      </w:pPr>
      <w:r>
        <w:rPr>
          <w:rFonts w:ascii="HGP明朝B" w:eastAsia="HGP明朝B" w:hint="eastAsia"/>
          <w:sz w:val="20"/>
          <w:szCs w:val="20"/>
        </w:rPr>
        <w:t>パッドの長辺にたいして角度を持つ粒子軌道に対しても有効な公式が導出され、より現実的な状況でビーム試験の評価や設計方針の検討が行えるようになった。図１３に計算例を示す。</w:t>
      </w:r>
    </w:p>
    <w:p w14:paraId="2FD0076E" w14:textId="77777777" w:rsidR="0006181E" w:rsidRPr="00264458" w:rsidRDefault="0006181E" w:rsidP="0006181E">
      <w:pPr>
        <w:widowControl/>
        <w:rPr>
          <w:rFonts w:ascii="HGP明朝B" w:eastAsia="HGP明朝B"/>
          <w:sz w:val="20"/>
          <w:szCs w:val="20"/>
        </w:rPr>
      </w:pPr>
    </w:p>
    <w:p w14:paraId="5AB9E106" w14:textId="77777777" w:rsidR="0006181E" w:rsidRPr="002D6E84" w:rsidRDefault="0006181E" w:rsidP="0006181E">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xml:space="preserve">.  </w:t>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27FA89C2" w14:textId="77777777" w:rsidR="0006181E" w:rsidRPr="00C35DC7" w:rsidRDefault="0006181E" w:rsidP="0006181E">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 xml:space="preserve">MPGD　</w:t>
      </w:r>
      <w:proofErr w:type="spellStart"/>
      <w:r w:rsidRPr="00C35DC7">
        <w:rPr>
          <w:rFonts w:ascii="HGP明朝B" w:eastAsia="HGP明朝B" w:hint="eastAsia"/>
          <w:b/>
          <w:sz w:val="20"/>
          <w:szCs w:val="20"/>
        </w:rPr>
        <w:t>TPCにおける陽イオンの影響</w:t>
      </w:r>
      <w:proofErr w:type="spellEnd"/>
    </w:p>
    <w:p w14:paraId="5183A481" w14:textId="77777777" w:rsidR="0006181E" w:rsidRPr="002D6E84" w:rsidRDefault="0006181E" w:rsidP="0006181E">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では陽イオンは１００％帰還すると考えてもよいので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 xml:space="preserve">での中央飛跡検出器たり得るか否かという極めて深刻な問題であるが、３層GEM　</w:t>
      </w:r>
      <w:proofErr w:type="spellStart"/>
      <w:r>
        <w:rPr>
          <w:rFonts w:ascii="HGP明朝B" w:eastAsia="HGP明朝B" w:cs="HiraMinPro-W3-Identity-H" w:hint="eastAsia"/>
          <w:sz w:val="20"/>
          <w:szCs w:val="20"/>
        </w:rPr>
        <w:t>TPCとマイクロメガスTPCにおいては</w:t>
      </w:r>
      <w:proofErr w:type="spellEnd"/>
      <w:r>
        <w:rPr>
          <w:rFonts w:ascii="HGP明朝B" w:eastAsia="HGP明朝B" w:cs="HiraMinPro-W3-Identity-H" w:hint="eastAsia"/>
          <w:sz w:val="20"/>
          <w:szCs w:val="20"/>
        </w:rPr>
        <w:t>(</w:t>
      </w:r>
      <w:proofErr w:type="spellStart"/>
      <w:r>
        <w:rPr>
          <w:rFonts w:ascii="HGP明朝B" w:eastAsia="HGP明朝B" w:cs="HiraMinPro-W3-Identity-H" w:hint="eastAsia"/>
          <w:sz w:val="20"/>
          <w:szCs w:val="20"/>
        </w:rPr>
        <w:t>ガスゲインを乗じる前の</w:t>
      </w:r>
      <w:proofErr w:type="spellEnd"/>
      <w:r>
        <w:rPr>
          <w:rFonts w:ascii="HGP明朝B" w:eastAsia="HGP明朝B" w:cs="HiraMinPro-W3-Identity-H" w:hint="eastAsia"/>
          <w:sz w:val="20"/>
          <w:szCs w:val="20"/>
        </w:rPr>
        <w:t>)</w:t>
      </w:r>
      <w:proofErr w:type="spellStart"/>
      <w:r>
        <w:rPr>
          <w:rFonts w:ascii="HGP明朝B" w:eastAsia="HGP明朝B" w:cs="HiraMinPro-W3-Identity-H" w:hint="eastAsia"/>
          <w:sz w:val="20"/>
          <w:szCs w:val="20"/>
        </w:rPr>
        <w:t>陽イオン帰還率がともにO</w:t>
      </w:r>
      <w:proofErr w:type="spellEnd"/>
      <w:r>
        <w:rPr>
          <w:rFonts w:ascii="HGP明朝B" w:eastAsia="HGP明朝B" w:cs="HiraMinPro-W3-Identity-H" w:hint="eastAsia"/>
          <w:sz w:val="20"/>
          <w:szCs w:val="20"/>
        </w:rPr>
        <w:t>（１０</w:t>
      </w:r>
      <w:r w:rsidRPr="00FC4A65">
        <w:rPr>
          <w:rFonts w:ascii="HGP明朝B" w:eastAsia="HGP明朝B" w:cs="HiraMinPro-W3-Identity-H" w:hint="eastAsia"/>
          <w:sz w:val="20"/>
          <w:szCs w:val="20"/>
          <w:vertAlign w:val="superscript"/>
        </w:rPr>
        <w:t>－３</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424AB836" w14:textId="77777777" w:rsidR="0006181E" w:rsidRPr="002D6E84" w:rsidRDefault="0006181E" w:rsidP="0006181E">
      <w:pPr>
        <w:autoSpaceDE w:val="0"/>
        <w:autoSpaceDN w:val="0"/>
        <w:adjustRightInd w:val="0"/>
        <w:ind w:firstLine="426"/>
        <w:rPr>
          <w:rFonts w:ascii="HGP明朝B" w:eastAsia="HGP明朝B" w:cs="HiraMinPro-W3-Identity-H"/>
          <w:sz w:val="20"/>
          <w:szCs w:val="20"/>
        </w:rPr>
      </w:pPr>
    </w:p>
    <w:p w14:paraId="4789D72B" w14:textId="77777777" w:rsidR="0006181E" w:rsidRDefault="0006181E" w:rsidP="0006181E">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日本のLC-TPCグループでは東北大震災の影響で２０１１年６月のビーム試験を延期した空白期間を利用し、具体的に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w:t>
      </w:r>
      <w:r w:rsidRPr="002D6E84">
        <w:rPr>
          <w:rFonts w:ascii="HGP明朝B" w:eastAsia="HGP明朝B" w:cs="HiraMinPro-W3-Identity-H" w:hint="eastAsia"/>
          <w:sz w:val="20"/>
          <w:szCs w:val="20"/>
        </w:rPr>
        <w:lastRenderedPageBreak/>
        <w:t>作業を開始した。その結果、２０１２年前半に、少なくとも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0E106783" w14:textId="77777777" w:rsidR="0006181E" w:rsidRDefault="0006181E" w:rsidP="0006181E">
      <w:pPr>
        <w:autoSpaceDE w:val="0"/>
        <w:autoSpaceDN w:val="0"/>
        <w:adjustRightInd w:val="0"/>
        <w:ind w:firstLine="426"/>
        <w:rPr>
          <w:rFonts w:ascii="HGP明朝B" w:eastAsia="HGP明朝B" w:cs="HiraMinPro-W3-Identity-H"/>
          <w:sz w:val="20"/>
          <w:szCs w:val="20"/>
        </w:rPr>
      </w:pPr>
    </w:p>
    <w:p w14:paraId="265FCCBB" w14:textId="77777777" w:rsidR="0006181E" w:rsidRDefault="0006181E" w:rsidP="0006181E">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rPr>
        <w:drawing>
          <wp:anchor distT="0" distB="0" distL="114300" distR="114300" simplePos="0" relativeHeight="251681792" behindDoc="0" locked="0" layoutInCell="1" allowOverlap="1" wp14:anchorId="7DA8DCC0" wp14:editId="5229B553">
            <wp:simplePos x="0" y="0"/>
            <wp:positionH relativeFrom="column">
              <wp:posOffset>956945</wp:posOffset>
            </wp:positionH>
            <wp:positionV relativeFrom="paragraph">
              <wp:posOffset>753110</wp:posOffset>
            </wp:positionV>
            <wp:extent cx="3523615" cy="1957070"/>
            <wp:effectExtent l="0" t="0" r="635" b="5080"/>
            <wp:wrapTopAndBottom/>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443DE7FE" w14:textId="77777777" w:rsidR="0006181E" w:rsidRDefault="0006181E" w:rsidP="0006181E">
      <w:pPr>
        <w:autoSpaceDE w:val="0"/>
        <w:autoSpaceDN w:val="0"/>
        <w:adjustRightInd w:val="0"/>
        <w:ind w:firstLine="426"/>
        <w:rPr>
          <w:rFonts w:ascii="HGP明朝B" w:eastAsia="HGP明朝B" w:cs="HiraMinPro-W3-Identity-H"/>
          <w:sz w:val="20"/>
          <w:szCs w:val="20"/>
        </w:rPr>
      </w:pPr>
    </w:p>
    <w:p w14:paraId="15F9CEBF" w14:textId="77777777" w:rsidR="0006181E" w:rsidRPr="002D6E84" w:rsidRDefault="0006181E" w:rsidP="0006181E">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１４</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2B7D3634" w14:textId="77777777" w:rsidR="0006181E" w:rsidRPr="002D6E84" w:rsidRDefault="0006181E" w:rsidP="0006181E">
      <w:pPr>
        <w:autoSpaceDE w:val="0"/>
        <w:autoSpaceDN w:val="0"/>
        <w:adjustRightInd w:val="0"/>
        <w:ind w:firstLine="426"/>
        <w:rPr>
          <w:rFonts w:ascii="HGP明朝B" w:eastAsia="HGP明朝B" w:cs="HiraMinPro-W3-Identity-H"/>
          <w:sz w:val="20"/>
          <w:szCs w:val="20"/>
        </w:rPr>
      </w:pPr>
    </w:p>
    <w:p w14:paraId="7D9520EF" w14:textId="77777777" w:rsidR="0006181E" w:rsidRPr="002D6E84" w:rsidRDefault="0006181E" w:rsidP="0006181E">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sz w:val="20"/>
          <w:szCs w:val="20"/>
        </w:rPr>
        <w:t xml:space="preserve">ILC </w:t>
      </w:r>
      <w:proofErr w:type="spellStart"/>
      <w:r>
        <w:rPr>
          <w:rFonts w:ascii="HGP明朝B" w:eastAsia="HGP明朝B" w:cs="HiraMinPro-W3-Identity-H" w:hint="eastAsia"/>
          <w:sz w:val="20"/>
          <w:szCs w:val="20"/>
        </w:rPr>
        <w:t>TPCにおける陽イオンの影響は</w:t>
      </w:r>
      <w:proofErr w:type="spellEnd"/>
      <w:r>
        <w:rPr>
          <w:rFonts w:ascii="HGP明朝B" w:eastAsia="HGP明朝B" w:cs="HiraMinPro-W3-Identity-H" w:hint="eastAsia"/>
          <w:sz w:val="20"/>
          <w:szCs w:val="20"/>
        </w:rPr>
        <w:t>（１）</w:t>
      </w:r>
      <w:proofErr w:type="spellStart"/>
      <w:r>
        <w:rPr>
          <w:rFonts w:ascii="HGP明朝B" w:eastAsia="HGP明朝B" w:cs="HiraMinPro-W3-Identity-H" w:hint="eastAsia"/>
          <w:sz w:val="20"/>
          <w:szCs w:val="20"/>
        </w:rPr>
        <w:t>荷電粒子の通過によって出来る一次陽イオンの効果</w:t>
      </w:r>
      <w:proofErr w:type="spellEnd"/>
      <w:r>
        <w:rPr>
          <w:rFonts w:ascii="HGP明朝B" w:eastAsia="HGP明朝B" w:cs="HiraMinPro-W3-Identity-H" w:hint="eastAsia"/>
          <w:sz w:val="20"/>
          <w:szCs w:val="20"/>
        </w:rPr>
        <w:t>、（２）MPGDによる電子増幅機構において生成されドリフト領域に一定の割合で帰還する２次陽イオンの円盤による効果と（３）</w:t>
      </w:r>
      <w:proofErr w:type="spellStart"/>
      <w:r>
        <w:rPr>
          <w:rFonts w:ascii="HGP明朝B" w:eastAsia="HGP明朝B" w:cs="HiraMinPro-W3-Identity-H" w:hint="eastAsia"/>
          <w:sz w:val="20"/>
          <w:szCs w:val="20"/>
        </w:rPr>
        <w:t>陽イオンゲートを設置する場合、陽イオンゲートとMPGD構造との狭い空間に存在する陽イオンの効果に分離できる</w:t>
      </w:r>
      <w:proofErr w:type="spellEnd"/>
      <w:r>
        <w:rPr>
          <w:rFonts w:ascii="HGP明朝B" w:eastAsia="HGP明朝B" w:cs="HiraMinPro-W3-Identity-H" w:hint="eastAsia"/>
          <w:sz w:val="20"/>
          <w:szCs w:val="20"/>
        </w:rPr>
        <w:t xml:space="preserve">。　</w:t>
      </w:r>
      <w:proofErr w:type="spellStart"/>
      <w:r>
        <w:rPr>
          <w:rFonts w:ascii="HGP明朝B" w:eastAsia="HGP明朝B" w:cs="HiraMinPro-W3-Identity-H" w:hint="eastAsia"/>
          <w:sz w:val="20"/>
          <w:szCs w:val="20"/>
        </w:rPr>
        <w:t>ドリフト領域で</w:t>
      </w:r>
      <w:proofErr w:type="spellEnd"/>
      <w:r>
        <w:rPr>
          <w:rFonts w:ascii="HGP明朝B" w:eastAsia="HGP明朝B" w:cs="HiraMinPro-W3-Identity-H" w:hint="eastAsia"/>
          <w:sz w:val="20"/>
          <w:szCs w:val="20"/>
        </w:rPr>
        <w:t>、（１）の一次陽イオン重なって移動する３個の陽イオン円柱ととなり、（２）の二次陽イオンは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　（図１４）</w:t>
      </w:r>
    </w:p>
    <w:p w14:paraId="5D1D6BEE" w14:textId="77777777" w:rsidR="0006181E" w:rsidRPr="002D6E84" w:rsidRDefault="0006181E" w:rsidP="0006181E">
      <w:pPr>
        <w:autoSpaceDE w:val="0"/>
        <w:autoSpaceDN w:val="0"/>
        <w:adjustRightInd w:val="0"/>
        <w:ind w:firstLine="426"/>
        <w:jc w:val="center"/>
        <w:rPr>
          <w:rFonts w:ascii="HGP明朝B" w:eastAsia="HGP明朝B" w:cs="HiraMinPro-W3-Identity-H"/>
          <w:sz w:val="20"/>
          <w:szCs w:val="20"/>
          <w:u w:val="single"/>
        </w:rPr>
      </w:pPr>
    </w:p>
    <w:p w14:paraId="4CC27415" w14:textId="77777777" w:rsidR="0006181E" w:rsidRDefault="0006181E" w:rsidP="0006181E">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表TPC－２に、今回計算された１次陽イオン、２次陽イオン、及び陽イオンゲートとMPGD構造の間の空間に存在する陽イオンによる飛跡の歪みをまとめる。</w:t>
      </w:r>
    </w:p>
    <w:p w14:paraId="5AEC35AD" w14:textId="77777777" w:rsidR="0006181E" w:rsidRDefault="0006181E" w:rsidP="0006181E">
      <w:pPr>
        <w:autoSpaceDE w:val="0"/>
        <w:autoSpaceDN w:val="0"/>
        <w:adjustRightInd w:val="0"/>
        <w:ind w:firstLine="426"/>
        <w:rPr>
          <w:rFonts w:ascii="HGP明朝B" w:eastAsia="HGP明朝B" w:cs="CMR10"/>
          <w:sz w:val="20"/>
          <w:szCs w:val="20"/>
        </w:rPr>
      </w:pPr>
    </w:p>
    <w:p w14:paraId="32D404D7" w14:textId="77777777" w:rsidR="0006181E" w:rsidRDefault="0006181E" w:rsidP="0006181E">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rPr>
        <w:lastRenderedPageBreak/>
        <w:drawing>
          <wp:anchor distT="0" distB="0" distL="114300" distR="114300" simplePos="0" relativeHeight="251682816" behindDoc="0" locked="0" layoutInCell="1" allowOverlap="1" wp14:anchorId="251E097F" wp14:editId="0C5F0689">
            <wp:simplePos x="1353820" y="3131185"/>
            <wp:positionH relativeFrom="column">
              <wp:align>center</wp:align>
            </wp:positionH>
            <wp:positionV relativeFrom="paragraph">
              <wp:posOffset>43180</wp:posOffset>
            </wp:positionV>
            <wp:extent cx="5400000" cy="1972440"/>
            <wp:effectExtent l="0" t="0" r="0" b="8890"/>
            <wp:wrapTopAndBottom/>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 xml:space="preserve">表２：　</w:t>
      </w:r>
      <w:proofErr w:type="spellStart"/>
      <w:r>
        <w:rPr>
          <w:rFonts w:ascii="HGP明朝B" w:eastAsia="HGP明朝B" w:cs="CMR10" w:hint="eastAsia"/>
          <w:sz w:val="20"/>
          <w:szCs w:val="20"/>
          <w:u w:val="single"/>
        </w:rPr>
        <w:t>陽イオンによる粒子飛跡の歪み</w:t>
      </w:r>
      <w:proofErr w:type="spellEnd"/>
    </w:p>
    <w:p w14:paraId="0ACA8187" w14:textId="77777777" w:rsidR="0006181E" w:rsidRDefault="0006181E" w:rsidP="0006181E">
      <w:pPr>
        <w:autoSpaceDE w:val="0"/>
        <w:autoSpaceDN w:val="0"/>
        <w:adjustRightInd w:val="0"/>
        <w:jc w:val="center"/>
        <w:rPr>
          <w:rFonts w:ascii="HGP明朝B" w:eastAsia="HGP明朝B" w:cs="CMR10"/>
          <w:sz w:val="20"/>
          <w:szCs w:val="20"/>
        </w:rPr>
      </w:pPr>
      <w:r w:rsidRPr="00766904">
        <w:rPr>
          <w:rFonts w:ascii="HGP明朝B" w:eastAsia="HGP明朝B" w:cs="CMR10" w:hint="eastAsia"/>
          <w:sz w:val="20"/>
          <w:szCs w:val="20"/>
        </w:rPr>
        <w:t>陽イオンゲートを搭載した場合の２次陽イオンの影響</w:t>
      </w:r>
      <w:r>
        <w:rPr>
          <w:rFonts w:ascii="HGP明朝B" w:eastAsia="HGP明朝B" w:cs="CMR10" w:hint="eastAsia"/>
          <w:sz w:val="20"/>
          <w:szCs w:val="20"/>
        </w:rPr>
        <w:t>がゼロでないのは、</w:t>
      </w:r>
    </w:p>
    <w:p w14:paraId="15D7CE38" w14:textId="77777777" w:rsidR="0006181E" w:rsidRPr="00766904" w:rsidRDefault="0006181E" w:rsidP="0006181E">
      <w:pPr>
        <w:autoSpaceDE w:val="0"/>
        <w:autoSpaceDN w:val="0"/>
        <w:adjustRightInd w:val="0"/>
        <w:jc w:val="center"/>
        <w:rPr>
          <w:rFonts w:ascii="HGP明朝B" w:eastAsia="HGP明朝B" w:cs="CMR10"/>
          <w:sz w:val="20"/>
          <w:szCs w:val="20"/>
        </w:rPr>
      </w:pPr>
      <w:proofErr w:type="spellStart"/>
      <w:r>
        <w:rPr>
          <w:rFonts w:ascii="HGP明朝B" w:eastAsia="HGP明朝B" w:cs="CMR10" w:hint="eastAsia"/>
          <w:sz w:val="20"/>
          <w:szCs w:val="20"/>
        </w:rPr>
        <w:t>陽イオンゲートとMOGDの間に存在する二次陽イオンの影響である</w:t>
      </w:r>
      <w:proofErr w:type="spellEnd"/>
      <w:r>
        <w:rPr>
          <w:rFonts w:ascii="HGP明朝B" w:eastAsia="HGP明朝B" w:cs="CMR10" w:hint="eastAsia"/>
          <w:sz w:val="20"/>
          <w:szCs w:val="20"/>
        </w:rPr>
        <w:t>。</w:t>
      </w:r>
    </w:p>
    <w:p w14:paraId="130EFA56" w14:textId="77777777" w:rsidR="0006181E" w:rsidRDefault="0006181E" w:rsidP="0006181E">
      <w:pPr>
        <w:autoSpaceDE w:val="0"/>
        <w:autoSpaceDN w:val="0"/>
        <w:adjustRightInd w:val="0"/>
        <w:ind w:firstLine="426"/>
        <w:jc w:val="center"/>
        <w:rPr>
          <w:rFonts w:ascii="HGP明朝B" w:eastAsia="HGP明朝B" w:cs="CMR10"/>
          <w:sz w:val="20"/>
          <w:szCs w:val="20"/>
          <w:u w:val="single"/>
        </w:rPr>
      </w:pPr>
    </w:p>
    <w:p w14:paraId="40A66D5D" w14:textId="77777777" w:rsidR="0006181E" w:rsidRPr="002513F1" w:rsidRDefault="0006181E" w:rsidP="0006181E">
      <w:pPr>
        <w:autoSpaceDE w:val="0"/>
        <w:autoSpaceDN w:val="0"/>
        <w:adjustRightInd w:val="0"/>
        <w:rPr>
          <w:rFonts w:ascii="HGP明朝B" w:eastAsia="HGP明朝B" w:cs="CMR10"/>
          <w:sz w:val="20"/>
          <w:szCs w:val="20"/>
        </w:rPr>
      </w:pPr>
      <w:proofErr w:type="spellStart"/>
      <w:r>
        <w:rPr>
          <w:rFonts w:ascii="HGP明朝B" w:eastAsia="HGP明朝B" w:cs="CMR10" w:hint="eastAsia"/>
          <w:sz w:val="20"/>
          <w:szCs w:val="20"/>
        </w:rPr>
        <w:t>ILCにおける陽イオンの影響と陽イオンゲートの必要性についての結論は以下の通りとなる</w:t>
      </w:r>
      <w:proofErr w:type="spellEnd"/>
      <w:r>
        <w:rPr>
          <w:rFonts w:ascii="HGP明朝B" w:eastAsia="HGP明朝B" w:cs="CMR10" w:hint="eastAsia"/>
          <w:sz w:val="20"/>
          <w:szCs w:val="20"/>
        </w:rPr>
        <w:t>：</w:t>
      </w:r>
    </w:p>
    <w:p w14:paraId="4BBE647F" w14:textId="77777777" w:rsidR="0006181E" w:rsidRPr="00ED77D4" w:rsidRDefault="0006181E" w:rsidP="0006181E">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分解能１００ミクロンに対して</w:t>
      </w:r>
      <w:r>
        <w:rPr>
          <w:rFonts w:ascii="HGP明朝B" w:eastAsia="HGP明朝B" w:cs="CMR10" w:hint="eastAsia"/>
          <w:kern w:val="0"/>
          <w:sz w:val="20"/>
          <w:szCs w:val="20"/>
        </w:rPr>
        <w:t>、</w:t>
      </w:r>
      <w:r w:rsidRPr="00ED77D4">
        <w:rPr>
          <w:rFonts w:ascii="HGP明朝B" w:eastAsia="HGP明朝B" w:cs="CMR10" w:hint="eastAsia"/>
          <w:kern w:val="0"/>
          <w:sz w:val="20"/>
          <w:szCs w:val="20"/>
        </w:rPr>
        <w:t>２次陽イオンの影響</w:t>
      </w:r>
      <w:r>
        <w:rPr>
          <w:rFonts w:ascii="HGP明朝B" w:eastAsia="HGP明朝B" w:cs="CMR10" w:hint="eastAsia"/>
          <w:kern w:val="0"/>
          <w:sz w:val="20"/>
          <w:szCs w:val="20"/>
        </w:rPr>
        <w:t>は無視できないので陽イオンゲートは必要である。</w:t>
      </w:r>
    </w:p>
    <w:p w14:paraId="62224290" w14:textId="77777777" w:rsidR="0006181E" w:rsidRPr="009072F0" w:rsidRDefault="0006181E" w:rsidP="0006181E">
      <w:pPr>
        <w:pStyle w:val="ab"/>
        <w:numPr>
          <w:ilvl w:val="0"/>
          <w:numId w:val="34"/>
        </w:numPr>
        <w:autoSpaceDE w:val="0"/>
        <w:autoSpaceDN w:val="0"/>
        <w:adjustRightInd w:val="0"/>
        <w:ind w:leftChars="0"/>
        <w:jc w:val="left"/>
        <w:rPr>
          <w:rFonts w:ascii="HGP明朝B" w:eastAsia="HGP明朝B" w:cs="HiraMinPro-W3-Identity-H"/>
          <w:kern w:val="0"/>
          <w:sz w:val="20"/>
          <w:szCs w:val="20"/>
        </w:rPr>
      </w:pPr>
      <w:r w:rsidRPr="00ED77D4">
        <w:rPr>
          <w:rFonts w:ascii="HGP明朝B" w:eastAsia="HGP明朝B" w:cs="CMR10" w:hint="eastAsia"/>
          <w:kern w:val="0"/>
          <w:sz w:val="20"/>
          <w:szCs w:val="20"/>
        </w:rPr>
        <w:t>１次陽イオンの影響と陽イオンゲートとMPGDの間の陽イオンの影響は無視できる。</w:t>
      </w:r>
    </w:p>
    <w:p w14:paraId="576073C4" w14:textId="77777777" w:rsidR="0006181E" w:rsidRDefault="0006181E" w:rsidP="0006181E">
      <w:pPr>
        <w:widowControl/>
        <w:rPr>
          <w:rFonts w:ascii="HGP明朝B" w:eastAsia="HGP明朝B"/>
          <w:b/>
          <w:sz w:val="20"/>
          <w:szCs w:val="20"/>
        </w:rPr>
      </w:pPr>
    </w:p>
    <w:p w14:paraId="2A45FDCC" w14:textId="77777777" w:rsidR="0006181E" w:rsidRDefault="0006181E" w:rsidP="0006181E">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r>
      <w:proofErr w:type="spellStart"/>
      <w:r>
        <w:rPr>
          <w:rFonts w:ascii="HGP明朝B" w:eastAsia="HGP明朝B" w:hint="eastAsia"/>
          <w:b/>
          <w:sz w:val="20"/>
          <w:szCs w:val="20"/>
        </w:rPr>
        <w:t>陽イオンゲート</w:t>
      </w:r>
      <w:proofErr w:type="spellEnd"/>
    </w:p>
    <w:p w14:paraId="5A263B8C" w14:textId="77777777" w:rsidR="0006181E" w:rsidRDefault="0006181E" w:rsidP="0006181E">
      <w:pPr>
        <w:widowControl/>
        <w:rPr>
          <w:rFonts w:ascii="HGP明朝B" w:eastAsia="HGP明朝B"/>
          <w:b/>
          <w:sz w:val="20"/>
          <w:szCs w:val="20"/>
        </w:rPr>
      </w:pPr>
    </w:p>
    <w:p w14:paraId="07C74BCB" w14:textId="77777777" w:rsidR="0006181E" w:rsidRDefault="0006181E" w:rsidP="0006181E">
      <w:pPr>
        <w:widowControl/>
        <w:ind w:firstLineChars="142" w:firstLine="284"/>
        <w:rPr>
          <w:rFonts w:ascii="HGP明朝B" w:eastAsia="HGP明朝B"/>
          <w:sz w:val="20"/>
          <w:szCs w:val="20"/>
        </w:rPr>
      </w:pPr>
      <w:proofErr w:type="spellStart"/>
      <w:r>
        <w:rPr>
          <w:rFonts w:ascii="HGP明朝B" w:eastAsia="HGP明朝B" w:hint="eastAsia"/>
          <w:sz w:val="20"/>
          <w:szCs w:val="20"/>
        </w:rPr>
        <w:t>前節の結果、陽イオンゲートは必要との結論となったが、現時点での陽イオンゲートの候補は限られていて、現状ではMPGD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TPCのアキレス腱で研究を具体的早急に加速する必要がある</w:t>
      </w:r>
      <w:proofErr w:type="spellEnd"/>
      <w:r>
        <w:rPr>
          <w:rFonts w:ascii="HGP明朝B" w:eastAsia="HGP明朝B" w:hint="eastAsia"/>
          <w:sz w:val="20"/>
          <w:szCs w:val="20"/>
        </w:rPr>
        <w:t>。</w:t>
      </w:r>
    </w:p>
    <w:p w14:paraId="03B36DBC" w14:textId="77777777" w:rsidR="0006181E" w:rsidRPr="00885E70" w:rsidRDefault="0006181E" w:rsidP="0006181E">
      <w:pPr>
        <w:widowControl/>
        <w:ind w:firstLineChars="142" w:firstLine="284"/>
        <w:rPr>
          <w:rFonts w:ascii="HGP明朝B" w:eastAsia="HGP明朝B"/>
          <w:sz w:val="20"/>
          <w:szCs w:val="20"/>
        </w:rPr>
      </w:pPr>
    </w:p>
    <w:p w14:paraId="1585879D" w14:textId="77777777" w:rsidR="0006181E" w:rsidRDefault="0006181E" w:rsidP="0006181E">
      <w:pPr>
        <w:widowControl/>
        <w:rPr>
          <w:rFonts w:ascii="HGP明朝B" w:eastAsia="HGP明朝B"/>
          <w:sz w:val="20"/>
          <w:szCs w:val="20"/>
        </w:rPr>
      </w:pPr>
      <w:r>
        <w:rPr>
          <w:rFonts w:ascii="HGP明朝B" w:eastAsia="HGP明朝B" w:hint="eastAsia"/>
          <w:sz w:val="20"/>
          <w:szCs w:val="20"/>
        </w:rPr>
        <w:t xml:space="preserve">（１）　</w:t>
      </w:r>
      <w:proofErr w:type="spellStart"/>
      <w:r>
        <w:rPr>
          <w:rFonts w:ascii="HGP明朝B" w:eastAsia="HGP明朝B" w:hint="eastAsia"/>
          <w:sz w:val="20"/>
          <w:szCs w:val="20"/>
        </w:rPr>
        <w:t>伝統的なワイヤーゲート</w:t>
      </w:r>
      <w:proofErr w:type="spellEnd"/>
    </w:p>
    <w:p w14:paraId="3EB03BFF" w14:textId="77777777" w:rsidR="0006181E" w:rsidRDefault="0006181E" w:rsidP="0006181E">
      <w:pPr>
        <w:widowControl/>
        <w:rPr>
          <w:rFonts w:ascii="HGP明朝B" w:eastAsia="HGP明朝B"/>
          <w:sz w:val="20"/>
          <w:szCs w:val="20"/>
        </w:rPr>
      </w:pPr>
      <w:r>
        <w:rPr>
          <w:rFonts w:ascii="HGP明朝B" w:eastAsia="HGP明朝B" w:hint="eastAsia"/>
          <w:sz w:val="20"/>
          <w:szCs w:val="20"/>
        </w:rPr>
        <w:tab/>
      </w:r>
      <w:proofErr w:type="spellStart"/>
      <w:r>
        <w:rPr>
          <w:rFonts w:ascii="HGP明朝B" w:eastAsia="HGP明朝B" w:hint="eastAsia"/>
          <w:sz w:val="20"/>
          <w:szCs w:val="20"/>
        </w:rPr>
        <w:t>これは過去の大型MWPC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TPCの全てに搭載されたで数十ミクロンのワイヤーによるピッチ数</w:t>
      </w:r>
      <w:proofErr w:type="spellEnd"/>
      <w:r>
        <w:rPr>
          <w:rFonts w:ascii="HGP明朝B" w:eastAsia="HGP明朝B" w:hint="eastAsia"/>
          <w:sz w:val="20"/>
          <w:szCs w:val="20"/>
        </w:rPr>
        <w:t>㎜（2㎜）</w:t>
      </w:r>
      <w:proofErr w:type="spellStart"/>
      <w:r>
        <w:rPr>
          <w:rFonts w:ascii="HGP明朝B" w:eastAsia="HGP明朝B" w:hint="eastAsia"/>
          <w:sz w:val="20"/>
          <w:szCs w:val="20"/>
        </w:rPr>
        <w:t>ワイヤーグリッドによる陽イオンゲートである</w:t>
      </w:r>
      <w:proofErr w:type="spellEnd"/>
      <w:r>
        <w:rPr>
          <w:rFonts w:ascii="HGP明朝B" w:eastAsia="HGP明朝B" w:hint="eastAsia"/>
          <w:sz w:val="20"/>
          <w:szCs w:val="20"/>
        </w:rPr>
        <w:t xml:space="preserve">。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9FA74B1" w14:textId="77777777" w:rsidR="0006181E" w:rsidRDefault="0006181E" w:rsidP="0006181E">
      <w:pPr>
        <w:widowControl/>
        <w:rPr>
          <w:rFonts w:ascii="HGP明朝B" w:eastAsia="HGP明朝B"/>
          <w:sz w:val="20"/>
          <w:szCs w:val="20"/>
        </w:rPr>
      </w:pPr>
    </w:p>
    <w:p w14:paraId="685B4F9D" w14:textId="77777777" w:rsidR="0006181E" w:rsidRDefault="0006181E" w:rsidP="0006181E">
      <w:pPr>
        <w:widowControl/>
        <w:rPr>
          <w:rFonts w:ascii="HGP明朝B" w:eastAsia="HGP明朝B"/>
          <w:sz w:val="20"/>
          <w:szCs w:val="20"/>
        </w:rPr>
      </w:pPr>
      <w:r>
        <w:rPr>
          <w:rFonts w:ascii="HGP明朝B" w:eastAsia="HGP明朝B" w:hint="eastAsia"/>
          <w:sz w:val="20"/>
          <w:szCs w:val="20"/>
        </w:rPr>
        <w:t xml:space="preserve">（２）　</w:t>
      </w:r>
      <w:proofErr w:type="spellStart"/>
      <w:r>
        <w:rPr>
          <w:rFonts w:ascii="HGP明朝B" w:eastAsia="HGP明朝B" w:hint="eastAsia"/>
          <w:sz w:val="20"/>
          <w:szCs w:val="20"/>
        </w:rPr>
        <w:t>極薄GEMによる陽イオンゲート</w:t>
      </w:r>
      <w:proofErr w:type="spellEnd"/>
    </w:p>
    <w:p w14:paraId="120A2569" w14:textId="77777777" w:rsidR="0006181E" w:rsidRDefault="0006181E" w:rsidP="0006181E">
      <w:pPr>
        <w:widowControl/>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w:t>
      </w:r>
      <w:r>
        <w:rPr>
          <w:rFonts w:ascii="HGP明朝B" w:eastAsia="HGP明朝B" w:hint="eastAsia"/>
          <w:sz w:val="20"/>
          <w:szCs w:val="20"/>
        </w:rPr>
        <w:lastRenderedPageBreak/>
        <w:t xml:space="preserve">られた開状態でのドリフト電子透過率が約50％と低く、位置分解能は約３０％劣化することである。　MPGDモジュール構造には適合し、モジュール構造は一段と複雑にはなるが基本構造を変える必要はない。電子透過度を70ア%程度まであげるには開口率を大幅に大きくする必要があるが取り扱いが大変難しくなる。制作には通常のGEMと同様、エッチングによる方法とレーザーによる方法がある。　</w:t>
      </w:r>
    </w:p>
    <w:p w14:paraId="2A49EBC9" w14:textId="77777777" w:rsidR="0006181E" w:rsidRPr="000504F7" w:rsidRDefault="0006181E" w:rsidP="0006181E">
      <w:pPr>
        <w:widowControl/>
        <w:rPr>
          <w:rFonts w:ascii="HGP明朝B" w:eastAsia="HGP明朝B"/>
          <w:sz w:val="20"/>
          <w:szCs w:val="20"/>
        </w:rPr>
      </w:pPr>
    </w:p>
    <w:p w14:paraId="70E75229" w14:textId="77777777" w:rsidR="0006181E" w:rsidRPr="002E56A8" w:rsidRDefault="0006181E" w:rsidP="0006181E">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 xml:space="preserve">ILD　</w:t>
      </w:r>
      <w:proofErr w:type="spellStart"/>
      <w:r>
        <w:rPr>
          <w:rFonts w:ascii="HGP明朝B" w:eastAsia="HGP明朝B" w:hint="eastAsia"/>
          <w:b/>
          <w:sz w:val="20"/>
          <w:szCs w:val="20"/>
        </w:rPr>
        <w:t>TPCの</w:t>
      </w:r>
      <w:r w:rsidRPr="00ED77D4">
        <w:rPr>
          <w:rFonts w:ascii="HGP明朝B" w:eastAsia="HGP明朝B" w:hint="eastAsia"/>
          <w:b/>
          <w:sz w:val="20"/>
          <w:szCs w:val="20"/>
        </w:rPr>
        <w:t>読み出しエレクトロニクスの開発</w:t>
      </w:r>
      <w:proofErr w:type="spellEnd"/>
      <w:r>
        <w:rPr>
          <w:rFonts w:ascii="HGP明朝B" w:eastAsia="HGP明朝B" w:hint="eastAsia"/>
          <w:b/>
          <w:sz w:val="20"/>
          <w:szCs w:val="20"/>
        </w:rPr>
        <w:t>：　S-ALTRO１６エレクトロニクス</w:t>
      </w:r>
    </w:p>
    <w:p w14:paraId="7547EE6B" w14:textId="77777777" w:rsidR="0006181E" w:rsidRDefault="0006181E" w:rsidP="0006181E">
      <w:pPr>
        <w:widowControl/>
        <w:rPr>
          <w:rFonts w:ascii="HGP明朝B" w:eastAsia="HGP明朝B"/>
          <w:sz w:val="20"/>
          <w:szCs w:val="20"/>
        </w:rPr>
      </w:pPr>
    </w:p>
    <w:p w14:paraId="63928511" w14:textId="77777777" w:rsidR="0006181E" w:rsidRPr="00217F8E" w:rsidRDefault="0006181E" w:rsidP="0006181E">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707C34F" w14:textId="77777777" w:rsidR="0006181E" w:rsidRDefault="0006181E" w:rsidP="0006181E">
      <w:pPr>
        <w:widowControl/>
        <w:ind w:firstLine="200"/>
        <w:rPr>
          <w:rFonts w:ascii="HGP明朝B" w:eastAsia="HGP明朝B"/>
          <w:sz w:val="20"/>
          <w:szCs w:val="20"/>
        </w:rPr>
      </w:pPr>
      <w:r>
        <w:rPr>
          <w:rFonts w:ascii="HGP明朝B" w:eastAsia="HGP明朝B" w:hint="eastAsia"/>
          <w:sz w:val="20"/>
          <w:szCs w:val="20"/>
        </w:rPr>
        <w:t>TPC大型ビーム試験で使用しているARTLOエレクトロニクスの構成を図６に示した。　PCA16及びALTROチップは何れもIBM</w:t>
      </w:r>
      <w:r w:rsidRPr="001936C1">
        <w:rPr>
          <w:rFonts w:ascii="HGP明朝B" w:eastAsia="HGP明朝B" w:hint="eastAsia"/>
          <w:sz w:val="20"/>
          <w:szCs w:val="20"/>
        </w:rPr>
        <w:t>１３０nmCMOS</w:t>
      </w:r>
      <w:r>
        <w:rPr>
          <w:rFonts w:ascii="HGP明朝B" w:eastAsia="HGP明朝B" w:hint="eastAsia"/>
          <w:sz w:val="20"/>
          <w:szCs w:val="20"/>
        </w:rPr>
        <w:t xml:space="preserve">プロセスで製造されている。　このPCA16 </w:t>
      </w:r>
      <w:proofErr w:type="spellStart"/>
      <w:r>
        <w:rPr>
          <w:rFonts w:ascii="HGP明朝B" w:eastAsia="HGP明朝B" w:hint="eastAsia"/>
          <w:sz w:val="20"/>
          <w:szCs w:val="20"/>
        </w:rPr>
        <w:t>チップとALTROチップを統合して一個のアナログーディジタル混合チップＳ－ＡＬＴＲＯとするプロジェクトがＬＣ</w:t>
      </w:r>
      <w:proofErr w:type="spellEnd"/>
      <w:r>
        <w:rPr>
          <w:rFonts w:ascii="HGP明朝B" w:eastAsia="HGP明朝B" w:hint="eastAsia"/>
          <w:sz w:val="20"/>
          <w:szCs w:val="20"/>
        </w:rPr>
        <w:t xml:space="preserve">　ＴＰＣ　</w:t>
      </w:r>
      <w:proofErr w:type="spellStart"/>
      <w:r>
        <w:rPr>
          <w:rFonts w:ascii="HGP明朝B" w:eastAsia="HGP明朝B" w:hint="eastAsia"/>
          <w:sz w:val="20"/>
          <w:szCs w:val="20"/>
        </w:rPr>
        <w:t>ｃｏｌｌａｂｏｒａｔｉｏｎ、ＣＥＲＮとＣＥＲＮのＡＬＴＲＯチームの協力で進められた</w:t>
      </w:r>
      <w:proofErr w:type="spellEnd"/>
      <w:r>
        <w:rPr>
          <w:rFonts w:ascii="HGP明朝B" w:eastAsia="HGP明朝B" w:hint="eastAsia"/>
          <w:sz w:val="20"/>
          <w:szCs w:val="20"/>
        </w:rPr>
        <w:t xml:space="preserve">。　当初は64チャンネルチップを目指していたが、資金不足のため最終的にはＳ－ＡＬＴＲＯ　</w:t>
      </w:r>
      <w:r>
        <w:rPr>
          <w:rFonts w:ascii="HGP明朝B" w:eastAsia="HGP明朝B"/>
          <w:sz w:val="20"/>
          <w:szCs w:val="20"/>
        </w:rPr>
        <w:t>demonstrator</w:t>
      </w:r>
      <w:r>
        <w:rPr>
          <w:rFonts w:ascii="HGP明朝B" w:eastAsia="HGP明朝B" w:hint="eastAsia"/>
          <w:sz w:val="20"/>
          <w:szCs w:val="20"/>
        </w:rPr>
        <w:t>として16チャンネルの</w:t>
      </w:r>
    </w:p>
    <w:p w14:paraId="4FDC50EA" w14:textId="77777777" w:rsidR="0006181E" w:rsidRDefault="0006181E" w:rsidP="0006181E">
      <w:pPr>
        <w:widowControl/>
        <w:ind w:firstLine="200"/>
        <w:rPr>
          <w:rFonts w:ascii="HGP明朝B" w:eastAsia="HGP明朝B"/>
          <w:sz w:val="20"/>
          <w:szCs w:val="20"/>
        </w:rPr>
      </w:pPr>
      <w:r>
        <w:rPr>
          <w:rFonts w:ascii="HGP明朝B" w:eastAsia="HGP明朝B"/>
          <w:noProof/>
          <w:sz w:val="20"/>
          <w:szCs w:val="20"/>
        </w:rPr>
        <w:drawing>
          <wp:anchor distT="0" distB="0" distL="114300" distR="114300" simplePos="0" relativeHeight="251676672" behindDoc="1" locked="0" layoutInCell="1" allowOverlap="1" wp14:anchorId="348A6E7E" wp14:editId="3DBD9E82">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2190915" w14:textId="77777777" w:rsidR="0006181E" w:rsidRDefault="0006181E" w:rsidP="0006181E">
      <w:pPr>
        <w:widowControl/>
        <w:ind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75648" behindDoc="1" locked="0" layoutInCell="1" allowOverlap="1" wp14:anchorId="2E76A6B0" wp14:editId="18E57007">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7E4FEF" w14:textId="77777777" w:rsidR="0006181E" w:rsidRDefault="0006181E" w:rsidP="0006181E">
      <w:pPr>
        <w:widowControl/>
        <w:ind w:firstLine="200"/>
        <w:jc w:val="center"/>
        <w:rPr>
          <w:rFonts w:ascii="HGP明朝B" w:eastAsia="HGP明朝B"/>
          <w:sz w:val="20"/>
          <w:szCs w:val="20"/>
        </w:rPr>
      </w:pPr>
    </w:p>
    <w:p w14:paraId="79CD4D7A" w14:textId="77777777" w:rsidR="0006181E" w:rsidRDefault="0006181E" w:rsidP="0006181E">
      <w:pPr>
        <w:widowControl/>
        <w:ind w:firstLine="200"/>
        <w:jc w:val="center"/>
        <w:rPr>
          <w:rFonts w:ascii="HGP明朝B" w:eastAsia="HGP明朝B"/>
          <w:sz w:val="20"/>
          <w:szCs w:val="20"/>
        </w:rPr>
      </w:pPr>
    </w:p>
    <w:p w14:paraId="5422305D" w14:textId="77777777" w:rsidR="0006181E" w:rsidRDefault="0006181E" w:rsidP="0006181E">
      <w:pPr>
        <w:widowControl/>
        <w:ind w:firstLine="200"/>
        <w:jc w:val="center"/>
        <w:rPr>
          <w:rFonts w:ascii="HGP明朝B" w:eastAsia="HGP明朝B"/>
          <w:sz w:val="20"/>
          <w:szCs w:val="20"/>
        </w:rPr>
      </w:pPr>
    </w:p>
    <w:p w14:paraId="3EA6411E" w14:textId="77777777" w:rsidR="0006181E" w:rsidRDefault="0006181E" w:rsidP="0006181E">
      <w:pPr>
        <w:widowControl/>
        <w:ind w:firstLine="200"/>
        <w:jc w:val="center"/>
        <w:rPr>
          <w:rFonts w:ascii="HGP明朝B" w:eastAsia="HGP明朝B"/>
          <w:sz w:val="20"/>
          <w:szCs w:val="20"/>
        </w:rPr>
      </w:pPr>
    </w:p>
    <w:p w14:paraId="0B1CF3DE" w14:textId="77777777" w:rsidR="0006181E" w:rsidRDefault="0006181E" w:rsidP="0006181E">
      <w:pPr>
        <w:widowControl/>
        <w:ind w:firstLine="200"/>
        <w:jc w:val="center"/>
        <w:rPr>
          <w:rFonts w:ascii="HGP明朝B" w:eastAsia="HGP明朝B"/>
          <w:sz w:val="20"/>
          <w:szCs w:val="20"/>
        </w:rPr>
      </w:pPr>
    </w:p>
    <w:p w14:paraId="70C44890" w14:textId="77777777" w:rsidR="0006181E" w:rsidRDefault="0006181E" w:rsidP="0006181E">
      <w:pPr>
        <w:widowControl/>
        <w:ind w:firstLine="200"/>
        <w:jc w:val="center"/>
        <w:rPr>
          <w:rFonts w:ascii="HGP明朝B" w:eastAsia="HGP明朝B"/>
          <w:sz w:val="20"/>
          <w:szCs w:val="20"/>
        </w:rPr>
      </w:pPr>
    </w:p>
    <w:p w14:paraId="3520B001" w14:textId="77777777" w:rsidR="0006181E" w:rsidRDefault="0006181E" w:rsidP="0006181E">
      <w:pPr>
        <w:widowControl/>
        <w:ind w:firstLine="200"/>
        <w:jc w:val="center"/>
        <w:rPr>
          <w:rFonts w:ascii="HGP明朝B" w:eastAsia="HGP明朝B"/>
          <w:sz w:val="20"/>
          <w:szCs w:val="20"/>
        </w:rPr>
      </w:pPr>
    </w:p>
    <w:p w14:paraId="420CDB39" w14:textId="77777777" w:rsidR="0006181E" w:rsidRPr="0063095D" w:rsidRDefault="0006181E" w:rsidP="0006181E">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242F0C7" w14:textId="77777777" w:rsidR="0006181E" w:rsidRDefault="0006181E" w:rsidP="0006181E">
      <w:pPr>
        <w:widowControl/>
        <w:ind w:firstLine="200"/>
        <w:jc w:val="center"/>
        <w:rPr>
          <w:rFonts w:ascii="HGP明朝B" w:eastAsia="HGP明朝B"/>
          <w:sz w:val="20"/>
          <w:szCs w:val="20"/>
        </w:rPr>
      </w:pPr>
    </w:p>
    <w:p w14:paraId="5D1BB851" w14:textId="77777777" w:rsidR="0006181E" w:rsidRDefault="0006181E" w:rsidP="0006181E">
      <w:pPr>
        <w:widowControl/>
        <w:rPr>
          <w:rFonts w:ascii="HGP明朝B" w:eastAsia="HGP明朝B"/>
          <w:sz w:val="20"/>
          <w:szCs w:val="20"/>
        </w:rPr>
      </w:pPr>
      <w:r>
        <w:rPr>
          <w:rFonts w:ascii="HGP明朝B" w:eastAsia="HGP明朝B" w:hint="eastAsia"/>
          <w:noProof/>
          <w:sz w:val="20"/>
          <w:szCs w:val="20"/>
        </w:rPr>
        <w:drawing>
          <wp:anchor distT="0" distB="0" distL="114300" distR="114300" simplePos="0" relativeHeight="251678720" behindDoc="1" locked="0" layoutInCell="1" allowOverlap="1" wp14:anchorId="350777F6" wp14:editId="7A91F3C7">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rPr>
        <w:drawing>
          <wp:anchor distT="0" distB="0" distL="114300" distR="114300" simplePos="0" relativeHeight="251677696" behindDoc="1" locked="0" layoutInCell="1" allowOverlap="1" wp14:anchorId="4C420A36" wp14:editId="1C8E8945">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7AD3D9" w14:textId="77777777" w:rsidR="0006181E" w:rsidRDefault="0006181E" w:rsidP="0006181E">
      <w:pPr>
        <w:widowControl/>
        <w:ind w:firstLine="200"/>
        <w:jc w:val="center"/>
        <w:rPr>
          <w:rFonts w:ascii="HGP明朝B" w:eastAsia="HGP明朝B"/>
          <w:sz w:val="20"/>
          <w:szCs w:val="20"/>
        </w:rPr>
      </w:pPr>
    </w:p>
    <w:p w14:paraId="021DDCD7" w14:textId="77777777" w:rsidR="0006181E" w:rsidRDefault="0006181E" w:rsidP="0006181E">
      <w:pPr>
        <w:widowControl/>
        <w:ind w:firstLine="200"/>
        <w:jc w:val="center"/>
        <w:rPr>
          <w:rFonts w:ascii="HGP明朝B" w:eastAsia="HGP明朝B"/>
          <w:sz w:val="20"/>
          <w:szCs w:val="20"/>
        </w:rPr>
      </w:pPr>
    </w:p>
    <w:p w14:paraId="4EADCFA3" w14:textId="77777777" w:rsidR="0006181E" w:rsidRDefault="0006181E" w:rsidP="0006181E">
      <w:pPr>
        <w:widowControl/>
        <w:ind w:firstLine="200"/>
        <w:jc w:val="center"/>
        <w:rPr>
          <w:rFonts w:ascii="HGP明朝B" w:eastAsia="HGP明朝B"/>
          <w:sz w:val="20"/>
          <w:szCs w:val="20"/>
        </w:rPr>
      </w:pPr>
    </w:p>
    <w:p w14:paraId="7D038E82" w14:textId="77777777" w:rsidR="0006181E" w:rsidRDefault="0006181E" w:rsidP="0006181E">
      <w:pPr>
        <w:widowControl/>
        <w:ind w:firstLine="200"/>
        <w:jc w:val="center"/>
        <w:rPr>
          <w:rFonts w:ascii="HGP明朝B" w:eastAsia="HGP明朝B"/>
          <w:sz w:val="20"/>
          <w:szCs w:val="20"/>
        </w:rPr>
      </w:pPr>
    </w:p>
    <w:p w14:paraId="0C7F1075" w14:textId="77777777" w:rsidR="0006181E" w:rsidRDefault="0006181E" w:rsidP="0006181E">
      <w:pPr>
        <w:widowControl/>
        <w:ind w:firstLine="200"/>
        <w:jc w:val="center"/>
        <w:rPr>
          <w:rFonts w:ascii="HGP明朝B" w:eastAsia="HGP明朝B"/>
          <w:sz w:val="20"/>
          <w:szCs w:val="20"/>
        </w:rPr>
      </w:pPr>
    </w:p>
    <w:p w14:paraId="01A71C78" w14:textId="77777777" w:rsidR="0006181E" w:rsidRDefault="0006181E" w:rsidP="0006181E">
      <w:pPr>
        <w:widowControl/>
        <w:ind w:firstLine="200"/>
        <w:jc w:val="center"/>
        <w:rPr>
          <w:rFonts w:ascii="HGP明朝B" w:eastAsia="HGP明朝B"/>
          <w:sz w:val="20"/>
          <w:szCs w:val="20"/>
        </w:rPr>
      </w:pPr>
    </w:p>
    <w:p w14:paraId="02FBD168" w14:textId="77777777" w:rsidR="0006181E" w:rsidRDefault="0006181E" w:rsidP="0006181E">
      <w:pPr>
        <w:widowControl/>
        <w:ind w:firstLine="200"/>
        <w:jc w:val="center"/>
        <w:rPr>
          <w:rFonts w:ascii="HGP明朝B" w:eastAsia="HGP明朝B"/>
          <w:sz w:val="20"/>
          <w:szCs w:val="20"/>
        </w:rPr>
      </w:pPr>
    </w:p>
    <w:p w14:paraId="119D43E6" w14:textId="77777777" w:rsidR="0006181E" w:rsidRDefault="0006181E" w:rsidP="0006181E">
      <w:pPr>
        <w:widowControl/>
        <w:ind w:firstLine="200"/>
        <w:jc w:val="center"/>
        <w:rPr>
          <w:rFonts w:ascii="HGP明朝B" w:eastAsia="HGP明朝B"/>
          <w:sz w:val="20"/>
          <w:szCs w:val="20"/>
        </w:rPr>
      </w:pPr>
    </w:p>
    <w:p w14:paraId="5942879C" w14:textId="77777777" w:rsidR="0006181E" w:rsidRDefault="0006181E" w:rsidP="0006181E">
      <w:pPr>
        <w:widowControl/>
        <w:ind w:firstLine="200"/>
        <w:jc w:val="center"/>
        <w:rPr>
          <w:rFonts w:ascii="HGP明朝B" w:eastAsia="HGP明朝B"/>
          <w:sz w:val="20"/>
          <w:szCs w:val="20"/>
        </w:rPr>
      </w:pPr>
      <w:r>
        <w:rPr>
          <w:rFonts w:ascii="HGP明朝B" w:eastAsia="HGP明朝B" w:hint="eastAsia"/>
          <w:sz w:val="20"/>
          <w:szCs w:val="20"/>
        </w:rPr>
        <w:t>図１６：　S-ATRO16のパワーパルシングによる消費電力の低減（５Hz）</w:t>
      </w:r>
    </w:p>
    <w:p w14:paraId="68594DF0" w14:textId="77777777" w:rsidR="0006181E" w:rsidRDefault="0006181E" w:rsidP="0006181E">
      <w:pPr>
        <w:widowControl/>
        <w:ind w:firstLine="200"/>
        <w:jc w:val="center"/>
        <w:rPr>
          <w:rFonts w:ascii="HGP明朝B" w:eastAsia="HGP明朝B"/>
          <w:sz w:val="20"/>
          <w:szCs w:val="20"/>
        </w:rPr>
      </w:pPr>
      <w:proofErr w:type="spellStart"/>
      <w:r>
        <w:rPr>
          <w:rFonts w:ascii="HGP明朝B" w:eastAsia="HGP明朝B" w:hint="eastAsia"/>
          <w:sz w:val="20"/>
          <w:szCs w:val="20"/>
        </w:rPr>
        <w:t>DSPのパワーパルシング</w:t>
      </w:r>
      <w:proofErr w:type="spellEnd"/>
      <w:r>
        <w:rPr>
          <w:rFonts w:ascii="HGP明朝B" w:eastAsia="HGP明朝B" w:hint="eastAsia"/>
          <w:sz w:val="20"/>
          <w:szCs w:val="20"/>
        </w:rPr>
        <w:t>（左）　とS-ALTRO１６チップ全体でのパワーパルシング（右）</w:t>
      </w:r>
    </w:p>
    <w:p w14:paraId="450FE5AD" w14:textId="77777777" w:rsidR="0006181E" w:rsidRPr="005F7214" w:rsidRDefault="0006181E" w:rsidP="0006181E">
      <w:pPr>
        <w:widowControl/>
        <w:ind w:firstLine="200"/>
        <w:jc w:val="center"/>
        <w:rPr>
          <w:rFonts w:ascii="HGP明朝B" w:eastAsia="HGP明朝B"/>
          <w:sz w:val="20"/>
          <w:szCs w:val="20"/>
        </w:rPr>
      </w:pPr>
      <w:r>
        <w:rPr>
          <w:rFonts w:ascii="HGP明朝B" w:eastAsia="HGP明朝B" w:hint="eastAsia"/>
          <w:sz w:val="20"/>
          <w:szCs w:val="20"/>
        </w:rPr>
        <w:t>（連続パワーアップでの消費電療は７５７ｍW）</w:t>
      </w:r>
    </w:p>
    <w:p w14:paraId="0DEAF07F" w14:textId="77777777" w:rsidR="0006181E" w:rsidRDefault="0006181E" w:rsidP="0006181E">
      <w:pPr>
        <w:widowControl/>
        <w:rPr>
          <w:rFonts w:ascii="HGP明朝B" w:eastAsia="HGP明朝B"/>
          <w:b/>
          <w:sz w:val="20"/>
          <w:szCs w:val="20"/>
        </w:rPr>
      </w:pPr>
    </w:p>
    <w:p w14:paraId="0918F907" w14:textId="77777777" w:rsidR="0006181E" w:rsidRDefault="0006181E" w:rsidP="0006181E">
      <w:pPr>
        <w:widowControl/>
        <w:rPr>
          <w:rFonts w:ascii="HGP明朝B" w:eastAsia="HGP明朝B"/>
          <w:sz w:val="20"/>
          <w:szCs w:val="20"/>
        </w:rPr>
      </w:pPr>
      <w:r>
        <w:rPr>
          <w:rFonts w:ascii="HGP明朝B" w:eastAsia="HGP明朝B" w:hint="eastAsia"/>
          <w:sz w:val="20"/>
          <w:szCs w:val="20"/>
        </w:rPr>
        <w:t xml:space="preserve">S-ALTRO16が制作された。　　2009年5月に最終設計レヴュー、その後プロセスパラメーターの一部変更に対応し、2011年製造完了、2011年末までにチップレベルでの性能確認試験が行われ、パワーパルシングを含む性能を確認した。　</w:t>
      </w:r>
      <w:proofErr w:type="spellStart"/>
      <w:r>
        <w:rPr>
          <w:rFonts w:ascii="HGP明朝B" w:eastAsia="HGP明朝B" w:hint="eastAsia"/>
          <w:sz w:val="20"/>
          <w:szCs w:val="20"/>
        </w:rPr>
        <w:t>これは低雑音アナログ-ディジタル混合チップとしては最初のチップであ</w:t>
      </w:r>
      <w:proofErr w:type="spellEnd"/>
    </w:p>
    <w:p w14:paraId="1E16408F" w14:textId="77777777" w:rsidR="0006181E" w:rsidRDefault="0006181E" w:rsidP="0006181E">
      <w:pPr>
        <w:widowControl/>
        <w:rPr>
          <w:rFonts w:ascii="HGP明朝B" w:eastAsia="HGP明朝B"/>
          <w:sz w:val="20"/>
          <w:szCs w:val="20"/>
        </w:rPr>
      </w:pPr>
      <w:r>
        <w:rPr>
          <w:rFonts w:ascii="HGP明朝B" w:eastAsia="HGP明朝B" w:hint="eastAsia"/>
          <w:sz w:val="20"/>
          <w:szCs w:val="20"/>
        </w:rPr>
        <w:t xml:space="preserve">る。　図１５はS-ALTRO16の最終レイアウト、図１６は性能試験、図１６はパワーパルシングの試験結果である。　パワーパルシングのモードはいろいろあり得るが、この場合の５Hz運転では消費電力費は２７であった。　</w:t>
      </w:r>
      <w:proofErr w:type="spellStart"/>
      <w:r>
        <w:rPr>
          <w:rFonts w:ascii="HGP明朝B" w:eastAsia="HGP明朝B" w:hint="eastAsia"/>
          <w:sz w:val="20"/>
          <w:szCs w:val="20"/>
        </w:rPr>
        <w:t>KEK、佐賀大学の日本のLC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TPCグループは性能試験と予算面において協力をした</w:t>
      </w:r>
      <w:proofErr w:type="spellEnd"/>
      <w:r>
        <w:rPr>
          <w:rFonts w:ascii="HGP明朝B" w:eastAsia="HGP明朝B" w:hint="eastAsia"/>
          <w:sz w:val="20"/>
          <w:szCs w:val="20"/>
        </w:rPr>
        <w:t>。</w:t>
      </w:r>
    </w:p>
    <w:p w14:paraId="56B77E92" w14:textId="77777777" w:rsidR="0006181E" w:rsidRPr="008C731F" w:rsidRDefault="0006181E" w:rsidP="0006181E">
      <w:pPr>
        <w:widowControl/>
        <w:rPr>
          <w:rFonts w:ascii="HGP明朝B" w:eastAsia="HGP明朝B"/>
          <w:b/>
          <w:sz w:val="20"/>
          <w:szCs w:val="20"/>
        </w:rPr>
      </w:pPr>
    </w:p>
    <w:p w14:paraId="587F91F6" w14:textId="77777777" w:rsidR="0006181E" w:rsidRDefault="0006181E" w:rsidP="0006181E">
      <w:pPr>
        <w:widowControl/>
        <w:rPr>
          <w:rFonts w:ascii="HGP明朝B" w:eastAsia="HGP明朝B"/>
          <w:b/>
          <w:sz w:val="20"/>
          <w:szCs w:val="20"/>
        </w:rPr>
      </w:pPr>
      <w:r w:rsidRPr="005C53CC">
        <w:rPr>
          <w:rFonts w:ascii="HGP明朝B" w:eastAsia="HGP明朝B" w:hint="eastAsia"/>
          <w:b/>
          <w:sz w:val="20"/>
          <w:szCs w:val="20"/>
        </w:rPr>
        <w:t xml:space="preserve">2.4.1　</w:t>
      </w:r>
      <w:proofErr w:type="spellStart"/>
      <w:r>
        <w:rPr>
          <w:rFonts w:ascii="HGP明朝B" w:eastAsia="HGP明朝B" w:hint="eastAsia"/>
          <w:b/>
          <w:sz w:val="20"/>
          <w:szCs w:val="20"/>
        </w:rPr>
        <w:t>実機用TPCエレクトロニクスへの課題</w:t>
      </w:r>
      <w:proofErr w:type="spellEnd"/>
    </w:p>
    <w:p w14:paraId="310F6BED" w14:textId="77777777" w:rsidR="0006181E" w:rsidRPr="005C53CC" w:rsidRDefault="0006181E" w:rsidP="0006181E">
      <w:pPr>
        <w:widowControl/>
        <w:ind w:firstLineChars="141" w:firstLine="282"/>
        <w:rPr>
          <w:rFonts w:ascii="HGP明朝B" w:eastAsia="HGP明朝B"/>
          <w:sz w:val="20"/>
          <w:szCs w:val="20"/>
        </w:rPr>
      </w:pPr>
      <w:proofErr w:type="spellStart"/>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w:t>
      </w:r>
      <w:proofErr w:type="spellEnd"/>
      <w:r>
        <w:rPr>
          <w:rFonts w:ascii="HGP明朝B" w:eastAsia="HGP明朝B" w:hint="eastAsia"/>
          <w:sz w:val="20"/>
          <w:szCs w:val="20"/>
        </w:rPr>
        <w:t>。　現在のS-ALTROエレクトロニクスの消費電力は40ｍW/ch程度でワーパルシングによって1/１００程度に落ちる予定であるが、現在のALTROエレクトロニクスのＡＤＣ設計は改善の余地があり、またより集積度の高いチッププロセスに移行すれば消費電力は確実に減る。残念ながら　Ｓ－ＡＬＴＲＯ１６を開発したＣＥＲＮのチームは解散したので、実機ＴＰＣエレクトロニクスへの開発方針を明確にする必要がある。現在はＬＨＣのＣＭＳ実験（</w:t>
      </w:r>
      <w:proofErr w:type="spellStart"/>
      <w:r>
        <w:rPr>
          <w:rFonts w:ascii="HGP明朝B" w:eastAsia="HGP明朝B" w:hint="eastAsia"/>
          <w:sz w:val="20"/>
          <w:szCs w:val="20"/>
        </w:rPr>
        <w:t>ミューオン陽ＭＰＧＤ測定器</w:t>
      </w:r>
      <w:proofErr w:type="spellEnd"/>
      <w:r>
        <w:rPr>
          <w:rFonts w:ascii="HGP明朝B" w:eastAsia="HGP明朝B" w:hint="eastAsia"/>
          <w:sz w:val="20"/>
          <w:szCs w:val="20"/>
        </w:rPr>
        <w:t>）</w:t>
      </w:r>
      <w:proofErr w:type="spellStart"/>
      <w:r>
        <w:rPr>
          <w:rFonts w:ascii="HGP明朝B" w:eastAsia="HGP明朝B" w:hint="eastAsia"/>
          <w:sz w:val="20"/>
          <w:szCs w:val="20"/>
        </w:rPr>
        <w:t>グループとの共同開発によるＧｄＳＰチップが議論になっているが、その去就はあまり」明確ではない</w:t>
      </w:r>
      <w:proofErr w:type="spellEnd"/>
      <w:r>
        <w:rPr>
          <w:rFonts w:ascii="HGP明朝B" w:eastAsia="HGP明朝B" w:hint="eastAsia"/>
          <w:sz w:val="20"/>
          <w:szCs w:val="20"/>
        </w:rPr>
        <w:t xml:space="preserve">。　</w:t>
      </w:r>
      <w:proofErr w:type="spellStart"/>
      <w:r>
        <w:rPr>
          <w:rFonts w:ascii="HGP明朝B" w:eastAsia="HGP明朝B" w:hint="eastAsia"/>
          <w:sz w:val="20"/>
          <w:szCs w:val="20"/>
        </w:rPr>
        <w:t>重要なことは、ＬＣ</w:t>
      </w:r>
      <w:proofErr w:type="spellEnd"/>
      <w:r>
        <w:rPr>
          <w:rFonts w:ascii="HGP明朝B" w:eastAsia="HGP明朝B" w:hint="eastAsia"/>
          <w:sz w:val="20"/>
          <w:szCs w:val="20"/>
        </w:rPr>
        <w:t xml:space="preserve">　</w:t>
      </w:r>
      <w:proofErr w:type="spellStart"/>
      <w:r>
        <w:rPr>
          <w:rFonts w:ascii="HGP明朝B" w:eastAsia="HGP明朝B" w:hint="eastAsia"/>
          <w:sz w:val="20"/>
          <w:szCs w:val="20"/>
        </w:rPr>
        <w:t>ＴＰＣグループとしてチップデザイナーｗ含むエレクトロニクスの専門家</w:t>
      </w:r>
      <w:proofErr w:type="spellEnd"/>
      <w:r>
        <w:rPr>
          <w:rFonts w:ascii="HGP明朝B" w:eastAsia="HGP明朝B" w:hint="eastAsia"/>
          <w:sz w:val="20"/>
          <w:szCs w:val="20"/>
        </w:rPr>
        <w:t>（</w:t>
      </w:r>
      <w:proofErr w:type="spellStart"/>
      <w:r>
        <w:rPr>
          <w:rFonts w:ascii="HGP明朝B" w:eastAsia="HGP明朝B" w:hint="eastAsia"/>
          <w:sz w:val="20"/>
          <w:szCs w:val="20"/>
        </w:rPr>
        <w:t>グループ</w:t>
      </w:r>
      <w:proofErr w:type="spellEnd"/>
      <w:r>
        <w:rPr>
          <w:rFonts w:ascii="HGP明朝B" w:eastAsia="HGP明朝B" w:hint="eastAsia"/>
          <w:sz w:val="20"/>
          <w:szCs w:val="20"/>
        </w:rPr>
        <w:t>）</w:t>
      </w:r>
      <w:proofErr w:type="spellStart"/>
      <w:r>
        <w:rPr>
          <w:rFonts w:ascii="HGP明朝B" w:eastAsia="HGP明朝B" w:hint="eastAsia"/>
          <w:sz w:val="20"/>
          <w:szCs w:val="20"/>
        </w:rPr>
        <w:t>を擁し、実機ＴＰＣのため方針を明確にすることであろう</w:t>
      </w:r>
      <w:proofErr w:type="spellEnd"/>
      <w:r>
        <w:rPr>
          <w:rFonts w:ascii="HGP明朝B" w:eastAsia="HGP明朝B" w:hint="eastAsia"/>
          <w:sz w:val="20"/>
          <w:szCs w:val="20"/>
        </w:rPr>
        <w:t>。</w:t>
      </w:r>
    </w:p>
    <w:p w14:paraId="37AC299B" w14:textId="77777777" w:rsidR="0006181E" w:rsidRPr="005C53CC" w:rsidRDefault="0006181E" w:rsidP="0006181E">
      <w:pPr>
        <w:widowControl/>
        <w:ind w:firstLineChars="141" w:firstLine="305"/>
        <w:rPr>
          <w:rFonts w:ascii="HGP明朝B" w:eastAsia="HGP明朝B"/>
          <w:b/>
          <w:sz w:val="20"/>
          <w:szCs w:val="20"/>
        </w:rPr>
      </w:pPr>
    </w:p>
    <w:p w14:paraId="62C4F639" w14:textId="77777777" w:rsidR="0006181E" w:rsidRPr="00217F8E" w:rsidRDefault="0006181E" w:rsidP="0006181E">
      <w:pPr>
        <w:widowControl/>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 xml:space="preserve">ILD　</w:t>
      </w:r>
      <w:proofErr w:type="spellStart"/>
      <w:r w:rsidRPr="00217F8E">
        <w:rPr>
          <w:rFonts w:ascii="HGP明朝B" w:eastAsia="HGP明朝B" w:hint="eastAsia"/>
          <w:b/>
          <w:sz w:val="20"/>
          <w:szCs w:val="20"/>
        </w:rPr>
        <w:t>TPCの軽量化</w:t>
      </w:r>
      <w:proofErr w:type="spellEnd"/>
      <w:r w:rsidRPr="00217F8E">
        <w:rPr>
          <w:rFonts w:ascii="HGP明朝B" w:eastAsia="HGP明朝B" w:hint="eastAsia"/>
          <w:b/>
          <w:sz w:val="20"/>
          <w:szCs w:val="20"/>
        </w:rPr>
        <w:t>（</w:t>
      </w:r>
      <w:proofErr w:type="spellStart"/>
      <w:r w:rsidRPr="00217F8E">
        <w:rPr>
          <w:rFonts w:ascii="HGP明朝B" w:eastAsia="HGP明朝B" w:hint="eastAsia"/>
          <w:b/>
          <w:sz w:val="20"/>
          <w:szCs w:val="20"/>
        </w:rPr>
        <w:t>エンドプレート領域</w:t>
      </w:r>
      <w:proofErr w:type="spellEnd"/>
      <w:r w:rsidRPr="00217F8E">
        <w:rPr>
          <w:rFonts w:ascii="HGP明朝B" w:eastAsia="HGP明朝B" w:hint="eastAsia"/>
          <w:b/>
          <w:sz w:val="20"/>
          <w:szCs w:val="20"/>
        </w:rPr>
        <w:t xml:space="preserve">）：　</w:t>
      </w:r>
      <w:proofErr w:type="spellStart"/>
      <w:r w:rsidRPr="00217F8E">
        <w:rPr>
          <w:rFonts w:ascii="HGP明朝B" w:eastAsia="HGP明朝B" w:hint="eastAsia"/>
          <w:b/>
          <w:sz w:val="20"/>
          <w:szCs w:val="20"/>
        </w:rPr>
        <w:t>TPCエレクトロニクスの実装、冷却とTPCパッド基板の温度制御</w:t>
      </w:r>
      <w:proofErr w:type="spellEnd"/>
    </w:p>
    <w:p w14:paraId="3926DD85" w14:textId="77777777" w:rsidR="0006181E" w:rsidRPr="004E37CD" w:rsidRDefault="0006181E" w:rsidP="0006181E">
      <w:pPr>
        <w:widowControl/>
        <w:ind w:firstLine="426"/>
        <w:rPr>
          <w:rFonts w:ascii="HGP明朝B" w:eastAsia="HGP明朝B"/>
          <w:szCs w:val="21"/>
        </w:rPr>
      </w:pPr>
      <w:proofErr w:type="spellStart"/>
      <w:r w:rsidRPr="004E37CD">
        <w:rPr>
          <w:rFonts w:ascii="HGP明朝B" w:eastAsia="HGP明朝B" w:hint="eastAsia"/>
          <w:szCs w:val="21"/>
        </w:rPr>
        <w:t>TPC大型プロトタイプ</w:t>
      </w:r>
      <w:proofErr w:type="spellEnd"/>
      <w:r w:rsidRPr="004E37CD">
        <w:rPr>
          <w:rFonts w:ascii="HGP明朝B" w:eastAsia="HGP明朝B" w:hint="eastAsia"/>
          <w:szCs w:val="21"/>
        </w:rPr>
        <w:t>(LP)ビーム試験では、パケージされたPCA16チップとALTROチップをPC基板上に配置してFECとする古典的で容易な方法を採用している（</w:t>
      </w:r>
      <w:proofErr w:type="spellStart"/>
      <w:r w:rsidRPr="004E37CD">
        <w:rPr>
          <w:rFonts w:ascii="HGP明朝B" w:eastAsia="HGP明朝B" w:hint="eastAsia"/>
          <w:szCs w:val="21"/>
        </w:rPr>
        <w:t>図TPC-参照</w:t>
      </w:r>
      <w:proofErr w:type="spellEnd"/>
      <w:r w:rsidRPr="004E37CD">
        <w:rPr>
          <w:rFonts w:ascii="HGP明朝B" w:eastAsia="HGP明朝B" w:hint="eastAsia"/>
          <w:szCs w:val="21"/>
        </w:rPr>
        <w:t xml:space="preserve">）。　</w:t>
      </w:r>
      <w:proofErr w:type="spellStart"/>
      <w:r w:rsidRPr="004E37CD">
        <w:rPr>
          <w:rFonts w:ascii="HGP明朝B" w:eastAsia="HGP明朝B" w:hint="eastAsia"/>
          <w:szCs w:val="21"/>
        </w:rPr>
        <w:t>しかし、ILD</w:t>
      </w:r>
      <w:proofErr w:type="spellEnd"/>
      <w:r w:rsidRPr="004E37CD">
        <w:rPr>
          <w:rFonts w:ascii="HGP明朝B" w:eastAsia="HGP明朝B" w:hint="eastAsia"/>
          <w:szCs w:val="21"/>
        </w:rPr>
        <w:t xml:space="preserve">　TPCではPFAによるジェット質量測定の性能を維持するため、TPCエレクトロニクス等全てを含めてTPCエンドプレート領域の物質量を２５％Xo以下とし、物理的な厚さも10㎝以下とする要求がある。　TPCエレクトロニクスの物質量と占有空間を最小限とするには、アナログーディジタル混合チップを制作し、そのベーア</w:t>
      </w:r>
      <w:r w:rsidRPr="004E37CD">
        <w:rPr>
          <w:rFonts w:ascii="HGP明朝B" w:eastAsia="HGP明朝B" w:hint="eastAsia"/>
          <w:szCs w:val="21"/>
        </w:rPr>
        <w:lastRenderedPageBreak/>
        <w:t xml:space="preserve">ーチップを使用してエレクトロニクスをコンパクト化し、それぞれのモジュール背面に直接搭載する方針である。　</w:t>
      </w:r>
    </w:p>
    <w:p w14:paraId="230D17FA" w14:textId="77777777" w:rsidR="0006181E" w:rsidRPr="004E37CD" w:rsidRDefault="0006181E" w:rsidP="0006181E">
      <w:pPr>
        <w:widowControl/>
        <w:ind w:firstLine="426"/>
        <w:rPr>
          <w:rFonts w:ascii="HGP明朝B" w:eastAsia="HGP明朝B"/>
          <w:szCs w:val="21"/>
        </w:rPr>
      </w:pPr>
    </w:p>
    <w:p w14:paraId="485D916F" w14:textId="77777777" w:rsidR="0006181E" w:rsidRPr="004E37CD" w:rsidRDefault="0006181E" w:rsidP="0006181E">
      <w:pPr>
        <w:widowControl/>
        <w:ind w:firstLine="426"/>
        <w:rPr>
          <w:rFonts w:ascii="HGP明朝B" w:eastAsia="HGP明朝B"/>
          <w:szCs w:val="21"/>
        </w:rPr>
      </w:pPr>
      <w:proofErr w:type="spellStart"/>
      <w:r w:rsidRPr="004E37CD">
        <w:rPr>
          <w:rFonts w:ascii="HGP明朝B" w:eastAsia="HGP明朝B" w:hint="eastAsia"/>
          <w:szCs w:val="21"/>
        </w:rPr>
        <w:t>上記の方法として</w:t>
      </w:r>
      <w:proofErr w:type="spellEnd"/>
      <w:r w:rsidRPr="004E37CD">
        <w:rPr>
          <w:rFonts w:ascii="HGP明朝B" w:eastAsia="HGP明朝B" w:hint="eastAsia"/>
          <w:szCs w:val="21"/>
        </w:rPr>
        <w:t>、（１）2009年のILC測定器研究で提案しFPGAモデルを制作した高機能PCボードのように、モジュールのパッド基板（</w:t>
      </w:r>
      <w:proofErr w:type="spellStart"/>
      <w:r w:rsidRPr="004E37CD">
        <w:rPr>
          <w:rFonts w:ascii="HGP明朝B" w:eastAsia="HGP明朝B" w:hint="eastAsia"/>
          <w:szCs w:val="21"/>
        </w:rPr>
        <w:t>多層PC基板</w:t>
      </w:r>
      <w:proofErr w:type="spellEnd"/>
      <w:r w:rsidRPr="004E37CD">
        <w:rPr>
          <w:rFonts w:ascii="HGP明朝B" w:eastAsia="HGP明朝B" w:hint="eastAsia"/>
          <w:szCs w:val="21"/>
        </w:rPr>
        <w:t>）</w:t>
      </w:r>
      <w:proofErr w:type="spellStart"/>
      <w:r w:rsidRPr="004E37CD">
        <w:rPr>
          <w:rFonts w:ascii="HGP明朝B" w:eastAsia="HGP明朝B" w:hint="eastAsia"/>
          <w:szCs w:val="21"/>
        </w:rPr>
        <w:t>背面にベーアーチップを直接バンプボンディングで搭載する究極的な方法</w:t>
      </w:r>
      <w:proofErr w:type="spellEnd"/>
      <w:r w:rsidRPr="004E37CD">
        <w:rPr>
          <w:rFonts w:ascii="HGP明朝B" w:eastAsia="HGP明朝B" w:hint="eastAsia"/>
          <w:szCs w:val="21"/>
        </w:rPr>
        <w:t>(図１８)と、（２）</w:t>
      </w:r>
      <w:proofErr w:type="spellStart"/>
      <w:r w:rsidRPr="004E37CD">
        <w:rPr>
          <w:rFonts w:ascii="HGP明朝B" w:eastAsia="HGP明朝B" w:hint="eastAsia"/>
          <w:szCs w:val="21"/>
        </w:rPr>
        <w:t>ベーア―チップを別のPC基板上にバンプボンディング</w:t>
      </w:r>
      <w:proofErr w:type="spellEnd"/>
      <w:r w:rsidRPr="004E37CD">
        <w:rPr>
          <w:rFonts w:ascii="HGP明朝B" w:eastAsia="HGP明朝B" w:hint="eastAsia"/>
          <w:szCs w:val="21"/>
        </w:rPr>
        <w:t>（</w:t>
      </w:r>
      <w:proofErr w:type="spellStart"/>
      <w:r w:rsidRPr="004E37CD">
        <w:rPr>
          <w:rFonts w:ascii="HGP明朝B" w:eastAsia="HGP明朝B" w:hint="eastAsia"/>
          <w:szCs w:val="21"/>
        </w:rPr>
        <w:t>あるいは占有面積は広くなるがワイヤーボンディング</w:t>
      </w:r>
      <w:proofErr w:type="spellEnd"/>
      <w:r w:rsidRPr="004E37CD">
        <w:rPr>
          <w:rFonts w:ascii="HGP明朝B" w:eastAsia="HGP明朝B" w:hint="eastAsia"/>
          <w:szCs w:val="21"/>
        </w:rPr>
        <w:t>）</w:t>
      </w:r>
      <w:proofErr w:type="spellStart"/>
      <w:r w:rsidRPr="004E37CD">
        <w:rPr>
          <w:rFonts w:ascii="HGP明朝B" w:eastAsia="HGP明朝B" w:hint="eastAsia"/>
          <w:szCs w:val="21"/>
        </w:rPr>
        <w:t>で搭載し、この基板をパッド基板に背面に平面的に複数の多チャンネルコネクターを介して搭載する方法がある</w:t>
      </w:r>
      <w:proofErr w:type="spellEnd"/>
      <w:r w:rsidRPr="004E37CD">
        <w:rPr>
          <w:rFonts w:ascii="HGP明朝B" w:eastAsia="HGP明朝B" w:hint="eastAsia"/>
          <w:szCs w:val="21"/>
        </w:rPr>
        <w:t xml:space="preserve">　（図１９）。　</w:t>
      </w:r>
      <w:proofErr w:type="spellStart"/>
      <w:r w:rsidRPr="004E37CD">
        <w:rPr>
          <w:rFonts w:ascii="HGP明朝B" w:eastAsia="HGP明朝B" w:hint="eastAsia"/>
          <w:szCs w:val="21"/>
        </w:rPr>
        <w:t>何れの場合もモジュールからは電源ケーブル、高圧電源ケーブル</w:t>
      </w:r>
      <w:proofErr w:type="spellEnd"/>
      <w:r w:rsidRPr="004E37CD">
        <w:rPr>
          <w:rFonts w:ascii="HGP明朝B" w:eastAsia="HGP明朝B" w:hint="eastAsia"/>
          <w:szCs w:val="21"/>
        </w:rPr>
        <w:t>（</w:t>
      </w:r>
      <w:proofErr w:type="spellStart"/>
      <w:r w:rsidRPr="004E37CD">
        <w:rPr>
          <w:rFonts w:ascii="HGP明朝B" w:eastAsia="HGP明朝B" w:hint="eastAsia"/>
          <w:szCs w:val="21"/>
        </w:rPr>
        <w:t>DC-DCコンバータで昇圧できる場合は不要</w:t>
      </w:r>
      <w:proofErr w:type="spellEnd"/>
      <w:r w:rsidRPr="004E37CD">
        <w:rPr>
          <w:rFonts w:ascii="HGP明朝B" w:eastAsia="HGP明朝B" w:hint="eastAsia"/>
          <w:szCs w:val="21"/>
        </w:rPr>
        <w:t>）、</w:t>
      </w:r>
      <w:proofErr w:type="spellStart"/>
      <w:r w:rsidRPr="004E37CD">
        <w:rPr>
          <w:rFonts w:ascii="HGP明朝B" w:eastAsia="HGP明朝B" w:hint="eastAsia"/>
          <w:szCs w:val="21"/>
        </w:rPr>
        <w:t>交信及びデータ転送用ファイバーケーブルと冷却系パイプだけが出てくる</w:t>
      </w:r>
      <w:proofErr w:type="spellEnd"/>
      <w:r w:rsidRPr="004E37CD">
        <w:rPr>
          <w:rFonts w:ascii="HGP明朝B" w:eastAsia="HGP明朝B" w:hint="eastAsia"/>
          <w:szCs w:val="21"/>
        </w:rPr>
        <w:t>。</w:t>
      </w:r>
    </w:p>
    <w:p w14:paraId="48A13155" w14:textId="77777777" w:rsidR="0006181E" w:rsidRDefault="0006181E" w:rsidP="0006181E">
      <w:pPr>
        <w:widowControl/>
        <w:ind w:firstLine="426"/>
        <w:rPr>
          <w:rFonts w:ascii="HGP明朝B" w:eastAsia="HGP明朝B"/>
          <w:szCs w:val="21"/>
        </w:rPr>
      </w:pPr>
    </w:p>
    <w:p w14:paraId="6AEE53D5" w14:textId="77777777" w:rsidR="0006181E" w:rsidRPr="008559EF" w:rsidRDefault="0006181E" w:rsidP="0006181E">
      <w:pPr>
        <w:widowControl/>
        <w:rPr>
          <w:rFonts w:ascii="HGP明朝B" w:eastAsia="HGP明朝B"/>
          <w:szCs w:val="21"/>
        </w:rPr>
      </w:pPr>
      <w:r>
        <w:rPr>
          <w:rFonts w:ascii="HGP明朝B" w:eastAsia="HGP明朝B"/>
          <w:noProof/>
          <w:szCs w:val="21"/>
        </w:rPr>
        <w:drawing>
          <wp:anchor distT="0" distB="0" distL="114300" distR="114300" simplePos="0" relativeHeight="251679744" behindDoc="1" locked="0" layoutInCell="1" allowOverlap="1" wp14:anchorId="2334D2C4" wp14:editId="3C86739C">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図１７：　A-ALTRO64をパッド基板背面にバンプボンディングする高機能PCボードのイメージ図（</w:t>
      </w:r>
      <w:proofErr w:type="spellStart"/>
      <w:r>
        <w:rPr>
          <w:rFonts w:ascii="HGP明朝B" w:eastAsia="HGP明朝B" w:hint="eastAsia"/>
          <w:sz w:val="20"/>
          <w:szCs w:val="20"/>
        </w:rPr>
        <w:t>本文</w:t>
      </w:r>
      <w:proofErr w:type="spellEnd"/>
      <w:r>
        <w:rPr>
          <w:rFonts w:ascii="HGP明朝B" w:eastAsia="HGP明朝B" w:hint="eastAsia"/>
          <w:sz w:val="20"/>
          <w:szCs w:val="20"/>
        </w:rPr>
        <w:t>（１）</w:t>
      </w:r>
      <w:proofErr w:type="spellStart"/>
      <w:r>
        <w:rPr>
          <w:rFonts w:ascii="HGP明朝B" w:eastAsia="HGP明朝B" w:hint="eastAsia"/>
          <w:sz w:val="20"/>
          <w:szCs w:val="20"/>
        </w:rPr>
        <w:t>の例</w:t>
      </w:r>
      <w:proofErr w:type="spellEnd"/>
      <w:r>
        <w:rPr>
          <w:rFonts w:ascii="HGP明朝B" w:eastAsia="HGP明朝B" w:hint="eastAsia"/>
          <w:sz w:val="20"/>
          <w:szCs w:val="20"/>
        </w:rPr>
        <w:t>）</w:t>
      </w:r>
    </w:p>
    <w:p w14:paraId="5412F6EF" w14:textId="77777777" w:rsidR="0006181E" w:rsidRDefault="0006181E" w:rsidP="0006181E">
      <w:pPr>
        <w:widowControl/>
        <w:ind w:firstLine="426"/>
        <w:rPr>
          <w:rFonts w:ascii="HGP明朝B" w:eastAsia="HGP明朝B"/>
          <w:sz w:val="20"/>
          <w:szCs w:val="20"/>
        </w:rPr>
      </w:pPr>
    </w:p>
    <w:p w14:paraId="7697FFAB" w14:textId="77777777" w:rsidR="0006181E" w:rsidRDefault="0006181E" w:rsidP="0006181E">
      <w:pPr>
        <w:widowControl/>
        <w:ind w:firstLine="426"/>
        <w:rPr>
          <w:rFonts w:ascii="HGP明朝B" w:eastAsia="HGP明朝B"/>
          <w:sz w:val="20"/>
          <w:szCs w:val="20"/>
        </w:rPr>
      </w:pPr>
    </w:p>
    <w:p w14:paraId="403842F3" w14:textId="77777777" w:rsidR="0006181E" w:rsidRDefault="0006181E" w:rsidP="0006181E">
      <w:pPr>
        <w:widowControl/>
        <w:ind w:firstLine="426"/>
        <w:rPr>
          <w:rFonts w:ascii="HGP明朝B" w:eastAsia="HGP明朝B"/>
          <w:sz w:val="20"/>
          <w:szCs w:val="20"/>
        </w:rPr>
      </w:pPr>
    </w:p>
    <w:p w14:paraId="496D399F" w14:textId="77777777" w:rsidR="0006181E" w:rsidRDefault="0006181E" w:rsidP="0006181E">
      <w:pPr>
        <w:widowControl/>
        <w:rPr>
          <w:rFonts w:ascii="HGP明朝B" w:eastAsia="HGP明朝B"/>
          <w:sz w:val="20"/>
          <w:szCs w:val="20"/>
        </w:rPr>
      </w:pPr>
    </w:p>
    <w:p w14:paraId="7E485E54" w14:textId="77777777" w:rsidR="0006181E" w:rsidRDefault="0006181E" w:rsidP="0006181E">
      <w:pPr>
        <w:widowControl/>
        <w:ind w:firstLine="426"/>
        <w:rPr>
          <w:rFonts w:ascii="HGP明朝B" w:eastAsia="HGP明朝B"/>
          <w:sz w:val="20"/>
          <w:szCs w:val="20"/>
        </w:rPr>
      </w:pPr>
    </w:p>
    <w:p w14:paraId="3957A6FD" w14:textId="77777777" w:rsidR="0006181E" w:rsidRDefault="0006181E" w:rsidP="0006181E">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　（１）の場合はチップを冷却してもバンプボンディングを通じてパッド基板への熱流入があるので、パッド基板内に冷却系を組み込む必要があると思われる。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xml:space="preserve">。　</w:t>
      </w:r>
      <w:r>
        <w:rPr>
          <w:rFonts w:ascii="HGP明朝B" w:eastAsia="HGP明朝B" w:hint="eastAsia"/>
          <w:sz w:val="20"/>
          <w:szCs w:val="20"/>
        </w:rPr>
        <w:t xml:space="preserve">　</w:t>
      </w:r>
      <w:r w:rsidRPr="003624FA">
        <w:rPr>
          <w:rFonts w:ascii="HGP明朝B" w:eastAsia="HGP明朝B" w:hint="eastAsia"/>
          <w:sz w:val="20"/>
          <w:szCs w:val="20"/>
        </w:rPr>
        <w:t>（２）の場合は物質量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72AE1618" w14:textId="77777777" w:rsidR="0006181E" w:rsidRDefault="0006181E" w:rsidP="0006181E">
      <w:pPr>
        <w:pStyle w:val="ab"/>
        <w:widowControl/>
        <w:ind w:leftChars="0" w:left="0" w:firstLine="200"/>
        <w:jc w:val="left"/>
        <w:rPr>
          <w:rFonts w:ascii="HGP明朝B" w:eastAsia="HGP明朝B"/>
          <w:sz w:val="20"/>
          <w:szCs w:val="20"/>
        </w:rPr>
      </w:pPr>
    </w:p>
    <w:p w14:paraId="1B927CEC" w14:textId="77777777" w:rsidR="0006181E" w:rsidRDefault="0006181E" w:rsidP="0006181E">
      <w:pPr>
        <w:widowControl/>
        <w:ind w:firstLineChars="100" w:firstLine="200"/>
        <w:rPr>
          <w:rFonts w:ascii="HGP明朝B" w:eastAsia="HGP明朝B"/>
          <w:sz w:val="20"/>
          <w:szCs w:val="20"/>
        </w:rPr>
      </w:pPr>
      <w:r>
        <w:rPr>
          <w:rFonts w:ascii="HGP明朝B" w:eastAsia="HGP明朝B" w:hint="eastAsia"/>
          <w:sz w:val="20"/>
          <w:szCs w:val="20"/>
        </w:rPr>
        <w:t xml:space="preserve">図１９の例は（２）の場合で、2012年版のLP用マイクロメガスTPCモジュールとコンパクト化されたT2Kエレクトロニクスである。　全チャンネル数が1,700chと少なく、またT2Kエレクトロニクスは消費電力も少ないので早期の実現が可能であった。　（但し、T2KエレクトロニクはＩＬＤ　</w:t>
      </w:r>
      <w:proofErr w:type="spellStart"/>
      <w:r>
        <w:rPr>
          <w:rFonts w:ascii="HGP明朝B" w:eastAsia="HGP明朝B" w:hint="eastAsia"/>
          <w:sz w:val="20"/>
          <w:szCs w:val="20"/>
        </w:rPr>
        <w:t>ＴＰＣでは使用できない</w:t>
      </w:r>
      <w:proofErr w:type="spellEnd"/>
      <w:r>
        <w:rPr>
          <w:rFonts w:ascii="HGP明朝B" w:eastAsia="HGP明朝B" w:hint="eastAsia"/>
          <w:sz w:val="20"/>
          <w:szCs w:val="20"/>
        </w:rPr>
        <w:t>。）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w:t>
      </w:r>
      <w:proofErr w:type="spellStart"/>
      <w:r>
        <w:rPr>
          <w:rFonts w:ascii="HGP明朝B" w:eastAsia="HGP明朝B" w:hint="eastAsia"/>
          <w:sz w:val="20"/>
          <w:szCs w:val="20"/>
        </w:rPr>
        <w:t>による冷却試験を検討している</w:t>
      </w:r>
      <w:proofErr w:type="spellEnd"/>
      <w:r>
        <w:rPr>
          <w:rFonts w:ascii="HGP明朝B" w:eastAsia="HGP明朝B" w:hint="eastAsia"/>
          <w:sz w:val="20"/>
          <w:szCs w:val="20"/>
        </w:rPr>
        <w:t>。</w:t>
      </w:r>
    </w:p>
    <w:p w14:paraId="5DCF3A48" w14:textId="77777777" w:rsidR="0006181E" w:rsidRDefault="0006181E" w:rsidP="0006181E">
      <w:pPr>
        <w:pStyle w:val="ab"/>
        <w:widowControl/>
        <w:ind w:leftChars="0" w:left="0" w:firstLine="200"/>
        <w:jc w:val="left"/>
        <w:rPr>
          <w:rFonts w:ascii="HGP明朝B" w:eastAsia="HGP明朝B"/>
          <w:sz w:val="20"/>
          <w:szCs w:val="20"/>
        </w:rPr>
      </w:pPr>
    </w:p>
    <w:p w14:paraId="71FBC01C" w14:textId="77777777" w:rsidR="0006181E" w:rsidRPr="000168AC" w:rsidRDefault="0006181E" w:rsidP="0006181E">
      <w:pPr>
        <w:pStyle w:val="ab"/>
        <w:widowControl/>
        <w:ind w:leftChars="0" w:left="0" w:firstLine="200"/>
        <w:jc w:val="left"/>
        <w:rPr>
          <w:rFonts w:ascii="HGP明朝B" w:eastAsia="HGP明朝B"/>
          <w:sz w:val="20"/>
          <w:szCs w:val="20"/>
        </w:rPr>
      </w:pPr>
      <w:r>
        <w:rPr>
          <w:rFonts w:ascii="HGP明朝B" w:eastAsia="HGP明朝B" w:hint="eastAsia"/>
          <w:sz w:val="20"/>
          <w:szCs w:val="20"/>
        </w:rPr>
        <w:lastRenderedPageBreak/>
        <w:t>ALTROエレクトロニクスについても現在同様の方向でS-ALTRO16エレクトロニクスの実装の設計が進んでいる。　64チャンネルではなく１６チャンネルのS-ALTRO16 を使用し、S-ALTRO16チップを搭載</w:t>
      </w:r>
    </w:p>
    <w:p w14:paraId="6205D7D9" w14:textId="77777777" w:rsidR="0006181E" w:rsidRPr="003624FA" w:rsidRDefault="0006181E" w:rsidP="0006181E">
      <w:pPr>
        <w:pStyle w:val="ab"/>
        <w:widowControl/>
        <w:ind w:leftChars="0" w:left="0" w:firstLine="200"/>
        <w:jc w:val="distribute"/>
        <w:rPr>
          <w:rFonts w:ascii="HGP明朝B" w:eastAsia="HGP明朝B"/>
          <w:sz w:val="20"/>
          <w:szCs w:val="20"/>
        </w:rPr>
      </w:pPr>
      <w:r>
        <w:rPr>
          <w:rFonts w:ascii="HGP明朝B" w:eastAsia="HGP明朝B"/>
          <w:noProof/>
          <w:sz w:val="20"/>
          <w:szCs w:val="20"/>
        </w:rPr>
        <w:drawing>
          <wp:anchor distT="0" distB="0" distL="114300" distR="114300" simplePos="0" relativeHeight="251680768" behindDoc="0" locked="0" layoutInCell="1" allowOverlap="1" wp14:anchorId="0D0DE950" wp14:editId="69BC5A08">
            <wp:simplePos x="1207135" y="3191510"/>
            <wp:positionH relativeFrom="column">
              <wp:align>center</wp:align>
            </wp:positionH>
            <wp:positionV relativeFrom="paragraph">
              <wp:posOffset>104140</wp:posOffset>
            </wp:positionV>
            <wp:extent cx="4675680" cy="3674880"/>
            <wp:effectExtent l="0" t="0" r="0" b="1905"/>
            <wp:wrapTopAndBottom/>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368C68" w14:textId="77777777" w:rsidR="0006181E" w:rsidRDefault="0006181E" w:rsidP="0006181E">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68B52CD3" w14:textId="77777777" w:rsidR="0006181E" w:rsidRDefault="0006181E" w:rsidP="0006181E">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09857997" w14:textId="77777777" w:rsidR="0006181E" w:rsidRPr="003624FA" w:rsidRDefault="0006181E" w:rsidP="0006181E">
      <w:pPr>
        <w:pStyle w:val="ab"/>
        <w:widowControl/>
        <w:ind w:leftChars="0" w:left="1560"/>
        <w:rPr>
          <w:rFonts w:ascii="HGP明朝B" w:eastAsia="HGP明朝B"/>
          <w:sz w:val="20"/>
          <w:szCs w:val="20"/>
        </w:rPr>
      </w:pPr>
    </w:p>
    <w:p w14:paraId="60964EA6" w14:textId="77777777" w:rsidR="0006181E" w:rsidRDefault="0006181E" w:rsidP="0006181E">
      <w:pPr>
        <w:widowControl/>
        <w:rPr>
          <w:rFonts w:ascii="HGP明朝B" w:eastAsia="HGP明朝B"/>
          <w:sz w:val="20"/>
          <w:szCs w:val="20"/>
        </w:rPr>
      </w:pPr>
      <w:proofErr w:type="spellStart"/>
      <w:r>
        <w:rPr>
          <w:rFonts w:ascii="HGP明朝B" w:eastAsia="HGP明朝B" w:hint="eastAsia"/>
          <w:sz w:val="20"/>
          <w:szCs w:val="20"/>
        </w:rPr>
        <w:t>するマルティモジュール基板</w:t>
      </w:r>
      <w:proofErr w:type="spellEnd"/>
      <w:r>
        <w:rPr>
          <w:rFonts w:ascii="HGP明朝B" w:eastAsia="HGP明朝B" w:hint="eastAsia"/>
          <w:sz w:val="20"/>
          <w:szCs w:val="20"/>
        </w:rPr>
        <w:t xml:space="preserve">（MMC）でワイヤーボンディングを使用しているので、モジュール当たりの読み出しチャンネル数は約３，０００チャンネルに制限される。　</w:t>
      </w:r>
      <w:proofErr w:type="spellStart"/>
      <w:r>
        <w:rPr>
          <w:rFonts w:ascii="HGP明朝B" w:eastAsia="HGP明朝B" w:hint="eastAsia"/>
          <w:sz w:val="20"/>
          <w:szCs w:val="20"/>
        </w:rPr>
        <w:t>Lund大学</w:t>
      </w:r>
      <w:proofErr w:type="spellEnd"/>
      <w:r>
        <w:rPr>
          <w:rFonts w:ascii="HGP明朝B" w:eastAsia="HGP明朝B" w:hint="eastAsia"/>
          <w:sz w:val="20"/>
          <w:szCs w:val="20"/>
        </w:rPr>
        <w:t>（</w:t>
      </w:r>
      <w:proofErr w:type="spellStart"/>
      <w:r>
        <w:rPr>
          <w:rFonts w:ascii="HGP明朝B" w:eastAsia="HGP明朝B" w:hint="eastAsia"/>
          <w:sz w:val="20"/>
          <w:szCs w:val="20"/>
        </w:rPr>
        <w:t>スエーデン</w:t>
      </w:r>
      <w:proofErr w:type="spellEnd"/>
      <w:r>
        <w:rPr>
          <w:rFonts w:ascii="HGP明朝B" w:eastAsia="HGP明朝B" w:hint="eastAsia"/>
          <w:sz w:val="20"/>
          <w:szCs w:val="20"/>
        </w:rPr>
        <w:t>）</w:t>
      </w:r>
      <w:proofErr w:type="spellStart"/>
      <w:r>
        <w:rPr>
          <w:rFonts w:ascii="HGP明朝B" w:eastAsia="HGP明朝B" w:hint="eastAsia"/>
          <w:sz w:val="20"/>
          <w:szCs w:val="20"/>
        </w:rPr>
        <w:t>が担当し、KEKと日本のLC</w:t>
      </w:r>
      <w:proofErr w:type="spellEnd"/>
      <w:r>
        <w:rPr>
          <w:rFonts w:ascii="HGP明朝B" w:eastAsia="HGP明朝B" w:hint="eastAsia"/>
          <w:sz w:val="20"/>
          <w:szCs w:val="20"/>
        </w:rPr>
        <w:t xml:space="preserve"> TPCグループはS-ALTRO16エレクトロニクスに対応するパッド基板とGEMモジュールの準備、２相CO2冷却構造を担当する。</w:t>
      </w:r>
    </w:p>
    <w:p w14:paraId="01542A5F" w14:textId="77777777" w:rsidR="0006181E" w:rsidRDefault="0006181E" w:rsidP="0006181E">
      <w:pPr>
        <w:widowControl/>
        <w:rPr>
          <w:rFonts w:ascii="HGP明朝B" w:eastAsia="HGP明朝B"/>
          <w:sz w:val="20"/>
          <w:szCs w:val="20"/>
        </w:rPr>
      </w:pPr>
    </w:p>
    <w:p w14:paraId="14EA3FDA" w14:textId="77777777" w:rsidR="0006181E" w:rsidRPr="008D14A7" w:rsidRDefault="0006181E" w:rsidP="0006181E">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9A050A8" w14:textId="77777777" w:rsidR="0006181E" w:rsidRDefault="0006181E" w:rsidP="0006181E">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164326CC" w14:textId="77777777" w:rsidR="0006181E" w:rsidRPr="00217F8E" w:rsidRDefault="0006181E" w:rsidP="0006181E">
      <w:pPr>
        <w:widowControl/>
        <w:rPr>
          <w:rFonts w:ascii="HGP明朝B" w:eastAsia="HGP明朝B"/>
          <w:b/>
          <w:sz w:val="20"/>
          <w:szCs w:val="20"/>
        </w:rPr>
      </w:pPr>
    </w:p>
    <w:p w14:paraId="29340F3E" w14:textId="77777777" w:rsidR="0006181E" w:rsidRDefault="0006181E" w:rsidP="0006181E">
      <w:pPr>
        <w:widowControl/>
        <w:ind w:firstLineChars="142" w:firstLine="284"/>
        <w:rPr>
          <w:rFonts w:ascii="HGP明朝B" w:eastAsia="HGP明朝B"/>
          <w:sz w:val="20"/>
          <w:szCs w:val="20"/>
        </w:rPr>
      </w:pPr>
      <w:r>
        <w:rPr>
          <w:rFonts w:ascii="HGP明朝B" w:eastAsia="HGP明朝B" w:hint="eastAsia"/>
          <w:sz w:val="20"/>
          <w:szCs w:val="20"/>
        </w:rPr>
        <w:t xml:space="preserve">2相CO2冷却は冷媒として気液2相の高圧CO2液体を利用し、潜熱による冷却を行う、　</w:t>
      </w:r>
      <w:proofErr w:type="spellStart"/>
      <w:r>
        <w:rPr>
          <w:rFonts w:ascii="HGP明朝B" w:eastAsia="HGP明朝B" w:hint="eastAsia"/>
          <w:sz w:val="20"/>
          <w:szCs w:val="20"/>
        </w:rPr>
        <w:t>この冷却の利点は</w:t>
      </w:r>
      <w:proofErr w:type="spellEnd"/>
      <w:r>
        <w:rPr>
          <w:rFonts w:ascii="HGP明朝B" w:eastAsia="HGP明朝B" w:hint="eastAsia"/>
          <w:sz w:val="20"/>
          <w:szCs w:val="20"/>
        </w:rPr>
        <w:t xml:space="preserve">　（１）液体CO2の潜熱は３００ジュール/</w:t>
      </w:r>
      <w:proofErr w:type="spellStart"/>
      <w:r>
        <w:rPr>
          <w:rFonts w:ascii="HGP明朝B" w:eastAsia="HGP明朝B" w:hint="eastAsia"/>
          <w:sz w:val="20"/>
          <w:szCs w:val="20"/>
        </w:rPr>
        <w:t>ｇと非常に大きい</w:t>
      </w:r>
      <w:proofErr w:type="spellEnd"/>
      <w:r>
        <w:rPr>
          <w:rFonts w:ascii="HGP明朝B" w:eastAsia="HGP明朝B" w:hint="eastAsia"/>
          <w:sz w:val="20"/>
          <w:szCs w:val="20"/>
        </w:rPr>
        <w:t>、（２）常温から-40度までの冷却が行える、（３）</w:t>
      </w:r>
      <w:proofErr w:type="spellStart"/>
      <w:r>
        <w:rPr>
          <w:rFonts w:ascii="HGP明朝B" w:eastAsia="HGP明朝B" w:hint="eastAsia"/>
          <w:sz w:val="20"/>
          <w:szCs w:val="20"/>
        </w:rPr>
        <w:t>冷却に潜熱を利用するので冷媒の温度上昇による冷却温度の上昇がない</w:t>
      </w:r>
      <w:proofErr w:type="spellEnd"/>
      <w:r>
        <w:rPr>
          <w:rFonts w:ascii="HGP明朝B" w:eastAsia="HGP明朝B" w:hint="eastAsia"/>
          <w:sz w:val="20"/>
          <w:szCs w:val="20"/>
        </w:rPr>
        <w:t>、（４）高圧の2相CO2</w:t>
      </w:r>
    </w:p>
    <w:p w14:paraId="4D397AAA" w14:textId="77777777" w:rsidR="0006181E" w:rsidRDefault="0006181E" w:rsidP="0006181E">
      <w:pPr>
        <w:widowControl/>
        <w:rPr>
          <w:rFonts w:ascii="HGP明朝B" w:eastAsia="HGP明朝B"/>
          <w:sz w:val="20"/>
          <w:szCs w:val="20"/>
        </w:rPr>
      </w:pPr>
      <w:r>
        <w:rPr>
          <w:rFonts w:ascii="HGP明朝B" w:eastAsia="HGP明朝B" w:hint="eastAsia"/>
          <w:sz w:val="20"/>
          <w:szCs w:val="20"/>
        </w:rPr>
        <w:t>冷媒を使い且つ2相CO2液体の粘性は小さいので、冷却系の配管は数㎜と細く出来て、物質量の低減に寄与する。　（５）</w:t>
      </w:r>
      <w:proofErr w:type="spellStart"/>
      <w:r>
        <w:rPr>
          <w:rFonts w:ascii="HGP明朝B" w:eastAsia="HGP明朝B" w:hint="eastAsia"/>
          <w:sz w:val="20"/>
          <w:szCs w:val="20"/>
        </w:rPr>
        <w:t>万一冷媒の漏れがあっても、水冷のように測定器の漏電などを起こす心配がない、などである</w:t>
      </w:r>
      <w:proofErr w:type="spellEnd"/>
      <w:r>
        <w:rPr>
          <w:rFonts w:ascii="HGP明朝B" w:eastAsia="HGP明朝B" w:hint="eastAsia"/>
          <w:sz w:val="20"/>
          <w:szCs w:val="20"/>
        </w:rPr>
        <w:t>。</w:t>
      </w:r>
    </w:p>
    <w:p w14:paraId="3123ADFD" w14:textId="77777777" w:rsidR="0006181E" w:rsidRPr="008C731F" w:rsidRDefault="0006181E" w:rsidP="0006181E">
      <w:pPr>
        <w:widowControl/>
        <w:rPr>
          <w:rFonts w:ascii="HGP明朝B" w:eastAsia="HGP明朝B"/>
          <w:b/>
          <w:sz w:val="20"/>
          <w:szCs w:val="20"/>
        </w:rPr>
      </w:pPr>
    </w:p>
    <w:p w14:paraId="40D6A1C5" w14:textId="77777777" w:rsidR="0006181E" w:rsidRDefault="0006181E" w:rsidP="0006181E">
      <w:pPr>
        <w:widowControl/>
        <w:jc w:val="center"/>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3840" behindDoc="1" locked="0" layoutInCell="1" allowOverlap="1" wp14:anchorId="79D6D90B" wp14:editId="425169AA">
            <wp:simplePos x="3217545" y="7383780"/>
            <wp:positionH relativeFrom="column">
              <wp:align>center</wp:align>
            </wp:positionH>
            <wp:positionV relativeFrom="paragraph">
              <wp:posOffset>60325</wp:posOffset>
            </wp:positionV>
            <wp:extent cx="3274060" cy="2104390"/>
            <wp:effectExtent l="0" t="0" r="2540" b="0"/>
            <wp:wrapTopAndBottom/>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図１９　　　簡易２相CO2冷却システム</w:t>
      </w:r>
    </w:p>
    <w:p w14:paraId="0508DAC3" w14:textId="77777777" w:rsidR="0006181E" w:rsidRDefault="0006181E" w:rsidP="0006181E">
      <w:pPr>
        <w:widowControl/>
        <w:ind w:firstLineChars="142" w:firstLine="284"/>
        <w:rPr>
          <w:rFonts w:ascii="HGP明朝B" w:eastAsia="HGP明朝B"/>
          <w:sz w:val="20"/>
          <w:szCs w:val="20"/>
        </w:rPr>
      </w:pPr>
    </w:p>
    <w:p w14:paraId="3FBD164C" w14:textId="77777777" w:rsidR="0006181E" w:rsidRDefault="0006181E" w:rsidP="0006181E">
      <w:pPr>
        <w:widowControl/>
        <w:ind w:firstLine="284"/>
        <w:rPr>
          <w:rFonts w:ascii="HGP明朝B" w:eastAsia="HGP明朝B"/>
          <w:sz w:val="20"/>
          <w:szCs w:val="20"/>
        </w:rPr>
      </w:pPr>
      <w:r>
        <w:rPr>
          <w:rFonts w:ascii="HGP明朝B" w:eastAsia="HGP明朝B" w:hint="eastAsia"/>
          <w:noProof/>
          <w:sz w:val="20"/>
          <w:szCs w:val="20"/>
        </w:rPr>
        <w:drawing>
          <wp:anchor distT="0" distB="0" distL="114300" distR="114300" simplePos="0" relativeHeight="251684864" behindDoc="1" locked="0" layoutInCell="1" allowOverlap="1" wp14:anchorId="484F8389" wp14:editId="2D760460">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 xml:space="preserve">KEKのILC物理測定器グループでは、2011-2012年に、測定器開発室の援助と素核研の低温グループの協力を得て、簡易2相CO2冷却システムを制作し実証的な冷却試験を行い、2相CO2冷却の能力を再確認した。システムの写真を図１９に示す。安全上規定上の問題でこのシステムによる本格的試験は行わず、2相CO2循環システムを常温コンプレッサーによる循環システムと2相CO2循環プンプによるシステムを制作することとなった。　</w:t>
      </w:r>
      <w:proofErr w:type="spellStart"/>
      <w:r>
        <w:rPr>
          <w:rFonts w:ascii="HGP明朝B" w:eastAsia="HGP明朝B" w:hint="eastAsia"/>
          <w:sz w:val="20"/>
          <w:szCs w:val="20"/>
        </w:rPr>
        <w:t>後者はKEKとLC</w:t>
      </w:r>
      <w:proofErr w:type="spellEnd"/>
      <w:r>
        <w:rPr>
          <w:rFonts w:ascii="HGP明朝B" w:eastAsia="HGP明朝B" w:hint="eastAsia"/>
          <w:sz w:val="20"/>
          <w:szCs w:val="20"/>
        </w:rPr>
        <w:t xml:space="preserve"> TPC日本グループが以前から検討していた計画で、2011年から高エネルギー宇宙分野では2相CO2循環冷却の先駆者であるNIKHEFの協力を得て2012年3月までに試験用の小型2相CO2冷却循環システムを制作した（図２０）。2013年6月のNIKHEFでのトレーニングを経て、DESYのTPC　LPビーム試験設備に追加する予定で、上記のS-ALTRO16エレクトロニクスとパッド基板の温度制御の試験等に使用する。　</w:t>
      </w:r>
    </w:p>
    <w:p w14:paraId="540D48EF" w14:textId="77777777" w:rsidR="0006181E" w:rsidRDefault="0006181E" w:rsidP="0006181E">
      <w:pPr>
        <w:widowControl/>
        <w:ind w:firstLineChars="142" w:firstLine="284"/>
        <w:rPr>
          <w:rFonts w:ascii="HGP明朝B" w:eastAsia="HGP明朝B"/>
          <w:sz w:val="20"/>
          <w:szCs w:val="20"/>
        </w:rPr>
      </w:pPr>
    </w:p>
    <w:p w14:paraId="1CB3E52C" w14:textId="77777777" w:rsidR="0006181E" w:rsidRDefault="0006181E" w:rsidP="0006181E">
      <w:pPr>
        <w:widowControl/>
        <w:ind w:firstLine="284"/>
        <w:jc w:val="right"/>
        <w:rPr>
          <w:rFonts w:ascii="HGP明朝B" w:eastAsia="HGP明朝B"/>
          <w:sz w:val="20"/>
          <w:szCs w:val="20"/>
        </w:rPr>
      </w:pPr>
      <w:r>
        <w:rPr>
          <w:rFonts w:ascii="HGP明朝B" w:eastAsia="HGP明朝B" w:hint="eastAsia"/>
          <w:sz w:val="20"/>
          <w:szCs w:val="20"/>
        </w:rPr>
        <w:t>図２０　　２相CO2ポンプによる２相CO2冷却循環システム</w:t>
      </w:r>
    </w:p>
    <w:p w14:paraId="3C6B957D" w14:textId="77777777" w:rsidR="0006181E" w:rsidRDefault="0006181E" w:rsidP="0006181E">
      <w:pPr>
        <w:widowControl/>
        <w:ind w:firstLine="284"/>
        <w:rPr>
          <w:rFonts w:ascii="HGP明朝B" w:eastAsia="HGP明朝B"/>
          <w:sz w:val="20"/>
          <w:szCs w:val="20"/>
        </w:rPr>
      </w:pPr>
    </w:p>
    <w:p w14:paraId="0652A159" w14:textId="77777777" w:rsidR="0006181E" w:rsidRDefault="0006181E" w:rsidP="0006181E">
      <w:pPr>
        <w:widowControl/>
        <w:ind w:firstLine="284"/>
        <w:rPr>
          <w:rFonts w:ascii="HGP明朝B" w:eastAsia="HGP明朝B"/>
          <w:sz w:val="20"/>
          <w:szCs w:val="20"/>
        </w:rPr>
      </w:pPr>
      <w:r>
        <w:rPr>
          <w:rFonts w:ascii="HGP明朝B" w:eastAsia="HGP明朝B" w:hint="eastAsia"/>
          <w:sz w:val="20"/>
          <w:szCs w:val="20"/>
        </w:rPr>
        <w:t xml:space="preserve">現在、実装設計が進んでいるS-ALTRO16エレクトロニクスの２相CO2冷却による冷却設計と基礎的試験の準備を進めている。具体的には熱分解グラファイトTPG等の熱伝導のよい物質で薄いヒートシンクを制作し、これを２相CO2冷却パプで冷却し、S-AKTRO16MCMとGEMモジュールパッド基板の間に設置する方法（図２１）や、同様に多数のマイクロチャンネルを有する薄い軽金属板によるヒートシンクを設置して、これに直接２相CO2冷媒を流すなどの方法を検討中である。　</w:t>
      </w:r>
      <w:proofErr w:type="spellStart"/>
      <w:r>
        <w:rPr>
          <w:rFonts w:ascii="HGP明朝B" w:eastAsia="HGP明朝B" w:hint="eastAsia"/>
          <w:sz w:val="20"/>
          <w:szCs w:val="20"/>
        </w:rPr>
        <w:t>後者の方法は前者に比べてはるかに冷却効率がよいが物質量の低減が課題であろう</w:t>
      </w:r>
      <w:proofErr w:type="spellEnd"/>
      <w:r>
        <w:rPr>
          <w:rFonts w:ascii="HGP明朝B" w:eastAsia="HGP明朝B" w:hint="eastAsia"/>
          <w:sz w:val="20"/>
          <w:szCs w:val="20"/>
        </w:rPr>
        <w:t>。</w:t>
      </w:r>
    </w:p>
    <w:p w14:paraId="2B048B01" w14:textId="77777777" w:rsidR="0006181E" w:rsidRDefault="0006181E" w:rsidP="0006181E">
      <w:pPr>
        <w:widowControl/>
        <w:ind w:firstLine="284"/>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6912" behindDoc="0" locked="0" layoutInCell="1" allowOverlap="1" wp14:anchorId="2392960B" wp14:editId="4992DC31">
            <wp:simplePos x="1078230" y="3864610"/>
            <wp:positionH relativeFrom="column">
              <wp:align>center</wp:align>
            </wp:positionH>
            <wp:positionV relativeFrom="paragraph">
              <wp:posOffset>93345</wp:posOffset>
            </wp:positionV>
            <wp:extent cx="5399405" cy="1173480"/>
            <wp:effectExtent l="0" t="0" r="0" b="7620"/>
            <wp:wrapTopAndBottom/>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557DA0" w14:textId="77777777" w:rsidR="0006181E" w:rsidRDefault="0006181E" w:rsidP="0006181E">
      <w:pPr>
        <w:widowControl/>
        <w:rPr>
          <w:rFonts w:ascii="HGP明朝B" w:eastAsia="HGP明朝B"/>
          <w:sz w:val="20"/>
          <w:szCs w:val="20"/>
        </w:rPr>
      </w:pPr>
      <w:r>
        <w:rPr>
          <w:rFonts w:ascii="HGP明朝B" w:eastAsia="HGP明朝B"/>
          <w:noProof/>
          <w:sz w:val="20"/>
          <w:szCs w:val="20"/>
        </w:rPr>
        <w:drawing>
          <wp:anchor distT="0" distB="0" distL="114300" distR="114300" simplePos="0" relativeHeight="251685888" behindDoc="0" locked="0" layoutInCell="1" allowOverlap="1" wp14:anchorId="2216267C" wp14:editId="46CF1EFD">
            <wp:simplePos x="1259205" y="2181860"/>
            <wp:positionH relativeFrom="column">
              <wp:align>center</wp:align>
            </wp:positionH>
            <wp:positionV relativeFrom="paragraph">
              <wp:posOffset>6985</wp:posOffset>
            </wp:positionV>
            <wp:extent cx="4243680" cy="1361520"/>
            <wp:effectExtent l="0" t="0" r="5080" b="0"/>
            <wp:wrapTopAndBottom/>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52">
                      <a:extLst>
                        <a:ext uri="{28A0092B-C50C-407E-A947-70E740481C1C}">
                          <a14:useLocalDpi xmlns:a14="http://schemas.microsoft.com/office/drawing/2010/main" val="0"/>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C16248" w14:textId="77777777" w:rsidR="0006181E" w:rsidRDefault="0006181E" w:rsidP="0006181E">
      <w:pPr>
        <w:widowControl/>
        <w:jc w:val="center"/>
        <w:rPr>
          <w:rFonts w:ascii="HGP明朝B" w:eastAsia="HGP明朝B"/>
          <w:sz w:val="20"/>
          <w:szCs w:val="20"/>
        </w:rPr>
      </w:pPr>
      <w:r>
        <w:rPr>
          <w:rFonts w:ascii="HGP明朝B" w:eastAsia="HGP明朝B" w:hint="eastAsia"/>
          <w:sz w:val="20"/>
          <w:szCs w:val="20"/>
        </w:rPr>
        <w:t>図２１　S-ALTRO16エレクトロニクスの実装モデルとTPGヒートシンクを用いた</w:t>
      </w:r>
    </w:p>
    <w:p w14:paraId="3FE42100" w14:textId="77777777" w:rsidR="0006181E" w:rsidRPr="005C24DF" w:rsidRDefault="0006181E" w:rsidP="0006181E">
      <w:pPr>
        <w:widowControl/>
        <w:jc w:val="center"/>
        <w:rPr>
          <w:rFonts w:ascii="HGP明朝B" w:eastAsia="HGP明朝B"/>
          <w:sz w:val="20"/>
          <w:szCs w:val="20"/>
        </w:rPr>
      </w:pPr>
      <w:r>
        <w:rPr>
          <w:rFonts w:ascii="HGP明朝B" w:eastAsia="HGP明朝B" w:hint="eastAsia"/>
          <w:sz w:val="20"/>
          <w:szCs w:val="20"/>
        </w:rPr>
        <w:t>２相CO2冷却モデル（青がTPGプレートで緑はパッド基板及びS-ALTRO１６MCM基板</w:t>
      </w:r>
    </w:p>
    <w:p w14:paraId="2DD2C35C" w14:textId="77777777" w:rsidR="0006181E" w:rsidRPr="00ED77D4" w:rsidRDefault="0006181E" w:rsidP="0006181E">
      <w:pPr>
        <w:widowControl/>
        <w:rPr>
          <w:rFonts w:ascii="HGP明朝B" w:eastAsia="HGP明朝B"/>
          <w:sz w:val="20"/>
          <w:szCs w:val="20"/>
        </w:rPr>
      </w:pPr>
    </w:p>
    <w:p w14:paraId="099D6968" w14:textId="77777777" w:rsidR="0006181E" w:rsidRPr="00217F8E" w:rsidRDefault="0006181E" w:rsidP="0006181E">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xml:space="preserve">．　</w:t>
      </w:r>
      <w:proofErr w:type="spellStart"/>
      <w:r w:rsidRPr="00217F8E">
        <w:rPr>
          <w:rFonts w:ascii="HGP明朝B" w:eastAsia="HGP明朝B" w:hint="eastAsia"/>
          <w:b/>
          <w:sz w:val="20"/>
          <w:szCs w:val="20"/>
        </w:rPr>
        <w:t>TPC飛跡再構成プログラムの開発</w:t>
      </w:r>
      <w:proofErr w:type="spellEnd"/>
    </w:p>
    <w:p w14:paraId="76E16B1B" w14:textId="77777777" w:rsidR="0006181E" w:rsidRDefault="0006181E" w:rsidP="0006181E">
      <w:pPr>
        <w:ind w:firstLine="360"/>
        <w:rPr>
          <w:rFonts w:ascii="HGP明朝B" w:eastAsia="HGP明朝B" w:hAnsiTheme="minorEastAsia" w:cs="Helvetica"/>
          <w:szCs w:val="21"/>
        </w:rPr>
      </w:pPr>
      <w:r w:rsidRPr="004721CB">
        <w:rPr>
          <w:rFonts w:ascii="HGP明朝B" w:eastAsia="HGP明朝B" w:hint="eastAsia"/>
        </w:rPr>
        <w:t>２００９年以来、日本のLC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２０１０年頃から、LC TPC </w:t>
      </w:r>
      <w:proofErr w:type="spellStart"/>
      <w:r>
        <w:rPr>
          <w:rFonts w:ascii="HGP明朝B" w:eastAsia="HGP明朝B" w:hint="eastAsia"/>
        </w:rPr>
        <w:t>collaborationの共通解析プログラムとして準備されていたMarlin</w:t>
      </w:r>
      <w:proofErr w:type="spellEnd"/>
      <w:r>
        <w:rPr>
          <w:rFonts w:ascii="HGP明朝B" w:eastAsia="HGP明朝B" w:hint="eastAsia"/>
        </w:rPr>
        <w:t xml:space="preserve"> TPCにこのカルマン・フィルター飛跡再構成プログラムを組み込む作業を開始し、</w:t>
      </w:r>
      <w:r w:rsidRPr="004721CB">
        <w:rPr>
          <w:rFonts w:ascii="HGP明朝B" w:eastAsia="HGP明朝B" w:hint="eastAsia"/>
        </w:rPr>
        <w:t>２０１１年には</w:t>
      </w:r>
      <w:r>
        <w:rPr>
          <w:rFonts w:ascii="HGP明朝B" w:eastAsia="HGP明朝B" w:hint="eastAsia"/>
        </w:rPr>
        <w:t>、</w:t>
      </w:r>
      <w:r w:rsidRPr="004721CB">
        <w:rPr>
          <w:rFonts w:ascii="HGP明朝B" w:eastAsia="HGP明朝B" w:hAnsiTheme="minorEastAsia" w:cs="Helvetica" w:hint="eastAsia"/>
          <w:szCs w:val="21"/>
        </w:rPr>
        <w:t xml:space="preserve">C++ </w:t>
      </w:r>
      <w:proofErr w:type="spellStart"/>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w:t>
      </w:r>
      <w:proofErr w:type="spellEnd"/>
      <w:r w:rsidRPr="004721CB">
        <w:rPr>
          <w:rFonts w:ascii="HGP明朝B" w:eastAsia="HGP明朝B" w:hAnsiTheme="minorEastAsia" w:cs="Helvetica" w:hint="eastAsia"/>
          <w:szCs w:val="21"/>
        </w:rPr>
        <w:t>ー・</w:t>
      </w:r>
      <w:proofErr w:type="spellStart"/>
      <w:r w:rsidRPr="004721CB">
        <w:rPr>
          <w:rFonts w:ascii="HGP明朝B" w:eastAsia="HGP明朝B" w:hAnsiTheme="minorEastAsia" w:cs="Helvetica" w:hint="eastAsia"/>
          <w:szCs w:val="21"/>
        </w:rPr>
        <w:t>ライブラリ</w:t>
      </w:r>
      <w:proofErr w:type="spellEnd"/>
      <w:r w:rsidRPr="004721CB">
        <w:rPr>
          <w:rFonts w:ascii="HGP明朝B" w:eastAsia="HGP明朝B" w:hAnsiTheme="minorEastAsia" w:cs="Helvetica" w:hint="eastAsia"/>
          <w:szCs w:val="21"/>
        </w:rPr>
        <w:t>ー（</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w:t>
      </w:r>
      <w:proofErr w:type="spellStart"/>
      <w:r w:rsidRPr="004721CB">
        <w:rPr>
          <w:rFonts w:ascii="HGP明朝B" w:eastAsia="HGP明朝B" w:hAnsiTheme="minorEastAsia" w:cs="Helvetica" w:hint="eastAsia"/>
          <w:szCs w:val="21"/>
        </w:rPr>
        <w:t>の基本部分を完成し、より複雑な測定面／測定座標形状へ拡張</w:t>
      </w:r>
      <w:r>
        <w:rPr>
          <w:rFonts w:ascii="HGP明朝B" w:eastAsia="HGP明朝B" w:hAnsiTheme="minorEastAsia" w:cs="Helvetica" w:hint="eastAsia"/>
          <w:szCs w:val="21"/>
        </w:rPr>
        <w:t>した</w:t>
      </w:r>
      <w:proofErr w:type="spellEnd"/>
      <w:r>
        <w:rPr>
          <w:rFonts w:ascii="HGP明朝B" w:eastAsia="HGP明朝B" w:hAnsiTheme="minorEastAsia" w:cs="Helvetica" w:hint="eastAsia"/>
          <w:szCs w:val="21"/>
        </w:rPr>
        <w:t xml:space="preserve">。　</w:t>
      </w:r>
    </w:p>
    <w:p w14:paraId="40D6F115" w14:textId="77777777" w:rsidR="0006181E" w:rsidRDefault="0006181E" w:rsidP="0006181E">
      <w:pPr>
        <w:ind w:firstLine="360"/>
        <w:rPr>
          <w:rFonts w:ascii="HGP明朝B" w:eastAsia="HGP明朝B" w:hAnsiTheme="minorEastAsia" w:cs="Helvetica"/>
          <w:szCs w:val="21"/>
        </w:rPr>
      </w:pPr>
      <w:proofErr w:type="spellStart"/>
      <w:r>
        <w:rPr>
          <w:rFonts w:ascii="HGP明朝B" w:eastAsia="HGP明朝B" w:hAnsiTheme="minorEastAsia" w:cs="Helvetica" w:hint="eastAsia"/>
          <w:szCs w:val="21"/>
        </w:rPr>
        <w:t>また</w:t>
      </w:r>
      <w:proofErr w:type="spellEnd"/>
      <w:r>
        <w:rPr>
          <w:rFonts w:ascii="HGP明朝B" w:eastAsia="HGP明朝B" w:hAnsiTheme="minorEastAsia" w:cs="Helvetica" w:hint="eastAsia"/>
          <w:szCs w:val="21"/>
        </w:rPr>
        <w:t>、</w:t>
      </w:r>
      <w:r w:rsidRPr="004721CB">
        <w:rPr>
          <w:rFonts w:ascii="HGP明朝B" w:eastAsia="HGP明朝B" w:hAnsiTheme="minorEastAsia" w:cs="Helvetica" w:hint="eastAsia"/>
          <w:szCs w:val="21"/>
        </w:rPr>
        <w:t xml:space="preserve"> </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 xml:space="preserve"> を ILD </w:t>
      </w:r>
      <w:proofErr w:type="spellStart"/>
      <w:r w:rsidRPr="004721CB">
        <w:rPr>
          <w:rFonts w:ascii="HGP明朝B" w:eastAsia="HGP明朝B" w:hAnsiTheme="minorEastAsia" w:cs="Helvetica" w:hint="eastAsia"/>
          <w:szCs w:val="21"/>
        </w:rPr>
        <w:t>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インターフェース抽象レイヤーとして、iMarlinTrack</w:t>
      </w:r>
      <w:proofErr w:type="spellEnd"/>
      <w:r w:rsidRPr="004721CB">
        <w:rPr>
          <w:rFonts w:ascii="HGP明朝B" w:eastAsia="HGP明朝B" w:hAnsiTheme="minorEastAsia" w:cs="Helvetica" w:hint="eastAsia"/>
          <w:szCs w:val="21"/>
        </w:rPr>
        <w:t xml:space="preserve"> というソフトウェア・パッケージの設計／実装</w:t>
      </w:r>
      <w:r>
        <w:rPr>
          <w:rFonts w:ascii="HGP明朝B" w:eastAsia="HGP明朝B" w:hAnsiTheme="minorEastAsia" w:cs="Helvetica" w:hint="eastAsia"/>
          <w:szCs w:val="21"/>
        </w:rPr>
        <w:t>を行い、２０１２年</w:t>
      </w:r>
      <w:r w:rsidRPr="004721CB">
        <w:rPr>
          <w:rFonts w:ascii="HGP明朝B" w:eastAsia="HGP明朝B" w:hAnsiTheme="minorEastAsia" w:cs="Helvetica" w:hint="eastAsia"/>
          <w:szCs w:val="21"/>
        </w:rPr>
        <w:t>には、これをILD測定器の詳細設計書（DBD）</w:t>
      </w:r>
      <w:proofErr w:type="spellStart"/>
      <w:r w:rsidRPr="004721CB">
        <w:rPr>
          <w:rFonts w:ascii="HGP明朝B" w:eastAsia="HGP明朝B" w:hAnsiTheme="minorEastAsia" w:cs="Helvetica" w:hint="eastAsia"/>
          <w:szCs w:val="21"/>
        </w:rPr>
        <w:t>のための測定器ベンチマーク用大量モンテカルロデータに対する飛跡再構成に応用した。これまでのFortran</w:t>
      </w:r>
      <w:proofErr w:type="spellEnd"/>
      <w:r w:rsidRPr="004721CB">
        <w:rPr>
          <w:rFonts w:ascii="HGP明朝B" w:eastAsia="HGP明朝B" w:hAnsiTheme="minorEastAsia" w:cs="Helvetica" w:hint="eastAsia"/>
          <w:szCs w:val="21"/>
        </w:rPr>
        <w:t xml:space="preserve"> </w:t>
      </w:r>
      <w:proofErr w:type="spellStart"/>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roofErr w:type="spellEnd"/>
      <w:r w:rsidRPr="004721CB">
        <w:rPr>
          <w:rFonts w:ascii="HGP明朝B" w:eastAsia="HGP明朝B" w:hAnsiTheme="minorEastAsia" w:cs="Helvetica" w:hint="eastAsia"/>
          <w:szCs w:val="21"/>
        </w:rPr>
        <w:t>。</w:t>
      </w:r>
    </w:p>
    <w:p w14:paraId="10EB794A" w14:textId="77777777" w:rsidR="0006181E" w:rsidRDefault="0006181E" w:rsidP="0006181E">
      <w:pPr>
        <w:ind w:firstLine="360"/>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 xml:space="preserve">念によるカルマンフィルター・アルゴリズムを開発し対応するクラスをKalTestに試験実装した。　</w:t>
      </w:r>
      <w:r>
        <w:rPr>
          <w:rFonts w:ascii="HGP明朝B" w:eastAsia="HGP明朝B" w:hAnsiTheme="minorEastAsia" w:cs="Helvetica" w:hint="eastAsia"/>
          <w:szCs w:val="21"/>
        </w:rPr>
        <w:t>２０１２年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proofErr w:type="spellStart"/>
      <w:r w:rsidRPr="00B97FCA">
        <w:rPr>
          <w:rFonts w:ascii="HGP明朝B" w:eastAsia="HGP明朝B" w:hAnsiTheme="minorEastAsia" w:cs="Helvetica" w:hint="eastAsia"/>
          <w:szCs w:val="21"/>
        </w:rPr>
        <w:t>KalTest</w:t>
      </w:r>
      <w:proofErr w:type="spellEnd"/>
      <w:r w:rsidRPr="00B97FCA">
        <w:rPr>
          <w:rFonts w:ascii="HGP明朝B" w:eastAsia="HGP明朝B" w:hAnsiTheme="minorEastAsia" w:cs="Helvetica" w:hint="eastAsia"/>
          <w:szCs w:val="21"/>
        </w:rPr>
        <w: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w:t>
      </w:r>
      <w:r>
        <w:rPr>
          <w:rFonts w:ascii="HGP明朝B" w:eastAsia="HGP明朝B" w:hAnsiTheme="minorEastAsia" w:cs="Helvetica" w:hint="eastAsia"/>
          <w:szCs w:val="21"/>
        </w:rPr>
        <w:lastRenderedPageBreak/>
        <w:t>の応用を試みた</w:t>
      </w:r>
      <w:r w:rsidRPr="00B97FCA">
        <w:rPr>
          <w:rFonts w:ascii="HGP明朝B" w:eastAsia="HGP明朝B" w:hAnsiTheme="minorEastAsia" w:cs="Helvetica" w:hint="eastAsia"/>
          <w:szCs w:val="21"/>
        </w:rPr>
        <w:t>。</w:t>
      </w:r>
    </w:p>
    <w:p w14:paraId="3498CA60" w14:textId="77777777" w:rsidR="0006181E" w:rsidRDefault="0006181E" w:rsidP="0006181E">
      <w:pPr>
        <w:ind w:firstLine="360"/>
        <w:rPr>
          <w:rFonts w:ascii="HGP明朝B" w:eastAsia="HGP明朝B" w:hAnsiTheme="minorEastAsia" w:cs="Helvetica"/>
          <w:szCs w:val="21"/>
        </w:rPr>
      </w:pPr>
    </w:p>
    <w:p w14:paraId="64988B15" w14:textId="77777777" w:rsidR="0006181E" w:rsidRPr="00B97FCA" w:rsidRDefault="0006181E" w:rsidP="0006181E">
      <w:pPr>
        <w:ind w:firstLine="360"/>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4B1C8609" w14:textId="77777777" w:rsidR="0006181E" w:rsidRPr="002D6E84" w:rsidRDefault="0006181E" w:rsidP="0006181E">
      <w:pPr>
        <w:widowControl/>
        <w:rPr>
          <w:rFonts w:ascii="HGP明朝B" w:eastAsia="HGP明朝B"/>
          <w:sz w:val="20"/>
          <w:szCs w:val="20"/>
        </w:rPr>
      </w:pPr>
    </w:p>
    <w:p w14:paraId="204EE635" w14:textId="77777777" w:rsidR="0006181E" w:rsidRPr="008F570A" w:rsidRDefault="0006181E" w:rsidP="0006181E">
      <w:pPr>
        <w:widowControl/>
        <w:tabs>
          <w:tab w:val="left" w:pos="840"/>
          <w:tab w:val="left" w:pos="1680"/>
          <w:tab w:val="left" w:pos="2520"/>
          <w:tab w:val="left" w:pos="3360"/>
          <w:tab w:val="left" w:pos="4200"/>
          <w:tab w:val="left" w:pos="5025"/>
        </w:tabs>
        <w:rPr>
          <w:rFonts w:ascii="HGP明朝B" w:eastAsia="HGP明朝B"/>
          <w:b/>
          <w:sz w:val="20"/>
          <w:szCs w:val="20"/>
        </w:rPr>
      </w:pPr>
      <w:r w:rsidRPr="008F570A">
        <w:rPr>
          <w:rFonts w:ascii="HGP明朝B" w:eastAsia="HGP明朝B" w:hint="eastAsia"/>
          <w:b/>
          <w:sz w:val="20"/>
          <w:szCs w:val="20"/>
        </w:rPr>
        <w:t>３．</w:t>
      </w:r>
      <w:r w:rsidRPr="008F570A">
        <w:rPr>
          <w:rFonts w:ascii="HGP明朝B" w:eastAsia="HGP明朝B" w:hint="eastAsia"/>
          <w:b/>
          <w:sz w:val="20"/>
          <w:szCs w:val="20"/>
        </w:rPr>
        <w:tab/>
        <w:t>残された課題とこれからの5年間の計画</w:t>
      </w:r>
      <w:r w:rsidRPr="008F570A">
        <w:rPr>
          <w:rFonts w:ascii="HGP明朝B" w:eastAsia="HGP明朝B" w:hint="eastAsia"/>
          <w:b/>
          <w:sz w:val="20"/>
          <w:szCs w:val="20"/>
        </w:rPr>
        <w:tab/>
      </w:r>
    </w:p>
    <w:p w14:paraId="0DE2380E" w14:textId="77777777" w:rsidR="0006181E" w:rsidRPr="008F570A" w:rsidRDefault="0006181E" w:rsidP="0006181E">
      <w:pPr>
        <w:widowControl/>
        <w:tabs>
          <w:tab w:val="left" w:pos="840"/>
          <w:tab w:val="left" w:pos="1680"/>
          <w:tab w:val="left" w:pos="2520"/>
          <w:tab w:val="left" w:pos="3360"/>
          <w:tab w:val="left" w:pos="4200"/>
          <w:tab w:val="left" w:pos="5025"/>
        </w:tabs>
        <w:rPr>
          <w:rFonts w:ascii="HGP明朝B" w:eastAsia="HGP明朝B"/>
          <w:b/>
          <w:sz w:val="20"/>
          <w:szCs w:val="20"/>
        </w:rPr>
      </w:pPr>
      <w:r w:rsidRPr="008F570A">
        <w:rPr>
          <w:rFonts w:ascii="HGP明朝B" w:eastAsia="HGP明朝B" w:hint="eastAsia"/>
          <w:b/>
          <w:sz w:val="20"/>
          <w:szCs w:val="20"/>
        </w:rPr>
        <w:t xml:space="preserve">3-1．　</w:t>
      </w:r>
      <w:proofErr w:type="spellStart"/>
      <w:r w:rsidRPr="008F570A">
        <w:rPr>
          <w:rFonts w:ascii="HGP明朝B" w:eastAsia="HGP明朝B" w:hint="eastAsia"/>
          <w:b/>
          <w:sz w:val="20"/>
          <w:szCs w:val="20"/>
        </w:rPr>
        <w:t>残された課題</w:t>
      </w:r>
      <w:proofErr w:type="spellEnd"/>
    </w:p>
    <w:p w14:paraId="3A8D186D" w14:textId="77777777" w:rsidR="0006181E" w:rsidRPr="008F570A" w:rsidRDefault="0006181E" w:rsidP="0006181E">
      <w:pPr>
        <w:widowControl/>
        <w:tabs>
          <w:tab w:val="left" w:pos="840"/>
          <w:tab w:val="left" w:pos="1680"/>
          <w:tab w:val="left" w:pos="2520"/>
          <w:tab w:val="left" w:pos="3360"/>
          <w:tab w:val="left" w:pos="4200"/>
          <w:tab w:val="left" w:pos="5025"/>
        </w:tabs>
        <w:rPr>
          <w:rFonts w:ascii="HGP明朝B" w:eastAsia="HGP明朝B"/>
          <w:b/>
          <w:sz w:val="20"/>
          <w:szCs w:val="20"/>
        </w:rPr>
      </w:pPr>
      <w:r w:rsidRPr="008F570A">
        <w:rPr>
          <w:rFonts w:ascii="HGP明朝B" w:eastAsia="HGP明朝B" w:hint="eastAsia"/>
          <w:b/>
          <w:sz w:val="20"/>
          <w:szCs w:val="20"/>
        </w:rPr>
        <w:t xml:space="preserve">3-2．　ILD　</w:t>
      </w:r>
      <w:proofErr w:type="spellStart"/>
      <w:r w:rsidRPr="008F570A">
        <w:rPr>
          <w:rFonts w:ascii="HGP明朝B" w:eastAsia="HGP明朝B" w:hint="eastAsia"/>
          <w:b/>
          <w:sz w:val="20"/>
          <w:szCs w:val="20"/>
        </w:rPr>
        <w:t>TPCの実機設計</w:t>
      </w:r>
      <w:proofErr w:type="spellEnd"/>
    </w:p>
    <w:p w14:paraId="51EECEEF" w14:textId="77777777" w:rsidR="0006181E" w:rsidRPr="008F570A" w:rsidRDefault="0006181E" w:rsidP="0006181E">
      <w:pPr>
        <w:widowControl/>
        <w:tabs>
          <w:tab w:val="left" w:pos="840"/>
          <w:tab w:val="left" w:pos="1680"/>
          <w:tab w:val="left" w:pos="2520"/>
          <w:tab w:val="left" w:pos="3360"/>
          <w:tab w:val="left" w:pos="4200"/>
          <w:tab w:val="left" w:pos="5025"/>
        </w:tabs>
        <w:rPr>
          <w:rFonts w:ascii="HGP明朝B" w:eastAsia="HGP明朝B"/>
          <w:b/>
          <w:sz w:val="20"/>
          <w:szCs w:val="20"/>
        </w:rPr>
      </w:pPr>
      <w:r w:rsidRPr="008F570A">
        <w:rPr>
          <w:rFonts w:ascii="HGP明朝B" w:eastAsia="HGP明朝B" w:hint="eastAsia"/>
          <w:b/>
          <w:sz w:val="20"/>
          <w:szCs w:val="20"/>
        </w:rPr>
        <w:t xml:space="preserve">3-3．　</w:t>
      </w:r>
      <w:proofErr w:type="spellStart"/>
      <w:r w:rsidRPr="008F570A">
        <w:rPr>
          <w:rFonts w:ascii="HGP明朝B" w:eastAsia="HGP明朝B" w:hint="eastAsia"/>
          <w:b/>
          <w:sz w:val="20"/>
          <w:szCs w:val="20"/>
        </w:rPr>
        <w:t>年次計画と予算要求</w:t>
      </w:r>
      <w:proofErr w:type="spellEnd"/>
    </w:p>
    <w:p w14:paraId="51858FA6" w14:textId="77777777" w:rsidR="0006181E" w:rsidRDefault="0006181E" w:rsidP="0006181E">
      <w:pPr>
        <w:widowControl/>
        <w:tabs>
          <w:tab w:val="left" w:pos="840"/>
          <w:tab w:val="left" w:pos="1680"/>
          <w:tab w:val="left" w:pos="2520"/>
          <w:tab w:val="left" w:pos="3360"/>
          <w:tab w:val="left" w:pos="4200"/>
          <w:tab w:val="left" w:pos="5025"/>
        </w:tabs>
        <w:rPr>
          <w:rFonts w:ascii="HGP明朝B" w:eastAsia="HGP明朝B"/>
          <w:sz w:val="20"/>
          <w:szCs w:val="20"/>
        </w:rPr>
      </w:pPr>
    </w:p>
    <w:p w14:paraId="0BE4B191" w14:textId="77777777" w:rsidR="0006181E" w:rsidRDefault="0006181E" w:rsidP="0006181E">
      <w:pPr>
        <w:widowControl/>
        <w:rPr>
          <w:rFonts w:ascii="HGP明朝B" w:eastAsia="HGP明朝B"/>
          <w:b/>
          <w:sz w:val="20"/>
          <w:szCs w:val="20"/>
        </w:rPr>
      </w:pPr>
      <w:r>
        <w:rPr>
          <w:rFonts w:ascii="HGP明朝B" w:eastAsia="HGP明朝B"/>
          <w:b/>
          <w:sz w:val="20"/>
          <w:szCs w:val="20"/>
        </w:rPr>
        <w:br w:type="page"/>
      </w:r>
    </w:p>
    <w:p w14:paraId="5F7CCE7B" w14:textId="77777777" w:rsidR="0006181E" w:rsidRDefault="0006181E" w:rsidP="0006181E">
      <w:pPr>
        <w:widowControl/>
        <w:tabs>
          <w:tab w:val="left" w:pos="840"/>
          <w:tab w:val="left" w:pos="1680"/>
          <w:tab w:val="left" w:pos="2520"/>
          <w:tab w:val="left" w:pos="3360"/>
          <w:tab w:val="left" w:pos="4200"/>
          <w:tab w:val="left" w:pos="5025"/>
        </w:tabs>
        <w:jc w:val="center"/>
        <w:rPr>
          <w:rFonts w:ascii="HGP明朝B" w:eastAsia="HGP明朝B"/>
          <w:b/>
          <w:sz w:val="20"/>
          <w:szCs w:val="20"/>
        </w:rPr>
      </w:pPr>
      <w:r w:rsidRPr="0028117B">
        <w:rPr>
          <w:rFonts w:ascii="HGP明朝B" w:eastAsia="HGP明朝B" w:hint="eastAsia"/>
          <w:b/>
          <w:sz w:val="20"/>
          <w:szCs w:val="20"/>
        </w:rPr>
        <w:lastRenderedPageBreak/>
        <w:t>付録A</w:t>
      </w:r>
      <w:r>
        <w:rPr>
          <w:rFonts w:ascii="HGP明朝B" w:eastAsia="HGP明朝B" w:hint="eastAsia"/>
          <w:b/>
          <w:sz w:val="20"/>
          <w:szCs w:val="20"/>
        </w:rPr>
        <w:t>１</w:t>
      </w:r>
      <w:r w:rsidRPr="0028117B">
        <w:rPr>
          <w:rFonts w:ascii="HGP明朝B" w:eastAsia="HGP明朝B" w:hint="eastAsia"/>
          <w:b/>
          <w:sz w:val="20"/>
          <w:szCs w:val="20"/>
        </w:rPr>
        <w:t>:　 ２層GEMモジュールのLPビーム試験の経緯</w:t>
      </w:r>
    </w:p>
    <w:p w14:paraId="520A3779" w14:textId="77777777" w:rsidR="0006181E" w:rsidRPr="0028117B" w:rsidRDefault="0006181E" w:rsidP="0006181E">
      <w:pPr>
        <w:widowControl/>
        <w:tabs>
          <w:tab w:val="left" w:pos="840"/>
          <w:tab w:val="left" w:pos="1680"/>
          <w:tab w:val="left" w:pos="2520"/>
          <w:tab w:val="left" w:pos="3360"/>
          <w:tab w:val="left" w:pos="4200"/>
          <w:tab w:val="left" w:pos="5025"/>
        </w:tabs>
        <w:rPr>
          <w:rFonts w:ascii="HGP明朝B" w:eastAsia="HGP明朝B"/>
          <w:b/>
          <w:sz w:val="20"/>
          <w:szCs w:val="20"/>
        </w:rPr>
      </w:pPr>
    </w:p>
    <w:p w14:paraId="6CFF0149" w14:textId="77777777" w:rsidR="0006181E" w:rsidRDefault="0006181E" w:rsidP="0006181E">
      <w:pPr>
        <w:widowControl/>
        <w:ind w:firstLine="426"/>
        <w:rPr>
          <w:rFonts w:ascii="HGP明朝B" w:eastAsia="HGP明朝B"/>
          <w:sz w:val="20"/>
          <w:szCs w:val="20"/>
        </w:rPr>
      </w:pPr>
      <w:proofErr w:type="spellStart"/>
      <w:r>
        <w:rPr>
          <w:rFonts w:ascii="HGP明朝B" w:eastAsia="HGP明朝B" w:hint="eastAsia"/>
          <w:sz w:val="20"/>
          <w:szCs w:val="20"/>
        </w:rPr>
        <w:t>日本と中国のアジアLC</w:t>
      </w:r>
      <w:proofErr w:type="spellEnd"/>
      <w:r>
        <w:rPr>
          <w:rFonts w:ascii="HGP明朝B" w:eastAsia="HGP明朝B" w:hint="eastAsia"/>
          <w:sz w:val="20"/>
          <w:szCs w:val="20"/>
        </w:rPr>
        <w:t xml:space="preserve"> TPC　グループによる大型TPCプロトタイプ用</w:t>
      </w:r>
      <w:r w:rsidRPr="002D6E84">
        <w:rPr>
          <w:rFonts w:ascii="HGP明朝B" w:eastAsia="HGP明朝B" w:hint="eastAsia"/>
          <w:sz w:val="20"/>
          <w:szCs w:val="20"/>
        </w:rPr>
        <w:t>２層GEMモジュールのビーム試験は２００９年-２０１２年において４回行われた。</w:t>
      </w:r>
      <w:r>
        <w:rPr>
          <w:rFonts w:ascii="HGP明朝B" w:eastAsia="HGP明朝B" w:hint="eastAsia"/>
          <w:sz w:val="20"/>
          <w:szCs w:val="20"/>
        </w:rPr>
        <w:t xml:space="preserve">　</w:t>
      </w:r>
      <w:proofErr w:type="spellStart"/>
      <w:r>
        <w:rPr>
          <w:rFonts w:ascii="HGP明朝B" w:eastAsia="HGP明朝B" w:hint="eastAsia"/>
          <w:sz w:val="20"/>
          <w:szCs w:val="20"/>
        </w:rPr>
        <w:t>これらのビーム試験の経緯を以下に示す</w:t>
      </w:r>
      <w:proofErr w:type="spellEnd"/>
      <w:r>
        <w:rPr>
          <w:rFonts w:ascii="HGP明朝B" w:eastAsia="HGP明朝B" w:hint="eastAsia"/>
          <w:sz w:val="20"/>
          <w:szCs w:val="20"/>
        </w:rPr>
        <w:t>。</w:t>
      </w:r>
    </w:p>
    <w:p w14:paraId="0DE12FAE" w14:textId="77777777" w:rsidR="0006181E" w:rsidRPr="002D6E84" w:rsidRDefault="0006181E" w:rsidP="0006181E">
      <w:pPr>
        <w:widowControl/>
        <w:ind w:firstLine="426"/>
        <w:rPr>
          <w:rFonts w:ascii="HGP明朝B" w:eastAsia="HGP明朝B"/>
          <w:sz w:val="20"/>
          <w:szCs w:val="20"/>
          <w:u w:val="single"/>
        </w:rPr>
      </w:pPr>
    </w:p>
    <w:p w14:paraId="12EED7E4" w14:textId="77777777" w:rsidR="0006181E" w:rsidRPr="002C32FD" w:rsidRDefault="0006181E" w:rsidP="0006181E">
      <w:pPr>
        <w:widowControl/>
        <w:rPr>
          <w:rFonts w:ascii="HGP明朝B" w:eastAsia="HGP明朝B"/>
          <w:sz w:val="20"/>
          <w:szCs w:val="20"/>
        </w:rPr>
      </w:pPr>
      <w:r w:rsidRPr="002C32FD">
        <w:rPr>
          <w:rFonts w:ascii="HGP明朝B" w:eastAsia="HGP明朝B" w:hint="eastAsia"/>
          <w:sz w:val="20"/>
          <w:szCs w:val="20"/>
        </w:rPr>
        <w:t xml:space="preserve">第１回試験（２００９年３月）：　</w:t>
      </w:r>
    </w:p>
    <w:p w14:paraId="6FDD09B6" w14:textId="77777777" w:rsidR="0006181E" w:rsidRDefault="0006181E" w:rsidP="0006181E">
      <w:pPr>
        <w:pStyle w:val="ab"/>
        <w:widowControl/>
        <w:ind w:leftChars="0" w:left="420" w:firstLine="420"/>
        <w:rPr>
          <w:rFonts w:ascii="HGP明朝B" w:eastAsia="HGP明朝B"/>
          <w:sz w:val="20"/>
          <w:szCs w:val="20"/>
        </w:rPr>
      </w:pPr>
      <w:r w:rsidRPr="002D6E84">
        <w:rPr>
          <w:rFonts w:ascii="HGP明朝B" w:eastAsia="HGP明朝B" w:hint="eastAsia"/>
          <w:sz w:val="20"/>
          <w:szCs w:val="20"/>
        </w:rPr>
        <w:t>第１回試験はＧＥＭ陽イオンゲートを搭載せずに行った。ＴＰＣエンドプレートに３台のモジュールを搭載して試験した。　うち１台は試験中にモジュール内でＨＶ接続不良が発生した。また３台すべてのモジュールでＧＥＭの放電（マイクロ放電）と思われる現象が高い頻度で発生してモジュール電圧もトリップスすることがあり、複数のプレアンプＰＣＡ１６を壊したが、相当量のビームデータを取得できた。データ解析段階において、各モジュール上部及び下部領域で、ドリフト領域に露出している陽イオンゲートＧＥＭ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図A1-1とA1－２</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0DCA7AB0" w14:textId="77777777" w:rsidR="0006181E" w:rsidRDefault="0006181E" w:rsidP="0006181E">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12E4B5BE" wp14:editId="6B1CE7BA">
            <wp:simplePos x="1612900" y="4744085"/>
            <wp:positionH relativeFrom="column">
              <wp:align>center</wp:align>
            </wp:positionH>
            <wp:positionV relativeFrom="paragraph">
              <wp:posOffset>53975</wp:posOffset>
            </wp:positionV>
            <wp:extent cx="4036695" cy="1285240"/>
            <wp:effectExtent l="0" t="0" r="1905" b="0"/>
            <wp:wrapTopAndBottom/>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3">
                      <a:lum bright="-20000" contrast="40000"/>
                      <a:extLst>
                        <a:ext uri="{28A0092B-C50C-407E-A947-70E740481C1C}">
                          <a14:useLocalDpi xmlns:a14="http://schemas.microsoft.com/office/drawing/2010/main" val="0"/>
                        </a:ext>
                      </a:extLst>
                    </a:blip>
                    <a:srcRect/>
                    <a:stretch>
                      <a:fillRect/>
                    </a:stretch>
                  </pic:blipFill>
                  <pic:spPr bwMode="auto">
                    <a:xfrm>
                      <a:off x="0" y="0"/>
                      <a:ext cx="4043390" cy="12876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BD1773F" w14:textId="77777777" w:rsidR="0006181E" w:rsidRDefault="0006181E" w:rsidP="0006181E">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4EF2C321" wp14:editId="5234ACDE">
            <wp:simplePos x="1612900" y="7004050"/>
            <wp:positionH relativeFrom="column">
              <wp:align>center</wp:align>
            </wp:positionH>
            <wp:positionV relativeFrom="paragraph">
              <wp:posOffset>86360</wp:posOffset>
            </wp:positionV>
            <wp:extent cx="3614420" cy="2299970"/>
            <wp:effectExtent l="0" t="0" r="5080" b="5080"/>
            <wp:wrapTopAndBottom/>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4">
                      <a:lum bright="-20000" contrast="40000"/>
                      <a:extLst>
                        <a:ext uri="{28A0092B-C50C-407E-A947-70E740481C1C}">
                          <a14:useLocalDpi xmlns:a14="http://schemas.microsoft.com/office/drawing/2010/main" val="0"/>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D88667" w14:textId="77777777" w:rsidR="0006181E" w:rsidRPr="008F570A" w:rsidRDefault="0006181E" w:rsidP="0006181E">
      <w:pPr>
        <w:pStyle w:val="ab"/>
        <w:widowControl/>
        <w:ind w:leftChars="0" w:left="420" w:firstLine="420"/>
        <w:jc w:val="center"/>
        <w:rPr>
          <w:rFonts w:ascii="HGP明朝B" w:eastAsia="HGP明朝B"/>
          <w:sz w:val="20"/>
          <w:szCs w:val="20"/>
          <w:u w:val="single"/>
        </w:rPr>
      </w:pPr>
      <w:r>
        <w:rPr>
          <w:rFonts w:ascii="HGP明朝B" w:eastAsia="HGP明朝B" w:hint="eastAsia"/>
          <w:sz w:val="20"/>
          <w:szCs w:val="20"/>
          <w:u w:val="single"/>
        </w:rPr>
        <w:t>図A1-2</w:t>
      </w:r>
      <w:r>
        <w:rPr>
          <w:rFonts w:ascii="HGP明朝B" w:eastAsia="HGP明朝B" w:hint="eastAsia"/>
          <w:sz w:val="20"/>
          <w:szCs w:val="20"/>
          <w:u w:val="single"/>
        </w:rPr>
        <w:tab/>
      </w:r>
      <w:r w:rsidRPr="008F570A">
        <w:rPr>
          <w:rFonts w:ascii="HGP明朝B" w:eastAsia="HGP明朝B" w:hint="eastAsia"/>
          <w:sz w:val="20"/>
          <w:szCs w:val="20"/>
          <w:u w:val="single"/>
        </w:rPr>
        <w:t>位置分解能のドリフト距離依存性</w:t>
      </w:r>
    </w:p>
    <w:p w14:paraId="16A8E115" w14:textId="77777777" w:rsidR="0006181E" w:rsidRDefault="0006181E" w:rsidP="0006181E">
      <w:pPr>
        <w:widowControl/>
        <w:jc w:val="center"/>
        <w:rPr>
          <w:rFonts w:ascii="HGP明朝B" w:eastAsia="HGP明朝B"/>
          <w:sz w:val="20"/>
          <w:szCs w:val="20"/>
        </w:rPr>
      </w:pPr>
      <w:proofErr w:type="spellStart"/>
      <w:r>
        <w:rPr>
          <w:rFonts w:ascii="HGP明朝B" w:eastAsia="HGP明朝B" w:hint="eastAsia"/>
          <w:sz w:val="20"/>
          <w:szCs w:val="20"/>
        </w:rPr>
        <w:t>緑の円内のデータ点はPCMAG内でTPCを移動したことにより</w:t>
      </w:r>
      <w:proofErr w:type="spellEnd"/>
    </w:p>
    <w:p w14:paraId="67CF96ED" w14:textId="77777777" w:rsidR="0006181E" w:rsidRPr="002D6E84" w:rsidRDefault="0006181E" w:rsidP="0006181E">
      <w:pPr>
        <w:widowControl/>
        <w:jc w:val="center"/>
        <w:rPr>
          <w:rFonts w:ascii="HGP明朝B" w:eastAsia="HGP明朝B"/>
          <w:sz w:val="20"/>
          <w:szCs w:val="20"/>
        </w:rPr>
      </w:pPr>
      <w:proofErr w:type="spellStart"/>
      <w:r>
        <w:rPr>
          <w:rFonts w:ascii="HGP明朝B" w:eastAsia="HGP明朝B" w:hint="eastAsia"/>
          <w:sz w:val="20"/>
          <w:szCs w:val="20"/>
        </w:rPr>
        <w:t>TPCドリフト領域の磁場が変化してデータ点がづれているものと理解する</w:t>
      </w:r>
      <w:proofErr w:type="spellEnd"/>
      <w:r>
        <w:rPr>
          <w:rFonts w:ascii="HGP明朝B" w:eastAsia="HGP明朝B" w:hint="eastAsia"/>
          <w:sz w:val="20"/>
          <w:szCs w:val="20"/>
        </w:rPr>
        <w:t>。</w:t>
      </w:r>
    </w:p>
    <w:p w14:paraId="21DDFA0F" w14:textId="77777777" w:rsidR="0006181E" w:rsidRDefault="0006181E" w:rsidP="0006181E">
      <w:pPr>
        <w:widowControl/>
        <w:rPr>
          <w:rFonts w:ascii="HGP明朝B" w:eastAsia="HGP明朝B"/>
          <w:sz w:val="20"/>
          <w:szCs w:val="20"/>
        </w:rPr>
      </w:pPr>
    </w:p>
    <w:p w14:paraId="5BCEE3DE" w14:textId="77777777" w:rsidR="0006181E" w:rsidRPr="002C32FD" w:rsidRDefault="0006181E" w:rsidP="0006181E">
      <w:pPr>
        <w:widowControl/>
        <w:rPr>
          <w:rFonts w:ascii="HGP明朝B" w:eastAsia="HGP明朝B"/>
          <w:sz w:val="20"/>
          <w:szCs w:val="20"/>
        </w:rPr>
      </w:pPr>
      <w:r w:rsidRPr="002C32FD">
        <w:rPr>
          <w:rFonts w:ascii="HGP明朝B" w:eastAsia="HGP明朝B" w:hint="eastAsia"/>
          <w:sz w:val="20"/>
          <w:szCs w:val="20"/>
        </w:rPr>
        <w:t xml:space="preserve">第２回試験（２０１０年３月）：　</w:t>
      </w:r>
    </w:p>
    <w:p w14:paraId="2B08B45C" w14:textId="77777777" w:rsidR="0006181E" w:rsidRPr="002D6E84" w:rsidRDefault="0006181E" w:rsidP="0006181E">
      <w:pPr>
        <w:pStyle w:val="ab"/>
        <w:widowControl/>
        <w:ind w:leftChars="0" w:left="420" w:firstLine="420"/>
        <w:rPr>
          <w:rFonts w:ascii="HGP明朝B" w:eastAsia="HGP明朝B"/>
          <w:sz w:val="20"/>
          <w:szCs w:val="20"/>
        </w:rPr>
      </w:pPr>
      <w:r w:rsidRPr="002D6E84">
        <w:rPr>
          <w:rFonts w:ascii="HGP明朝B" w:eastAsia="HGP明朝B" w:hint="eastAsia"/>
          <w:sz w:val="20"/>
          <w:szCs w:val="20"/>
        </w:rPr>
        <w:lastRenderedPageBreak/>
        <w:t>第２回ビーム試験はＰＣＭＡＧの簡易移動台の完成(２００９年秋）を待って行った。２００９年にはビームに対してＰＣＭＡＧを移動することが出来ず、試験項目と試験データにさまざまな制限が生じたからである。　第２回試験では３台のＧＥＭモジュールすべてにＧＥＭゲートを搭載した。ビーム試験に先立ち２台のモジュールについてＧＥＭ陽イオンゲートのドリフト電子透過度を測定した。１Ｔ磁場中の電子透過度は約４０-５０％であった。　（これは同時期にＭＰ-ＴＰＣを用いて行われた同種のＧＥＭゲート搭載する小型ＧＥＭモジュールの宇宙線試験から得られた電子透過率と矛盾しない。）　なお準備過程で、モジュール搭載後のGEMゲート寸法が大き過ぎる（伸びている）ことが判明した。</w:t>
      </w:r>
    </w:p>
    <w:p w14:paraId="07FBF8CE" w14:textId="77777777" w:rsidR="0006181E" w:rsidRPr="002D6E84" w:rsidRDefault="0006181E" w:rsidP="0006181E">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３台のモジュールのＨＶ試験は順調であった。この時のＡＬＴＲＯエレクトロニクス搭載はエレクトロニク側の種々の問題で１週間近い時間を要した。またエレクトロニクス搭載のためにＴＰＣを回転する必要があった。エレクトロニクス搭載後に再度ＨＶ試験を行ったところ、３台のモジュールがすべてトリップして復帰することは無く、ビーム試験は中止された。　ゲートGEMやパッド基板上に複数の放電痕跡があり、１台のモジュールのHV接続改善のための金属ワッシャ（前回のビーム試験の際に生じたＨＶ接続不良により追加された部品）がパッド基板上に脱落していた。　この放電でGEMゲートと一部のGEMがシートした。</w:t>
      </w:r>
    </w:p>
    <w:p w14:paraId="68849FF8" w14:textId="77777777" w:rsidR="0006181E" w:rsidRPr="002D6E84" w:rsidRDefault="0006181E" w:rsidP="0006181E">
      <w:pPr>
        <w:pStyle w:val="ab"/>
        <w:widowControl/>
        <w:ind w:leftChars="0" w:left="420"/>
        <w:jc w:val="left"/>
        <w:rPr>
          <w:rFonts w:ascii="HGP明朝B" w:eastAsia="HGP明朝B"/>
          <w:sz w:val="20"/>
          <w:szCs w:val="20"/>
        </w:rPr>
      </w:pPr>
    </w:p>
    <w:p w14:paraId="42F9E295" w14:textId="77777777" w:rsidR="0006181E" w:rsidRPr="002C32FD" w:rsidRDefault="0006181E" w:rsidP="0006181E">
      <w:pPr>
        <w:widowControl/>
        <w:rPr>
          <w:rFonts w:ascii="HGP明朝B" w:eastAsia="HGP明朝B"/>
          <w:sz w:val="20"/>
          <w:szCs w:val="20"/>
        </w:rPr>
      </w:pPr>
      <w:r w:rsidRPr="002C32FD">
        <w:rPr>
          <w:rFonts w:ascii="HGP明朝B" w:eastAsia="HGP明朝B" w:hint="eastAsia"/>
          <w:sz w:val="20"/>
          <w:szCs w:val="20"/>
        </w:rPr>
        <w:t xml:space="preserve">第３回試験（２０１０年９月）：　</w:t>
      </w:r>
    </w:p>
    <w:p w14:paraId="077640C7" w14:textId="77777777" w:rsidR="0006181E" w:rsidRDefault="0006181E" w:rsidP="0006181E">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現行のＧＥＭゲートの電子透過度が低く、前回のビーム試験における放電でＧＥＭゲートが破損し且つ寸法が正しくないことが判明したため、第３回試験ではＧＥＭゲートの代わりとなる電場整形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ビーム試験では依然としてモジュールHVのトリップやマイクロ放電によるＰＣＡ１６の破損があり、損害を最少減とするために短期間のデータ収</w:t>
      </w:r>
    </w:p>
    <w:p w14:paraId="5E9FD32E" w14:textId="7B92D415" w:rsidR="0006181E" w:rsidRDefault="0006181E" w:rsidP="0006181E">
      <w:pPr>
        <w:pStyle w:val="ab"/>
        <w:widowControl/>
        <w:ind w:leftChars="0" w:left="420" w:firstLine="420"/>
        <w:jc w:val="left"/>
        <w:rPr>
          <w:rFonts w:ascii="HGP明朝B" w:eastAsia="HGP明朝B"/>
          <w:sz w:val="20"/>
          <w:szCs w:val="20"/>
        </w:rPr>
      </w:pPr>
      <w:r>
        <w:rPr>
          <w:noProof/>
        </w:rPr>
        <w:pict w14:anchorId="5F091C62">
          <v:group id="グループ化 7" o:spid="_x0000_s2915" style="position:absolute;left:0;text-align:left;margin-left:60.05pt;margin-top:30.8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lQQNI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16"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5" o:title=""/>
            </v:shape>
            <v:shape id="Picture 12" o:spid="_x0000_s2917"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6" o:title=""/>
            </v:shape>
            <w10:wrap type="topAndBottom"/>
          </v:group>
        </w:pict>
      </w:r>
    </w:p>
    <w:p w14:paraId="34757117" w14:textId="77777777" w:rsidR="0006181E" w:rsidRDefault="0006181E" w:rsidP="0006181E">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18804FFB" w14:textId="77777777" w:rsidR="0006181E" w:rsidRDefault="0006181E" w:rsidP="0006181E">
      <w:pPr>
        <w:pStyle w:val="ab"/>
        <w:widowControl/>
        <w:ind w:leftChars="0" w:left="420" w:firstLine="420"/>
        <w:jc w:val="left"/>
        <w:rPr>
          <w:rFonts w:ascii="HGP明朝B" w:eastAsia="HGP明朝B"/>
          <w:sz w:val="20"/>
          <w:szCs w:val="20"/>
        </w:rPr>
      </w:pPr>
    </w:p>
    <w:p w14:paraId="0D8914BF" w14:textId="77777777" w:rsidR="0006181E" w:rsidRDefault="0006181E" w:rsidP="0006181E">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移動台の設置でＰＣＭＡＧ内でのＴＰＣ移動が不要とな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5EED9E94" w14:textId="77777777" w:rsidR="0006181E" w:rsidRDefault="0006181E" w:rsidP="0006181E">
      <w:pPr>
        <w:pStyle w:val="ab"/>
        <w:widowControl/>
        <w:ind w:leftChars="0" w:left="420" w:firstLine="6"/>
        <w:jc w:val="left"/>
        <w:rPr>
          <w:rFonts w:ascii="HGP明朝B" w:eastAsia="HGP明朝B"/>
          <w:sz w:val="20"/>
          <w:szCs w:val="20"/>
        </w:rPr>
      </w:pPr>
    </w:p>
    <w:p w14:paraId="5CE980A3" w14:textId="77777777" w:rsidR="0006181E" w:rsidRDefault="0006181E" w:rsidP="0006181E">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6F1804E9" wp14:editId="0781453A">
            <wp:simplePos x="1612900" y="2000885"/>
            <wp:positionH relativeFrom="column">
              <wp:align>center</wp:align>
            </wp:positionH>
            <wp:positionV relativeFrom="paragraph">
              <wp:posOffset>53975</wp:posOffset>
            </wp:positionV>
            <wp:extent cx="3614420" cy="2283460"/>
            <wp:effectExtent l="0" t="0" r="5080" b="2540"/>
            <wp:wrapTopAndBottom/>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F8C423" w14:textId="77777777" w:rsidR="0006181E" w:rsidRPr="00A204D1" w:rsidRDefault="0006181E" w:rsidP="0006181E">
      <w:pPr>
        <w:pStyle w:val="ab"/>
        <w:widowControl/>
        <w:ind w:leftChars="0" w:left="420" w:firstLine="420"/>
        <w:jc w:val="left"/>
        <w:rPr>
          <w:rFonts w:ascii="HGP明朝B" w:eastAsia="HGP明朝B"/>
          <w:sz w:val="20"/>
          <w:szCs w:val="20"/>
        </w:rPr>
      </w:pPr>
    </w:p>
    <w:p w14:paraId="56891ACD" w14:textId="77777777" w:rsidR="0006181E" w:rsidRPr="002D6E84" w:rsidRDefault="0006181E" w:rsidP="0006181E">
      <w:pPr>
        <w:rPr>
          <w:rFonts w:ascii="HGP明朝B" w:eastAsia="HGP明朝B"/>
          <w:sz w:val="20"/>
          <w:szCs w:val="20"/>
        </w:rPr>
      </w:pPr>
    </w:p>
    <w:p w14:paraId="64D60B21" w14:textId="77777777" w:rsidR="0006181E" w:rsidRPr="002C32FD" w:rsidRDefault="0006181E" w:rsidP="0006181E">
      <w:pPr>
        <w:widowControl/>
        <w:rPr>
          <w:rFonts w:ascii="HGP明朝B" w:eastAsia="HGP明朝B"/>
          <w:sz w:val="20"/>
          <w:szCs w:val="20"/>
        </w:rPr>
      </w:pPr>
      <w:r w:rsidRPr="002C32FD">
        <w:rPr>
          <w:rFonts w:ascii="HGP明朝B" w:eastAsia="HGP明朝B" w:hint="eastAsia"/>
          <w:sz w:val="20"/>
          <w:szCs w:val="20"/>
        </w:rPr>
        <w:t xml:space="preserve">第４回試験（２０１２年１２月）：　</w:t>
      </w:r>
    </w:p>
    <w:p w14:paraId="0275D6F8" w14:textId="77777777" w:rsidR="0006181E" w:rsidRDefault="0006181E" w:rsidP="0006181E">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２０１１年６月に予定されたものであったが、２０１１年３月の東北大地震の影響で準備が遅れ、また２０１１年８月-２０１２年３月にはＨｅレス化のためのＰＣＭＡＧ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Pr="002D6E84">
        <w:rPr>
          <w:rFonts w:ascii="HGP明朝B" w:eastAsia="HGP明朝B" w:hint="eastAsia"/>
          <w:sz w:val="20"/>
          <w:szCs w:val="20"/>
        </w:rPr>
        <w:t>１年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回の試験は現在の２層ＧＥＭモジュールの最終ビーム試験としている。</w:t>
      </w:r>
    </w:p>
    <w:p w14:paraId="7DC4A3BC" w14:textId="77777777" w:rsidR="0006181E" w:rsidRPr="002D6E84" w:rsidRDefault="0006181E" w:rsidP="0006181E">
      <w:pPr>
        <w:pStyle w:val="ab"/>
        <w:widowControl/>
        <w:ind w:leftChars="0" w:left="420" w:firstLine="420"/>
        <w:rPr>
          <w:rFonts w:ascii="HGP明朝B" w:eastAsia="HGP明朝B"/>
          <w:sz w:val="20"/>
          <w:szCs w:val="20"/>
        </w:rPr>
      </w:pPr>
    </w:p>
    <w:p w14:paraId="7BCA539D" w14:textId="77777777" w:rsidR="0006181E" w:rsidRPr="00B864A1" w:rsidRDefault="0006181E" w:rsidP="0006181E">
      <w:pPr>
        <w:pStyle w:val="ab"/>
        <w:widowControl/>
        <w:ind w:leftChars="0" w:left="420" w:firstLine="420"/>
        <w:rPr>
          <w:rFonts w:ascii="HGP明朝B" w:eastAsia="HGP明朝B"/>
          <w:sz w:val="20"/>
          <w:szCs w:val="20"/>
        </w:rPr>
      </w:pPr>
      <w:r w:rsidRPr="002D6E84">
        <w:rPr>
          <w:rFonts w:ascii="HGP明朝B" w:eastAsia="HGP明朝B" w:hint="eastAsia"/>
          <w:sz w:val="20"/>
          <w:szCs w:val="20"/>
        </w:rPr>
        <w:t>第４回試験では、本件で博士号を取得する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ＧＥＭモジュール準備を行った。微細ゴミによるGEM放電を避けるために、既存テントハウスの半分を改造してクラス１０００程度のクリーンルームとし更に内部にクリーンブースを用意した。　ＧＥＭとGEMフレームの接着のための新しい治具を用意し、モジュール寸法やＧＥＭ平坦度を測定できる三次元測定器を調達してＧＥＭモジュールの組立精度の向上を図った。また、電圧の自動一斉昇降が可能でGEMのマイクロ放電も記録することができる多チャンネルＨＶ電源を購入しGEM電圧供給方法も変更した。</w:t>
      </w:r>
      <w:r>
        <w:rPr>
          <w:rFonts w:ascii="HGP明朝B" w:eastAsia="HGP明朝B" w:hint="eastAsia"/>
          <w:sz w:val="20"/>
          <w:szCs w:val="20"/>
        </w:rPr>
        <w:t xml:space="preserve">　</w:t>
      </w:r>
      <w:r w:rsidRPr="002D6E84">
        <w:rPr>
          <w:rFonts w:ascii="HGP明朝B" w:eastAsia="HGP明朝B" w:hint="eastAsia"/>
          <w:sz w:val="20"/>
          <w:szCs w:val="20"/>
        </w:rPr>
        <w:t>ＧＥＭのマイクロ放電によって読み出しエレクトロニクスを破損することを避けるため、ＧＥＭ電極の分割数を倍（２→４分割）とする新しいＧＥＭを制作し</w:t>
      </w:r>
      <w:r>
        <w:rPr>
          <w:rFonts w:ascii="HGP明朝B" w:eastAsia="HGP明朝B" w:hint="eastAsia"/>
          <w:sz w:val="20"/>
          <w:szCs w:val="20"/>
        </w:rPr>
        <w:t xml:space="preserve">た。　</w:t>
      </w:r>
      <w:r w:rsidRPr="002D6E84">
        <w:rPr>
          <w:rFonts w:ascii="HGP明朝B" w:eastAsia="HGP明朝B" w:hint="eastAsia"/>
          <w:sz w:val="20"/>
          <w:szCs w:val="20"/>
        </w:rPr>
        <w:t>この新しいＧＥＭの長時間試験を行ってビーム試験におけるGEM電圧を決定した。　この試験の結果、GEMモジュールのマイクロ放電（すなわちGEMホール中の電荷密度が高くなる下段GEMのマイクロ放電）は荷電粒子（宇宙線）の通過でトリガーされていると思われるが、測定された２層GEM構造のマイクロ放電率（ゲイン３，０００程度）はO(１０-</w:t>
      </w:r>
      <w:r>
        <w:rPr>
          <w:rFonts w:ascii="HGP明朝B" w:eastAsia="HGP明朝B" w:hint="eastAsia"/>
          <w:sz w:val="20"/>
          <w:szCs w:val="20"/>
          <w:vertAlign w:val="superscript"/>
        </w:rPr>
        <w:t>４</w:t>
      </w:r>
      <w:r w:rsidRPr="002D6E84">
        <w:rPr>
          <w:rFonts w:ascii="HGP明朝B" w:eastAsia="HGP明朝B" w:hint="eastAsia"/>
          <w:sz w:val="20"/>
          <w:szCs w:val="20"/>
        </w:rPr>
        <w:t xml:space="preserve">/宇宙線通過)と推定される。　Ｆｅ５５で常時モジュールを照射するとHV印加直後に放電率が急増減し、長時間にわたってゲインが減少つづける現象が起こる場合があったが、再現性は十分に確認されていない。　</w:t>
      </w:r>
    </w:p>
    <w:p w14:paraId="1BF6A998" w14:textId="77777777" w:rsidR="0006181E" w:rsidRDefault="0006181E" w:rsidP="0006181E">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054968D0" wp14:editId="6C46A384">
            <wp:simplePos x="1612900" y="1285240"/>
            <wp:positionH relativeFrom="column">
              <wp:align>center</wp:align>
            </wp:positionH>
            <wp:positionV relativeFrom="paragraph">
              <wp:posOffset>25400</wp:posOffset>
            </wp:positionV>
            <wp:extent cx="5400000" cy="3369960"/>
            <wp:effectExtent l="0" t="0" r="0" b="1905"/>
            <wp:wrapTopAndBottom/>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D4F3EC" w14:textId="77777777" w:rsidR="0006181E" w:rsidRDefault="0006181E" w:rsidP="0006181E">
      <w:pPr>
        <w:pStyle w:val="ab"/>
        <w:widowControl/>
        <w:ind w:leftChars="0" w:left="420" w:firstLine="420"/>
        <w:rPr>
          <w:rFonts w:ascii="HGP明朝B" w:eastAsia="HGP明朝B"/>
          <w:sz w:val="20"/>
          <w:szCs w:val="20"/>
        </w:rPr>
      </w:pPr>
      <w:r>
        <w:rPr>
          <w:rFonts w:ascii="HGP明朝B" w:eastAsia="HGP明朝B" w:hint="eastAsia"/>
          <w:sz w:val="20"/>
          <w:szCs w:val="20"/>
        </w:rPr>
        <w:t>図A1-５　第4回ビーム試験における位置分解能のドリフト距離依存性</w:t>
      </w:r>
    </w:p>
    <w:p w14:paraId="649E9E6A" w14:textId="77777777" w:rsidR="0006181E" w:rsidRPr="003F60F0" w:rsidRDefault="0006181E" w:rsidP="0006181E">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3430481D" w14:textId="77777777" w:rsidR="0006181E" w:rsidRDefault="0006181E" w:rsidP="0006181E">
      <w:pPr>
        <w:pStyle w:val="ab"/>
        <w:widowControl/>
        <w:ind w:leftChars="0" w:left="420" w:firstLine="420"/>
        <w:rPr>
          <w:rFonts w:ascii="HGP明朝B" w:eastAsia="HGP明朝B"/>
          <w:sz w:val="20"/>
          <w:szCs w:val="20"/>
        </w:rPr>
      </w:pPr>
    </w:p>
    <w:p w14:paraId="3B4B40D3" w14:textId="77777777" w:rsidR="0006181E" w:rsidRPr="00E074AA" w:rsidRDefault="0006181E" w:rsidP="0006181E">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長い準備を経て行った第４回</w:t>
      </w:r>
      <w:r>
        <w:rPr>
          <w:rFonts w:ascii="HGP明朝B" w:eastAsia="HGP明朝B" w:hint="eastAsia"/>
          <w:sz w:val="20"/>
          <w:szCs w:val="20"/>
        </w:rPr>
        <w:t>試験は前３回の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Pr>
          <w:rFonts w:ascii="HGP明朝B" w:eastAsia="HGP明朝B" w:hint="eastAsia"/>
          <w:sz w:val="20"/>
          <w:szCs w:val="20"/>
        </w:rPr>
        <w:t>２０１３年５月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作業を行っているところである。２０１０年の結果</w:t>
      </w:r>
      <w:r w:rsidRPr="002D6E84">
        <w:rPr>
          <w:rFonts w:ascii="HGP明朝B" w:eastAsia="HGP明朝B" w:hint="eastAsia"/>
          <w:sz w:val="20"/>
          <w:szCs w:val="20"/>
        </w:rPr>
        <w:t>と比較して、位置分解能のドリフト距離依存性がやや大きいことが認められる。　現時点の結論は第４回試験でのＴＰＣガス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 xml:space="preserve">最大ドリフト距離で３０%の減少）。　この減衰を補正すると２０１０年の結果とよく一致する。　</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5102B2A5" w14:textId="77777777" w:rsidR="0006181E" w:rsidRPr="002D6E84" w:rsidRDefault="0006181E" w:rsidP="0006181E">
      <w:pPr>
        <w:pStyle w:val="ab"/>
        <w:widowControl/>
        <w:ind w:leftChars="0" w:left="420"/>
        <w:jc w:val="center"/>
        <w:rPr>
          <w:rFonts w:ascii="HGP明朝B" w:eastAsia="HGP明朝B"/>
          <w:sz w:val="20"/>
          <w:szCs w:val="20"/>
        </w:rPr>
      </w:pPr>
    </w:p>
    <w:p w14:paraId="6F8C5588" w14:textId="77777777" w:rsidR="0006181E" w:rsidRPr="00E074AA" w:rsidRDefault="0006181E" w:rsidP="0006181E">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Pr>
          <w:rFonts w:ascii="HGP明朝B" w:eastAsia="HGP明朝B" w:hint="eastAsia"/>
          <w:sz w:val="20"/>
          <w:szCs w:val="20"/>
        </w:rPr>
        <w:t>４分割電極のギャップ付近が認められた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 xml:space="preserve">ことによって解決できる。　</w:t>
      </w:r>
      <w:r>
        <w:rPr>
          <w:rFonts w:ascii="HGP明朝B" w:eastAsia="HGP明朝B" w:hint="eastAsia"/>
          <w:sz w:val="20"/>
          <w:szCs w:val="20"/>
        </w:rPr>
        <w:t>前３回の試験において問題となった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 xml:space="preserve">は第４回試験においても認められた。　</w:t>
      </w:r>
      <w:r w:rsidRPr="002D6E84">
        <w:rPr>
          <w:rFonts w:ascii="HGP明朝B" w:eastAsia="HGP明朝B" w:hint="eastAsia"/>
          <w:sz w:val="20"/>
          <w:szCs w:val="20"/>
        </w:rPr>
        <w:t>放電率は１０</w:t>
      </w:r>
      <w:r w:rsidRPr="002D6E84">
        <w:rPr>
          <w:rFonts w:ascii="HGP明朝B" w:eastAsia="HGP明朝B" w:hint="eastAsia"/>
          <w:sz w:val="20"/>
          <w:szCs w:val="20"/>
          <w:vertAlign w:val="superscript"/>
        </w:rPr>
        <w:t>-</w:t>
      </w:r>
      <w:r>
        <w:rPr>
          <w:rFonts w:ascii="HGP明朝B" w:eastAsia="HGP明朝B" w:hint="eastAsia"/>
          <w:sz w:val="20"/>
          <w:szCs w:val="20"/>
          <w:vertAlign w:val="superscript"/>
        </w:rPr>
        <w:t>３</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5BA2A54" w14:textId="77777777" w:rsidR="0006181E" w:rsidRDefault="0006181E" w:rsidP="0006181E">
      <w:pPr>
        <w:pStyle w:val="ab"/>
        <w:widowControl/>
        <w:ind w:leftChars="0" w:left="420"/>
        <w:jc w:val="center"/>
        <w:rPr>
          <w:rFonts w:ascii="HGP明朝B" w:eastAsia="HGP明朝B"/>
          <w:sz w:val="20"/>
          <w:szCs w:val="20"/>
          <w:u w:val="single"/>
        </w:rPr>
      </w:pPr>
    </w:p>
    <w:p w14:paraId="01F6D653" w14:textId="77777777" w:rsidR="0006181E" w:rsidRDefault="0006181E" w:rsidP="0006181E">
      <w:pPr>
        <w:widowControl/>
        <w:rPr>
          <w:rFonts w:ascii="HGP明朝B" w:eastAsia="HGP明朝B"/>
          <w:sz w:val="20"/>
          <w:szCs w:val="20"/>
        </w:rPr>
      </w:pPr>
    </w:p>
    <w:p w14:paraId="7588E0BA" w14:textId="77777777" w:rsidR="0006181E" w:rsidRPr="00E074AA" w:rsidRDefault="0006181E" w:rsidP="0006181E">
      <w:pPr>
        <w:widowControl/>
        <w:rPr>
          <w:rFonts w:ascii="HGP明朝B" w:eastAsia="HGP明朝B"/>
          <w:sz w:val="20"/>
          <w:szCs w:val="20"/>
        </w:rPr>
      </w:pPr>
    </w:p>
    <w:p w14:paraId="1F2230B7" w14:textId="77777777" w:rsidR="0006181E" w:rsidRDefault="0006181E" w:rsidP="0006181E">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7DB3B1AC" w14:textId="77777777" w:rsidR="0006181E" w:rsidRPr="002D6E84" w:rsidRDefault="0006181E" w:rsidP="0006181E">
      <w:pPr>
        <w:widowControl/>
        <w:rPr>
          <w:rFonts w:ascii="HGP明朝B" w:eastAsia="HGP明朝B"/>
          <w:b/>
          <w:sz w:val="20"/>
          <w:szCs w:val="20"/>
        </w:rPr>
      </w:pPr>
    </w:p>
    <w:p w14:paraId="71B4017A" w14:textId="77777777" w:rsidR="0006181E" w:rsidRPr="002D6E84" w:rsidRDefault="0006181E" w:rsidP="0006181E">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21A9980A" w14:textId="77777777" w:rsidR="0006181E" w:rsidRPr="002D6E84" w:rsidRDefault="0006181E" w:rsidP="0006181E">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では陽イオンは１００％帰還すると考えてもよいので</w:t>
      </w:r>
      <w:r w:rsidRPr="002D6E84">
        <w:rPr>
          <w:rFonts w:ascii="HGP明朝B" w:eastAsia="HGP明朝B" w:cs="HiraMinPro-W3-Identity-H" w:hint="eastAsia"/>
          <w:sz w:val="20"/>
          <w:szCs w:val="20"/>
        </w:rPr>
        <w:t>例外なく陽イオンゲートが搭載された。　陽イオン問題</w:t>
      </w:r>
      <w:r w:rsidRPr="002D6E84">
        <w:rPr>
          <w:rFonts w:ascii="HGP明朝B" w:eastAsia="HGP明朝B" w:cs="HiraMinPro-W3-Identity-H" w:hint="eastAsia"/>
          <w:sz w:val="20"/>
          <w:szCs w:val="20"/>
        </w:rPr>
        <w:lastRenderedPageBreak/>
        <w:t>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 xml:space="preserve">での中央飛跡検出器たり得るか否かという極めて深刻な問題であるが、３層GEM　</w:t>
      </w:r>
      <w:proofErr w:type="spellStart"/>
      <w:r>
        <w:rPr>
          <w:rFonts w:ascii="HGP明朝B" w:eastAsia="HGP明朝B" w:cs="HiraMinPro-W3-Identity-H" w:hint="eastAsia"/>
          <w:sz w:val="20"/>
          <w:szCs w:val="20"/>
        </w:rPr>
        <w:t>TPCとマイクロメガスTPCの</w:t>
      </w:r>
      <w:proofErr w:type="spellEnd"/>
      <w:r>
        <w:rPr>
          <w:rFonts w:ascii="HGP明朝B" w:eastAsia="HGP明朝B" w:cs="HiraMinPro-W3-Identity-H" w:hint="eastAsia"/>
          <w:sz w:val="20"/>
          <w:szCs w:val="20"/>
        </w:rPr>
        <w:t>(</w:t>
      </w:r>
      <w:proofErr w:type="spellStart"/>
      <w:r>
        <w:rPr>
          <w:rFonts w:ascii="HGP明朝B" w:eastAsia="HGP明朝B" w:cs="HiraMinPro-W3-Identity-H" w:hint="eastAsia"/>
          <w:sz w:val="20"/>
          <w:szCs w:val="20"/>
        </w:rPr>
        <w:t>ガスゲインを乗じる前の</w:t>
      </w:r>
      <w:proofErr w:type="spellEnd"/>
      <w:r>
        <w:rPr>
          <w:rFonts w:ascii="HGP明朝B" w:eastAsia="HGP明朝B" w:cs="HiraMinPro-W3-Identity-H" w:hint="eastAsia"/>
          <w:sz w:val="20"/>
          <w:szCs w:val="20"/>
        </w:rPr>
        <w:t>)</w:t>
      </w:r>
      <w:proofErr w:type="spellStart"/>
      <w:r>
        <w:rPr>
          <w:rFonts w:ascii="HGP明朝B" w:eastAsia="HGP明朝B" w:cs="HiraMinPro-W3-Identity-H" w:hint="eastAsia"/>
          <w:sz w:val="20"/>
          <w:szCs w:val="20"/>
        </w:rPr>
        <w:t>陽イオン帰還率がともにO</w:t>
      </w:r>
      <w:proofErr w:type="spellEnd"/>
      <w:r>
        <w:rPr>
          <w:rFonts w:ascii="HGP明朝B" w:eastAsia="HGP明朝B" w:cs="HiraMinPro-W3-Identity-H" w:hint="eastAsia"/>
          <w:sz w:val="20"/>
          <w:szCs w:val="20"/>
        </w:rPr>
        <w:t>（１０</w:t>
      </w:r>
      <w:r w:rsidRPr="00FC4A65">
        <w:rPr>
          <w:rFonts w:ascii="HGP明朝B" w:eastAsia="HGP明朝B" w:cs="HiraMinPro-W3-Identity-H" w:hint="eastAsia"/>
          <w:sz w:val="20"/>
          <w:szCs w:val="20"/>
          <w:vertAlign w:val="superscript"/>
        </w:rPr>
        <w:t>－３</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23A6EB6" w14:textId="77777777" w:rsidR="0006181E" w:rsidRPr="002D6E84" w:rsidRDefault="0006181E" w:rsidP="0006181E">
      <w:pPr>
        <w:autoSpaceDE w:val="0"/>
        <w:autoSpaceDN w:val="0"/>
        <w:adjustRightInd w:val="0"/>
        <w:ind w:firstLine="426"/>
        <w:rPr>
          <w:rFonts w:ascii="HGP明朝B" w:eastAsia="HGP明朝B" w:cs="HiraMinPro-W3-Identity-H"/>
          <w:sz w:val="20"/>
          <w:szCs w:val="20"/>
        </w:rPr>
      </w:pPr>
    </w:p>
    <w:p w14:paraId="16B5DCA4" w14:textId="77777777" w:rsidR="0006181E" w:rsidRDefault="0006181E" w:rsidP="0006181E">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日本のLC-TPCグループでは東北大震災の影響で２０１１年６月のビーム試験を延期した空白期間を利用し、具体的に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）を決めて作業を開始した。その結果、２０１２年前半に、少なくとも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9DE2C9C" w14:textId="77777777" w:rsidR="0006181E" w:rsidRDefault="0006181E" w:rsidP="0006181E">
      <w:pPr>
        <w:autoSpaceDE w:val="0"/>
        <w:autoSpaceDN w:val="0"/>
        <w:adjustRightInd w:val="0"/>
        <w:ind w:firstLine="426"/>
        <w:rPr>
          <w:rFonts w:ascii="HGP明朝B" w:eastAsia="HGP明朝B" w:cs="HiraMinPro-W3-Identity-H"/>
          <w:sz w:val="20"/>
          <w:szCs w:val="20"/>
        </w:rPr>
      </w:pPr>
    </w:p>
    <w:p w14:paraId="3B6253E2" w14:textId="77777777" w:rsidR="0006181E" w:rsidRPr="002D6E84" w:rsidRDefault="0006181E" w:rsidP="0006181E">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に前面に設置される陽イオンゲートを適切にもする境界条件のもとでポアソン方程式を解いて電場歪みを求め、次にその電場歪みの影響からドリフト電子の軌道の歪み（</w:t>
      </w:r>
      <w:proofErr w:type="spellStart"/>
      <w:r w:rsidRPr="002D6E84">
        <w:rPr>
          <w:rFonts w:ascii="HGP明朝B" w:eastAsia="HGP明朝B" w:cs="HiraMinPro-W3-Identity-H" w:hint="eastAsia"/>
          <w:sz w:val="20"/>
          <w:szCs w:val="20"/>
        </w:rPr>
        <w:t>すなわち部検出器で観測される粒子飛跡の歪み</w:t>
      </w:r>
      <w:proofErr w:type="spellEnd"/>
      <w:r w:rsidRPr="002D6E84">
        <w:rPr>
          <w:rFonts w:ascii="HGP明朝B" w:eastAsia="HGP明朝B" w:cs="HiraMinPro-W3-Identity-H" w:hint="eastAsia"/>
          <w:sz w:val="20"/>
          <w:szCs w:val="20"/>
        </w:rPr>
        <w:t>）</w:t>
      </w:r>
      <w:proofErr w:type="spellStart"/>
      <w:r w:rsidRPr="002D6E84">
        <w:rPr>
          <w:rFonts w:ascii="HGP明朝B" w:eastAsia="HGP明朝B" w:cs="HiraMinPro-W3-Identity-H" w:hint="eastAsia"/>
          <w:sz w:val="20"/>
          <w:szCs w:val="20"/>
        </w:rPr>
        <w:t>への変換はランジュバン方程式を解く手法である。ここではこの計算の詳細は記述せずその概要と結果のみ記述する</w:t>
      </w:r>
      <w:proofErr w:type="spellEnd"/>
      <w:r w:rsidRPr="002D6E84">
        <w:rPr>
          <w:rFonts w:ascii="HGP明朝B" w:eastAsia="HGP明朝B" w:cs="HiraMinPro-W3-Identity-H" w:hint="eastAsia"/>
          <w:sz w:val="20"/>
          <w:szCs w:val="20"/>
        </w:rPr>
        <w:t>。</w:t>
      </w:r>
    </w:p>
    <w:p w14:paraId="4638DE91" w14:textId="77777777" w:rsidR="0006181E" w:rsidRPr="002D6E84" w:rsidRDefault="0006181E" w:rsidP="0006181E">
      <w:pPr>
        <w:autoSpaceDE w:val="0"/>
        <w:autoSpaceDN w:val="0"/>
        <w:adjustRightInd w:val="0"/>
        <w:ind w:firstLine="426"/>
        <w:rPr>
          <w:rFonts w:ascii="HGP明朝B" w:eastAsia="HGP明朝B" w:cs="HiraMinPro-W3-Identity-H"/>
          <w:sz w:val="20"/>
          <w:szCs w:val="20"/>
        </w:rPr>
      </w:pPr>
    </w:p>
    <w:p w14:paraId="0EBF35DF" w14:textId="77777777" w:rsidR="0006181E" w:rsidRPr="002D6E84" w:rsidRDefault="0006181E" w:rsidP="0006181E">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先ず、ＩＬＣのビーム衝突に起因する反応生成粒子やバックグランド粒子である荷電粒子がTPCガス中を通過すると、ガス中の電離作用によってTPCのドリフト空間中に電子・陽イオン対が発生する。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　　陽イオンのドリフト速度はドリフト電子の速度に対して１，０００－１０，０００倍遅いので、ILCビームの１ビームトレーンの1次陽イオンがTPCドリフト領域に瞬時に生成され、陽イオン円筒としてゆっくりとTPCカソードに向かって移動する。　ILCビームのビームトレーンは５Hz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は概ね3個の1次陽イオン円筒が重なり合って存在する（図TPC-１４）。</w:t>
      </w:r>
    </w:p>
    <w:p w14:paraId="588273A4" w14:textId="77777777" w:rsidR="0006181E" w:rsidRPr="00B31521" w:rsidRDefault="0006181E" w:rsidP="0006181E">
      <w:pPr>
        <w:widowControl/>
        <w:rPr>
          <w:rFonts w:ascii="HGP明朝B" w:eastAsia="HGP明朝B" w:cs="HiraMinPro-W3-Identity-H"/>
          <w:sz w:val="20"/>
          <w:szCs w:val="20"/>
        </w:rPr>
      </w:pPr>
    </w:p>
    <w:p w14:paraId="1F9B4D4C" w14:textId="77777777" w:rsidR="0006181E" w:rsidRDefault="0006181E" w:rsidP="0006181E">
      <w:pPr>
        <w:autoSpaceDE w:val="0"/>
        <w:autoSpaceDN w:val="0"/>
        <w:adjustRightInd w:val="0"/>
        <w:ind w:firstLine="426"/>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TPCドリフト領域の1次陽イオン</w:t>
      </w:r>
      <w:r>
        <w:rPr>
          <w:rFonts w:ascii="HGP明朝B" w:eastAsia="HGP明朝B" w:cs="HiraMinPro-W3-Identity-H" w:hint="eastAsia"/>
          <w:sz w:val="20"/>
          <w:szCs w:val="20"/>
          <w:u w:val="single"/>
        </w:rPr>
        <w:t>及び2次イオンの分布</w:t>
      </w:r>
    </w:p>
    <w:p w14:paraId="23F1139C" w14:textId="77777777" w:rsidR="0006181E" w:rsidRPr="002D6E84" w:rsidRDefault="0006181E" w:rsidP="0006181E">
      <w:pPr>
        <w:autoSpaceDE w:val="0"/>
        <w:autoSpaceDN w:val="0"/>
        <w:adjustRightInd w:val="0"/>
        <w:ind w:firstLine="426"/>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（3個の陽イオン円筒</w:t>
      </w:r>
      <w:r>
        <w:rPr>
          <w:rFonts w:ascii="HGP明朝B" w:eastAsia="HGP明朝B" w:cs="HiraMinPro-W3-Identity-H" w:hint="eastAsia"/>
          <w:sz w:val="20"/>
          <w:szCs w:val="20"/>
          <w:u w:val="single"/>
        </w:rPr>
        <w:t>と3個のイオン円盤</w:t>
      </w:r>
      <w:r w:rsidRPr="002D6E84">
        <w:rPr>
          <w:rFonts w:ascii="HGP明朝B" w:eastAsia="HGP明朝B" w:cs="HiraMinPro-W3-Identity-H" w:hint="eastAsia"/>
          <w:sz w:val="20"/>
          <w:szCs w:val="20"/>
          <w:u w:val="single"/>
        </w:rPr>
        <w:t>）</w:t>
      </w:r>
    </w:p>
    <w:p w14:paraId="728A0795" w14:textId="77777777" w:rsidR="0006181E" w:rsidRPr="002D6E84" w:rsidRDefault="0006181E" w:rsidP="0006181E">
      <w:pPr>
        <w:autoSpaceDE w:val="0"/>
        <w:autoSpaceDN w:val="0"/>
        <w:adjustRightInd w:val="0"/>
        <w:ind w:firstLine="426"/>
        <w:jc w:val="center"/>
        <w:rPr>
          <w:rFonts w:ascii="HGP明朝B" w:eastAsia="HGP明朝B" w:cs="HiraMinPro-W3-Identity-H"/>
          <w:sz w:val="20"/>
          <w:szCs w:val="20"/>
          <w:u w:val="single"/>
        </w:rPr>
      </w:pPr>
    </w:p>
    <w:p w14:paraId="3451DD02" w14:textId="77777777" w:rsidR="0006181E" w:rsidRDefault="0006181E" w:rsidP="0006181E">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w:t>
      </w:r>
      <w:proofErr w:type="spellStart"/>
      <w:r w:rsidRPr="002D6E84">
        <w:rPr>
          <w:rFonts w:ascii="HGP明朝B" w:eastAsia="HGP明朝B" w:cs="HiraMinPro-W3-Identity-H" w:hint="eastAsia"/>
          <w:sz w:val="20"/>
          <w:szCs w:val="20"/>
        </w:rPr>
        <w:t>の量にガス増幅率を掛けたものとなる。このガス増幅機構で生じる陽イオンがMPGD構造を逆流して一定の比率</w:t>
      </w:r>
      <w:proofErr w:type="spellEnd"/>
      <w:r w:rsidRPr="002D6E84">
        <w:rPr>
          <w:rFonts w:ascii="HGP明朝B" w:eastAsia="HGP明朝B" w:cs="HiraMinPro-W3-Identity-H" w:hint="eastAsia"/>
          <w:sz w:val="20"/>
          <w:szCs w:val="20"/>
        </w:rPr>
        <w:t>（</w:t>
      </w:r>
      <w:proofErr w:type="spellStart"/>
      <w:r w:rsidRPr="002D6E84">
        <w:rPr>
          <w:rFonts w:ascii="HGP明朝B" w:eastAsia="HGP明朝B" w:cs="HiraMinPro-W3-Identity-H" w:hint="eastAsia"/>
          <w:sz w:val="20"/>
          <w:szCs w:val="20"/>
        </w:rPr>
        <w:t>MPGDの陽イオン帰還率</w:t>
      </w:r>
      <w:proofErr w:type="spellEnd"/>
      <w:r w:rsidRPr="002D6E84">
        <w:rPr>
          <w:rFonts w:ascii="HGP明朝B" w:eastAsia="HGP明朝B" w:cs="HiraMinPro-W3-Identity-H" w:hint="eastAsia"/>
          <w:sz w:val="20"/>
          <w:szCs w:val="20"/>
        </w:rPr>
        <w:t>）</w:t>
      </w:r>
      <w:proofErr w:type="spellStart"/>
      <w:r w:rsidRPr="002D6E84">
        <w:rPr>
          <w:rFonts w:ascii="HGP明朝B" w:eastAsia="HGP明朝B" w:cs="HiraMinPro-W3-Identity-H" w:hint="eastAsia"/>
          <w:sz w:val="20"/>
          <w:szCs w:val="20"/>
        </w:rPr>
        <w:t>でドリフト領域に帰還する。MPGDの陽イオン帰還率は三層GEM及びマイクロメガスについて測定されている</w:t>
      </w:r>
      <w:proofErr w:type="spellEnd"/>
      <w:r w:rsidRPr="002D6E84">
        <w:rPr>
          <w:rFonts w:ascii="HGP明朝B" w:eastAsia="HGP明朝B" w:cs="HiraMinPro-W3-Identity-H" w:hint="eastAsia"/>
          <w:sz w:val="20"/>
          <w:szCs w:val="20"/>
        </w:rPr>
        <w:t xml:space="preserve">。　</w:t>
      </w:r>
      <w:proofErr w:type="spellStart"/>
      <w:r w:rsidRPr="002D6E84">
        <w:rPr>
          <w:rFonts w:ascii="HGP明朝B" w:eastAsia="HGP明朝B" w:cs="HiraMinPro-W3-Identity-H" w:hint="eastAsia"/>
          <w:sz w:val="20"/>
          <w:szCs w:val="20"/>
        </w:rPr>
        <w:t>ＭＰＧＤのパラメーターに依存するが、最小値としては</w:t>
      </w:r>
      <w:proofErr w:type="spellEnd"/>
      <w:r w:rsidRPr="002D6E84">
        <w:rPr>
          <w:rFonts w:ascii="HGP明朝B" w:eastAsia="HGP明朝B" w:cs="HiraMinPro-W3-Identity-H" w:hint="eastAsia"/>
          <w:sz w:val="20"/>
          <w:szCs w:val="20"/>
        </w:rPr>
        <w:t>（２－３）ｘ10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の値が報告されている。2層ＧＥＭ構造の場合は最適化するパラメーターが少なくなるので、陽イオン帰還率はこの値より有意義の大きくなると予想される。　ドリフト領域に帰還する2次陽イオンの量は、（ドリフト電子の量＝１次陽イオンの量）ｘ</w:t>
      </w:r>
      <w:r w:rsidRPr="002D6E84">
        <w:rPr>
          <w:rFonts w:ascii="HGP明朝B" w:eastAsia="HGP明朝B" w:cs="HiraMinPro-W3-Identity-H" w:hint="eastAsia"/>
          <w:sz w:val="20"/>
          <w:szCs w:val="20"/>
        </w:rPr>
        <w:lastRenderedPageBreak/>
        <w:t>（</w:t>
      </w:r>
      <w:proofErr w:type="spellStart"/>
      <w:r w:rsidRPr="002D6E84">
        <w:rPr>
          <w:rFonts w:ascii="HGP明朝B" w:eastAsia="HGP明朝B" w:cs="HiraMinPro-W3-Identity-H" w:hint="eastAsia"/>
          <w:sz w:val="20"/>
          <w:szCs w:val="20"/>
        </w:rPr>
        <w:t>ガス増幅率</w:t>
      </w:r>
      <w:proofErr w:type="spellEnd"/>
      <w:r w:rsidRPr="002D6E84">
        <w:rPr>
          <w:rFonts w:ascii="HGP明朝B" w:eastAsia="HGP明朝B" w:cs="HiraMinPro-W3-Identity-H" w:hint="eastAsia"/>
          <w:sz w:val="20"/>
          <w:szCs w:val="20"/>
        </w:rPr>
        <w:t>）ｘ（</w:t>
      </w:r>
      <w:proofErr w:type="spellStart"/>
      <w:r w:rsidRPr="002D6E84">
        <w:rPr>
          <w:rFonts w:ascii="HGP明朝B" w:eastAsia="HGP明朝B" w:cs="HiraMinPro-W3-Identity-H" w:hint="eastAsia"/>
          <w:sz w:val="20"/>
          <w:szCs w:val="20"/>
        </w:rPr>
        <w:t>陽イオン帰還率</w:t>
      </w:r>
      <w:proofErr w:type="spellEnd"/>
      <w:r w:rsidRPr="002D6E84">
        <w:rPr>
          <w:rFonts w:ascii="HGP明朝B" w:eastAsia="HGP明朝B" w:cs="HiraMinPro-W3-Identity-H" w:hint="eastAsia"/>
          <w:sz w:val="20"/>
          <w:szCs w:val="20"/>
        </w:rPr>
        <w:t>）となる。ガス増幅率を3,000とすると、上記の陽イオン帰還率にでは2次陽イオンの量は１次陽イオンの密度の２-９倍となる。</w:t>
      </w:r>
    </w:p>
    <w:p w14:paraId="4398758F" w14:textId="77777777" w:rsidR="0006181E" w:rsidRPr="002D6E84" w:rsidRDefault="0006181E" w:rsidP="0006181E">
      <w:pPr>
        <w:autoSpaceDE w:val="0"/>
        <w:autoSpaceDN w:val="0"/>
        <w:adjustRightInd w:val="0"/>
        <w:ind w:firstLine="426"/>
        <w:rPr>
          <w:rFonts w:ascii="HGP明朝B" w:eastAsia="HGP明朝B" w:cs="HiraMinPro-W3-Identity-H"/>
          <w:sz w:val="20"/>
          <w:szCs w:val="20"/>
        </w:rPr>
      </w:pPr>
    </w:p>
    <w:p w14:paraId="4AE2D500" w14:textId="77777777" w:rsidR="0006181E" w:rsidRDefault="0006181E" w:rsidP="0006181E">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１，０００－１０，０００倍遅い結果、ＩＬＣビームの一個のバンチトレーン（3,000バンチ）よって生じる２次陽イオンはＭＰＧＤガス増幅機構から、（バンチトレーンの長さの１ｍ秒）/（</w:t>
      </w:r>
      <w:proofErr w:type="spellStart"/>
      <w:r w:rsidRPr="002D6E84">
        <w:rPr>
          <w:rFonts w:ascii="HGP明朝B" w:eastAsia="HGP明朝B" w:cs="HiraMinPro-W3-Identity-H" w:hint="eastAsia"/>
          <w:sz w:val="20"/>
          <w:szCs w:val="20"/>
        </w:rPr>
        <w:t>陽イオン速度</w:t>
      </w:r>
      <w:proofErr w:type="spellEnd"/>
      <w:r w:rsidRPr="002D6E84">
        <w:rPr>
          <w:rFonts w:ascii="HGP明朝B" w:eastAsia="HGP明朝B" w:cs="HiraMinPro-W3-Identity-H" w:hint="eastAsia"/>
          <w:sz w:val="20"/>
          <w:szCs w:val="20"/>
        </w:rPr>
        <w:t>）</w:t>
      </w:r>
      <w:proofErr w:type="spellStart"/>
      <w:r w:rsidRPr="002D6E84">
        <w:rPr>
          <w:rFonts w:ascii="HGP明朝B" w:eastAsia="HGP明朝B" w:cs="HiraMinPro-W3-Identity-H" w:hint="eastAsia"/>
          <w:sz w:val="20"/>
          <w:szCs w:val="20"/>
        </w:rPr>
        <w:t>の厚さの陽イオン円盤となってドリフト領域をカソードに向かってゆっくり移動する</w:t>
      </w:r>
      <w:proofErr w:type="spellEnd"/>
      <w:r w:rsidRPr="002D6E84">
        <w:rPr>
          <w:rFonts w:ascii="HGP明朝B" w:eastAsia="HGP明朝B" w:cs="HiraMinPro-W3-Identity-H" w:hint="eastAsia"/>
          <w:sz w:val="20"/>
          <w:szCs w:val="20"/>
        </w:rPr>
        <w:t>。　ILCビームは２００msec毎にバンチトレーンがあるので、TPCのドリフト領域には常時およそ3個の陽イオン円盤が存在することになる。</w:t>
      </w:r>
    </w:p>
    <w:p w14:paraId="7B1249F9" w14:textId="77777777" w:rsidR="0006181E" w:rsidRPr="002D6E84" w:rsidRDefault="0006181E" w:rsidP="0006181E">
      <w:pPr>
        <w:autoSpaceDE w:val="0"/>
        <w:autoSpaceDN w:val="0"/>
        <w:adjustRightInd w:val="0"/>
        <w:ind w:firstLine="426"/>
        <w:rPr>
          <w:rFonts w:ascii="HGP明朝B" w:eastAsia="HGP明朝B" w:cs="HiraMinPro-W3-Identity-H"/>
          <w:sz w:val="20"/>
          <w:szCs w:val="20"/>
        </w:rPr>
      </w:pPr>
    </w:p>
    <w:p w14:paraId="07ACC1A8" w14:textId="77777777" w:rsidR="0006181E" w:rsidRDefault="0006181E" w:rsidP="0006181E">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陽イオンゲートを設置する場合には、ゲート閉の状態でこの逆流する陽イオンをゲートの電極がほぼ１００％吸収しドリフト領域に2次陽イオンは存在しないが、陽イオンゲートとＭＰＧＤガス増幅機構の間</w:t>
      </w:r>
    </w:p>
    <w:p w14:paraId="098E089A" w14:textId="77777777" w:rsidR="0006181E" w:rsidRDefault="0006181E" w:rsidP="0006181E">
      <w:pPr>
        <w:autoSpaceDE w:val="0"/>
        <w:autoSpaceDN w:val="0"/>
        <w:adjustRightInd w:val="0"/>
        <w:rPr>
          <w:rFonts w:ascii="HGP明朝B" w:eastAsia="HGP明朝B" w:cs="HiraMinPro-W3-Identity-H"/>
          <w:sz w:val="20"/>
          <w:szCs w:val="20"/>
        </w:rPr>
      </w:pPr>
    </w:p>
    <w:p w14:paraId="28ECA2C3" w14:textId="77777777" w:rsidR="0006181E" w:rsidRDefault="0006181E" w:rsidP="0006181E">
      <w:pPr>
        <w:autoSpaceDE w:val="0"/>
        <w:autoSpaceDN w:val="0"/>
        <w:adjustRightInd w:val="0"/>
        <w:rPr>
          <w:rFonts w:ascii="HGP明朝B" w:eastAsia="HGP明朝B" w:cs="CMR10"/>
          <w:sz w:val="20"/>
          <w:szCs w:val="20"/>
        </w:rPr>
      </w:pPr>
      <w:r w:rsidRPr="002D6E84">
        <w:rPr>
          <w:rFonts w:ascii="HGP明朝B" w:eastAsia="HGP明朝B" w:cs="HiraMinPro-W3-Identity-H" w:hint="eastAsia"/>
          <w:sz w:val="20"/>
          <w:szCs w:val="20"/>
        </w:rPr>
        <w:t>には吸収される前の2次陽イオンが存在する。　このギャップは陽イオンのドリフト速度とＩＬＣビームバンチの時間構造で決まり、ＩＬＣの場合は概ね10㎜である。　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この分布は１００バンチ分で、ビーム・ビーム相互作用によるビームストラールング、電子陽電子対生成、中性子バックグランドなどの主要なバックグランドを考慮しているが、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proofErr w:type="spellStart"/>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z</w:t>
      </w:r>
      <w:proofErr w:type="spellEnd"/>
      <w:r w:rsidRPr="002D6E84">
        <w:rPr>
          <w:rFonts w:ascii="HGP明朝B" w:eastAsia="HGP明朝B" w:cs="CMMI10" w:hint="eastAsia"/>
          <w:i/>
          <w:iCs/>
          <w:sz w:val="20"/>
          <w:szCs w:val="20"/>
        </w:rPr>
        <w:t xml:space="preserve">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 xml:space="preserve">－１９に示す。　</w:t>
      </w:r>
      <w:proofErr w:type="spellStart"/>
      <w:r>
        <w:rPr>
          <w:rFonts w:ascii="HGP明朝B" w:eastAsia="HGP明朝B" w:cs="CMR10" w:hint="eastAsia"/>
          <w:sz w:val="20"/>
          <w:szCs w:val="20"/>
        </w:rPr>
        <w:t>このグラフでは円盤のｚ位置を横軸として、FBR</w:t>
      </w:r>
      <w:proofErr w:type="spellEnd"/>
      <w:r>
        <w:rPr>
          <w:rFonts w:ascii="HGP明朝B" w:eastAsia="HGP明朝B" w:cs="CMR10" w:hint="eastAsia"/>
          <w:sz w:val="20"/>
          <w:szCs w:val="20"/>
        </w:rPr>
        <w:t>＝（</w:t>
      </w:r>
      <w:proofErr w:type="spellStart"/>
      <w:r>
        <w:rPr>
          <w:rFonts w:ascii="HGP明朝B" w:eastAsia="HGP明朝B" w:cs="CMR10" w:hint="eastAsia"/>
          <w:sz w:val="20"/>
          <w:szCs w:val="20"/>
        </w:rPr>
        <w:t>陽イオン帰還率</w:t>
      </w:r>
      <w:proofErr w:type="spellEnd"/>
      <w:r>
        <w:rPr>
          <w:rFonts w:ascii="HGP明朝B" w:eastAsia="HGP明朝B" w:cs="CMR10" w:hint="eastAsia"/>
          <w:sz w:val="20"/>
          <w:szCs w:val="20"/>
        </w:rPr>
        <w:t>）ｘ（</w:t>
      </w:r>
      <w:proofErr w:type="spellStart"/>
      <w:r>
        <w:rPr>
          <w:rFonts w:ascii="HGP明朝B" w:eastAsia="HGP明朝B" w:cs="CMR10" w:hint="eastAsia"/>
          <w:sz w:val="20"/>
          <w:szCs w:val="20"/>
        </w:rPr>
        <w:t>ガスゲイン</w:t>
      </w:r>
      <w:proofErr w:type="spellEnd"/>
      <w:r>
        <w:rPr>
          <w:rFonts w:ascii="HGP明朝B" w:eastAsia="HGP明朝B" w:cs="CMR10" w:hint="eastAsia"/>
          <w:sz w:val="20"/>
          <w:szCs w:val="20"/>
        </w:rPr>
        <w:t>）＝１の場合のビーム軸からの距離Rにあるドリフト電子の端部検出器での歪みを示す。　ガスゲインを３，０００、陽イオン帰還率を３ｘ１０</w:t>
      </w:r>
      <w:r w:rsidRPr="007A658F">
        <w:rPr>
          <w:rFonts w:ascii="HGP明朝B" w:eastAsia="HGP明朝B" w:cs="CMR10" w:hint="eastAsia"/>
          <w:sz w:val="20"/>
          <w:szCs w:val="20"/>
          <w:vertAlign w:val="superscript"/>
        </w:rPr>
        <w:t>-３</w:t>
      </w:r>
      <w:r>
        <w:rPr>
          <w:rFonts w:ascii="HGP明朝B" w:eastAsia="HGP明朝B" w:cs="CMR10" w:hint="eastAsia"/>
          <w:sz w:val="20"/>
          <w:szCs w:val="20"/>
        </w:rPr>
        <w:t>とすれば、FBRは９となる。　表TPC－２に１次陽イオンと陽イオンゲートとMPGDの間の空間に存在する陽イオンの効果も含めた最終結果を示す。</w:t>
      </w:r>
    </w:p>
    <w:p w14:paraId="192CC9C4" w14:textId="77777777" w:rsidR="0006181E" w:rsidRDefault="0006181E" w:rsidP="0006181E">
      <w:pPr>
        <w:autoSpaceDE w:val="0"/>
        <w:autoSpaceDN w:val="0"/>
        <w:adjustRightInd w:val="0"/>
        <w:rPr>
          <w:rFonts w:ascii="HGP明朝B" w:eastAsia="HGP明朝B" w:cs="CMR10"/>
          <w:sz w:val="20"/>
          <w:szCs w:val="20"/>
        </w:rPr>
      </w:pPr>
    </w:p>
    <w:p w14:paraId="66451D26" w14:textId="77777777" w:rsidR="0006181E" w:rsidRPr="002513F1" w:rsidRDefault="0006181E" w:rsidP="0006181E">
      <w:pPr>
        <w:autoSpaceDE w:val="0"/>
        <w:autoSpaceDN w:val="0"/>
        <w:adjustRightInd w:val="0"/>
        <w:ind w:firstLine="426"/>
        <w:rPr>
          <w:rFonts w:ascii="HGP明朝B" w:eastAsia="HGP明朝B" w:cs="CMR10"/>
          <w:sz w:val="20"/>
          <w:szCs w:val="20"/>
        </w:rPr>
      </w:pPr>
      <w:proofErr w:type="spellStart"/>
      <w:r>
        <w:rPr>
          <w:rFonts w:ascii="HGP明朝B" w:eastAsia="HGP明朝B" w:cs="CMR10" w:hint="eastAsia"/>
          <w:sz w:val="20"/>
          <w:szCs w:val="20"/>
        </w:rPr>
        <w:t>結局、ILCにおける陽イオンの影響と陽イオンゲートの必要性についての結論は以下の通りである</w:t>
      </w:r>
      <w:proofErr w:type="spellEnd"/>
      <w:r>
        <w:rPr>
          <w:rFonts w:ascii="HGP明朝B" w:eastAsia="HGP明朝B" w:cs="CMR10" w:hint="eastAsia"/>
          <w:sz w:val="20"/>
          <w:szCs w:val="20"/>
        </w:rPr>
        <w:t>：</w:t>
      </w:r>
    </w:p>
    <w:p w14:paraId="047C1672" w14:textId="77777777" w:rsidR="0006181E" w:rsidRPr="00ED77D4" w:rsidRDefault="0006181E" w:rsidP="0006181E">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分解能１００ミクロンに対して</w:t>
      </w:r>
      <w:r>
        <w:rPr>
          <w:rFonts w:ascii="HGP明朝B" w:eastAsia="HGP明朝B" w:cs="CMR10" w:hint="eastAsia"/>
          <w:kern w:val="0"/>
          <w:sz w:val="20"/>
          <w:szCs w:val="20"/>
        </w:rPr>
        <w:t>、</w:t>
      </w:r>
      <w:r w:rsidRPr="00ED77D4">
        <w:rPr>
          <w:rFonts w:ascii="HGP明朝B" w:eastAsia="HGP明朝B" w:cs="CMR10" w:hint="eastAsia"/>
          <w:kern w:val="0"/>
          <w:sz w:val="20"/>
          <w:szCs w:val="20"/>
        </w:rPr>
        <w:t>２次陽イオンの影響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2775CC83" w14:textId="77777777" w:rsidR="0006181E" w:rsidRPr="009072F0" w:rsidRDefault="0006181E" w:rsidP="0006181E">
      <w:pPr>
        <w:pStyle w:val="ab"/>
        <w:numPr>
          <w:ilvl w:val="0"/>
          <w:numId w:val="34"/>
        </w:numPr>
        <w:autoSpaceDE w:val="0"/>
        <w:autoSpaceDN w:val="0"/>
        <w:adjustRightInd w:val="0"/>
        <w:ind w:leftChars="0"/>
        <w:jc w:val="left"/>
        <w:rPr>
          <w:rFonts w:ascii="HGP明朝B" w:eastAsia="HGP明朝B" w:cs="HiraMinPro-W3-Identity-H"/>
          <w:kern w:val="0"/>
          <w:sz w:val="20"/>
          <w:szCs w:val="20"/>
        </w:rPr>
      </w:pPr>
      <w:r w:rsidRPr="00ED77D4">
        <w:rPr>
          <w:rFonts w:ascii="HGP明朝B" w:eastAsia="HGP明朝B" w:cs="CMR10" w:hint="eastAsia"/>
          <w:kern w:val="0"/>
          <w:sz w:val="20"/>
          <w:szCs w:val="20"/>
        </w:rPr>
        <w:t>１次陽イオンの影響と陽イオンゲートとMPGDの間の陽イオンの影響は無視できる。</w:t>
      </w:r>
    </w:p>
    <w:p w14:paraId="6D3380CC" w14:textId="77777777" w:rsidR="0006181E" w:rsidRPr="00F51589" w:rsidRDefault="0006181E" w:rsidP="0006181E">
      <w:pPr>
        <w:autoSpaceDE w:val="0"/>
        <w:autoSpaceDN w:val="0"/>
        <w:adjustRightInd w:val="0"/>
        <w:rPr>
          <w:rFonts w:ascii="HGP明朝B" w:eastAsia="HGP明朝B" w:cs="CMR10"/>
          <w:sz w:val="20"/>
          <w:szCs w:val="20"/>
        </w:rPr>
      </w:pPr>
    </w:p>
    <w:p w14:paraId="6BE10FB0" w14:textId="77777777" w:rsidR="0006181E" w:rsidRDefault="0006181E" w:rsidP="0006181E">
      <w:pPr>
        <w:autoSpaceDE w:val="0"/>
        <w:autoSpaceDN w:val="0"/>
        <w:adjustRightInd w:val="0"/>
        <w:ind w:firstLine="426"/>
        <w:jc w:val="center"/>
        <w:rPr>
          <w:rFonts w:ascii="HGP明朝B" w:eastAsia="HGP明朝B" w:cs="CMR10"/>
          <w:sz w:val="20"/>
          <w:szCs w:val="20"/>
          <w:u w:val="single"/>
        </w:rPr>
      </w:pPr>
    </w:p>
    <w:p w14:paraId="3423BD43" w14:textId="77777777" w:rsidR="0006181E" w:rsidRDefault="0006181E" w:rsidP="0006181E">
      <w:pPr>
        <w:autoSpaceDE w:val="0"/>
        <w:autoSpaceDN w:val="0"/>
        <w:adjustRightInd w:val="0"/>
        <w:rPr>
          <w:rFonts w:ascii="HGP明朝B" w:eastAsia="HGP明朝B" w:cs="HiraMinPro-W3-Identity-H"/>
          <w:sz w:val="20"/>
          <w:szCs w:val="20"/>
        </w:rPr>
      </w:pPr>
    </w:p>
    <w:p w14:paraId="5A208396" w14:textId="77777777" w:rsidR="0006181E" w:rsidRDefault="0006181E" w:rsidP="0006181E">
      <w:pPr>
        <w:autoSpaceDE w:val="0"/>
        <w:autoSpaceDN w:val="0"/>
        <w:adjustRightInd w:val="0"/>
        <w:rPr>
          <w:rFonts w:ascii="HGP明朝B" w:eastAsia="HGP明朝B" w:cs="HiraMinPro-W3-Identity-H"/>
          <w:sz w:val="20"/>
          <w:szCs w:val="20"/>
        </w:rPr>
      </w:pPr>
      <w:r>
        <w:rPr>
          <w:rFonts w:ascii="HGP明朝B" w:eastAsia="HGP明朝B" w:cs="CMR10"/>
          <w:noProof/>
          <w:sz w:val="20"/>
          <w:szCs w:val="20"/>
        </w:rPr>
        <w:lastRenderedPageBreak/>
        <w:drawing>
          <wp:anchor distT="0" distB="0" distL="114300" distR="114300" simplePos="0" relativeHeight="251687936" behindDoc="0" locked="0" layoutInCell="1" allowOverlap="1" wp14:anchorId="6CFBE261" wp14:editId="1628A4F1">
            <wp:simplePos x="0" y="0"/>
            <wp:positionH relativeFrom="column">
              <wp:posOffset>447040</wp:posOffset>
            </wp:positionH>
            <wp:positionV relativeFrom="paragraph">
              <wp:posOffset>50165</wp:posOffset>
            </wp:positionV>
            <wp:extent cx="4183380" cy="3362960"/>
            <wp:effectExtent l="0" t="0" r="7620" b="8890"/>
            <wp:wrapTopAndBottom/>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83380" cy="3362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64FFF0" w14:textId="77777777" w:rsidR="0006181E" w:rsidRDefault="0006181E" w:rsidP="0006181E">
      <w:pPr>
        <w:autoSpaceDE w:val="0"/>
        <w:autoSpaceDN w:val="0"/>
        <w:adjustRightInd w:val="0"/>
        <w:ind w:firstLine="426"/>
        <w:jc w:val="center"/>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39BB69FD" w14:textId="77777777" w:rsidR="0006181E" w:rsidRDefault="0006181E" w:rsidP="0006181E">
      <w:pPr>
        <w:autoSpaceDE w:val="0"/>
        <w:autoSpaceDN w:val="0"/>
        <w:adjustRightInd w:val="0"/>
        <w:rPr>
          <w:rFonts w:ascii="HGP明朝B" w:eastAsia="HGP明朝B" w:cs="CMR10"/>
          <w:sz w:val="20"/>
          <w:szCs w:val="20"/>
        </w:rPr>
      </w:pPr>
      <w:proofErr w:type="spellStart"/>
      <w:r w:rsidRPr="00F51589">
        <w:rPr>
          <w:rFonts w:ascii="HGP明朝B" w:eastAsia="HGP明朝B" w:cs="CMR10" w:hint="eastAsia"/>
          <w:sz w:val="20"/>
          <w:szCs w:val="20"/>
        </w:rPr>
        <w:t>この図ではFBR</w:t>
      </w:r>
      <w:proofErr w:type="spellEnd"/>
      <w:r>
        <w:rPr>
          <w:rFonts w:ascii="HGP明朝B" w:eastAsia="HGP明朝B" w:cs="CMR10" w:hint="eastAsia"/>
          <w:sz w:val="20"/>
          <w:szCs w:val="20"/>
        </w:rPr>
        <w:t>＝</w:t>
      </w:r>
      <w:r w:rsidRPr="00F51589">
        <w:rPr>
          <w:rFonts w:ascii="HGP明朝B" w:eastAsia="HGP明朝B" w:cs="CMR10" w:hint="eastAsia"/>
          <w:sz w:val="20"/>
          <w:szCs w:val="20"/>
        </w:rPr>
        <w:t>（</w:t>
      </w:r>
      <w:proofErr w:type="spellStart"/>
      <w:r w:rsidRPr="00F51589">
        <w:rPr>
          <w:rFonts w:ascii="HGP明朝B" w:eastAsia="HGP明朝B" w:cs="CMR10" w:hint="eastAsia"/>
          <w:sz w:val="20"/>
          <w:szCs w:val="20"/>
        </w:rPr>
        <w:t>イオン帰還率</w:t>
      </w:r>
      <w:proofErr w:type="spellEnd"/>
      <w:r w:rsidRPr="00F51589">
        <w:rPr>
          <w:rFonts w:ascii="HGP明朝B" w:eastAsia="HGP明朝B" w:cs="CMR10" w:hint="eastAsia"/>
          <w:sz w:val="20"/>
          <w:szCs w:val="20"/>
        </w:rPr>
        <w:t>）ｘ（</w:t>
      </w:r>
      <w:proofErr w:type="spellStart"/>
      <w:r w:rsidRPr="00F51589">
        <w:rPr>
          <w:rFonts w:ascii="HGP明朝B" w:eastAsia="HGP明朝B" w:cs="CMR10" w:hint="eastAsia"/>
          <w:sz w:val="20"/>
          <w:szCs w:val="20"/>
        </w:rPr>
        <w:t>ガス増幅率</w:t>
      </w:r>
      <w:proofErr w:type="spellEnd"/>
      <w:r w:rsidRPr="00F51589">
        <w:rPr>
          <w:rFonts w:ascii="HGP明朝B" w:eastAsia="HGP明朝B" w:cs="CMR10" w:hint="eastAsia"/>
          <w:sz w:val="20"/>
          <w:szCs w:val="20"/>
        </w:rPr>
        <w:t>）</w:t>
      </w:r>
      <w:r>
        <w:rPr>
          <w:rFonts w:ascii="HGP明朝B" w:eastAsia="HGP明朝B" w:cs="CMR10" w:hint="eastAsia"/>
          <w:sz w:val="20"/>
          <w:szCs w:val="20"/>
        </w:rPr>
        <w:t>＝１としドリフト領域に中央にある一個の陽イオン円盤の効果を示す。しかし、ガス増幅率は通常３，０００-5，000、イオン帰還率はO（１０</w:t>
      </w:r>
      <w:r w:rsidRPr="00B31521">
        <w:rPr>
          <w:rFonts w:ascii="HGP明朝B" w:eastAsia="HGP明朝B" w:cs="CMR10" w:hint="eastAsia"/>
          <w:sz w:val="20"/>
          <w:szCs w:val="20"/>
          <w:vertAlign w:val="superscript"/>
        </w:rPr>
        <w:t>－３</w:t>
      </w:r>
      <w:r>
        <w:rPr>
          <w:rFonts w:ascii="HGP明朝B" w:eastAsia="HGP明朝B" w:cs="CMR10" w:hint="eastAsia"/>
          <w:sz w:val="20"/>
          <w:szCs w:val="20"/>
        </w:rPr>
        <w:t>）で、ドリフト領域の異なる位置に3個のイオン円盤があるからそのファクターを掛ける必要がある。</w:t>
      </w:r>
    </w:p>
    <w:p w14:paraId="65DDD38B" w14:textId="77777777" w:rsidR="0006181E" w:rsidRPr="00B5172F" w:rsidRDefault="0006181E" w:rsidP="0006181E">
      <w:pPr>
        <w:autoSpaceDE w:val="0"/>
        <w:autoSpaceDN w:val="0"/>
        <w:adjustRightInd w:val="0"/>
        <w:ind w:firstLine="426"/>
        <w:jc w:val="center"/>
        <w:rPr>
          <w:rFonts w:ascii="HGP明朝B" w:eastAsia="HGP明朝B" w:cs="CMR10"/>
          <w:sz w:val="20"/>
          <w:szCs w:val="20"/>
          <w:u w:val="single"/>
        </w:rPr>
      </w:pPr>
    </w:p>
    <w:p w14:paraId="0A096406" w14:textId="77777777" w:rsidR="0006181E" w:rsidRPr="002678F7" w:rsidRDefault="0006181E" w:rsidP="0006181E">
      <w:pPr>
        <w:widowControl/>
        <w:tabs>
          <w:tab w:val="left" w:pos="840"/>
          <w:tab w:val="left" w:pos="1680"/>
          <w:tab w:val="left" w:pos="2520"/>
          <w:tab w:val="left" w:pos="3360"/>
          <w:tab w:val="left" w:pos="4200"/>
          <w:tab w:val="left" w:pos="5025"/>
        </w:tabs>
        <w:rPr>
          <w:rFonts w:ascii="HGP明朝B" w:eastAsia="HGP明朝B"/>
          <w:sz w:val="20"/>
          <w:szCs w:val="20"/>
        </w:rPr>
      </w:pPr>
    </w:p>
    <w:p w14:paraId="335AFF32" w14:textId="0D789D82" w:rsidR="00FD58EC" w:rsidRDefault="00FD58EC">
      <w:pPr>
        <w:spacing w:after="0" w:line="376" w:lineRule="exact"/>
        <w:ind w:left="101" w:right="-20"/>
        <w:rPr>
          <w:rFonts w:ascii="ＭＳ ゴシック" w:eastAsia="ＭＳ ゴシック" w:hAnsi="ＭＳ ゴシック" w:cs="ＭＳ ゴシック"/>
          <w:spacing w:val="2"/>
          <w:w w:val="102"/>
          <w:position w:val="-3"/>
          <w:sz w:val="31"/>
          <w:szCs w:val="31"/>
        </w:rPr>
      </w:pPr>
      <w:r>
        <w:rPr>
          <w:rFonts w:ascii="ＭＳ ゴシック" w:eastAsia="ＭＳ ゴシック" w:hAnsi="ＭＳ ゴシック" w:cs="ＭＳ ゴシック"/>
          <w:spacing w:val="2"/>
          <w:w w:val="102"/>
          <w:position w:val="-3"/>
          <w:sz w:val="31"/>
          <w:szCs w:val="31"/>
        </w:rPr>
        <w:br w:type="page"/>
      </w:r>
    </w:p>
    <w:p w14:paraId="0337BC48" w14:textId="572B2CB7"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proofErr w:type="spellStart"/>
      <w:r>
        <w:rPr>
          <w:lang w:eastAsia="ja-JP"/>
        </w:rPr>
        <w:t>SiCAL</w:t>
      </w:r>
      <w:proofErr w:type="spellEnd"/>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lang w:eastAsia="ja-JP"/>
        </w:rPr>
      </w:pPr>
      <w:r>
        <w:rPr>
          <w:rFonts w:hint="eastAsia"/>
          <w:lang w:eastAsia="ja-JP"/>
        </w:rPr>
        <w:t>Hy</w:t>
      </w:r>
      <w:r>
        <w:rPr>
          <w:lang w:eastAsia="ja-JP"/>
        </w:rPr>
        <w:t>brid</w:t>
      </w:r>
      <w:r>
        <w:rPr>
          <w:rFonts w:hint="eastAsia"/>
          <w:lang w:eastAsia="ja-JP"/>
        </w:rPr>
        <w:t>概念の記述</w:t>
      </w:r>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77777777" w:rsidR="00FD58EC" w:rsidRDefault="00FD58EC" w:rsidP="00FD58EC">
      <w:r>
        <w:t xml:space="preserve">Si ECAL group </w:t>
      </w:r>
    </w:p>
    <w:p w14:paraId="23A07D0F" w14:textId="77777777" w:rsidR="0006181E" w:rsidRPr="00A515B9" w:rsidRDefault="0006181E" w:rsidP="0006181E">
      <w:r w:rsidRPr="00A515B9">
        <w:t>Si ECAL group</w:t>
      </w:r>
    </w:p>
    <w:p w14:paraId="5EEA5BB3" w14:textId="77777777" w:rsidR="0006181E" w:rsidRPr="00A515B9" w:rsidRDefault="0006181E" w:rsidP="0006181E">
      <w:proofErr w:type="spellStart"/>
      <w:r w:rsidRPr="00A515B9">
        <w:rPr>
          <w:rFonts w:hint="eastAsia"/>
        </w:rPr>
        <w:t>成果</w:t>
      </w:r>
      <w:proofErr w:type="spellEnd"/>
    </w:p>
    <w:p w14:paraId="5FCCD0A8" w14:textId="77777777" w:rsidR="0006181E" w:rsidRPr="00A515B9" w:rsidRDefault="0006181E" w:rsidP="0006181E"/>
    <w:p w14:paraId="4F6DB178" w14:textId="77777777" w:rsidR="0006181E" w:rsidRPr="00A515B9" w:rsidRDefault="0006181E" w:rsidP="0006181E">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3E3E2CC6" w14:textId="77777777" w:rsidR="0006181E" w:rsidRPr="00A515B9" w:rsidRDefault="0006181E" w:rsidP="0006181E">
      <w:pPr>
        <w:jc w:val="center"/>
      </w:pPr>
      <w:r w:rsidRPr="00A515B9">
        <w:rPr>
          <w:rFonts w:hint="eastAsia"/>
          <w:noProof/>
        </w:rPr>
        <w:drawing>
          <wp:inline distT="0" distB="0" distL="0" distR="0" wp14:anchorId="727A1A8E" wp14:editId="5159B165">
            <wp:extent cx="2340000" cy="1499364"/>
            <wp:effectExtent l="0" t="0" r="3175" b="5715"/>
            <wp:docPr id="40" name="図 40"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rPr>
        <w:drawing>
          <wp:inline distT="0" distB="0" distL="0" distR="0" wp14:anchorId="78F75A9C" wp14:editId="445C1A98">
            <wp:extent cx="2232000" cy="1588217"/>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72487C25" w14:textId="77777777" w:rsidR="0006181E" w:rsidRPr="00A515B9" w:rsidRDefault="0006181E" w:rsidP="0006181E">
      <w:r w:rsidRPr="00A515B9">
        <w:rPr>
          <w:rFonts w:hint="eastAsia"/>
        </w:rPr>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w:t>
      </w:r>
      <w:proofErr w:type="spellStart"/>
      <w:r w:rsidRPr="00A515B9">
        <w:rPr>
          <w:rFonts w:hint="eastAsia"/>
        </w:rPr>
        <w:t>シリコンパッド検出器</w:t>
      </w:r>
      <w:proofErr w:type="spellEnd"/>
      <w:r w:rsidRPr="00A515B9">
        <w:rPr>
          <w:rFonts w:hint="eastAsia"/>
        </w:rPr>
        <w:t xml:space="preserve">　　　　</w:t>
      </w:r>
      <w:r>
        <w:rPr>
          <w:rFonts w:hint="eastAsia"/>
        </w:rPr>
        <w:t xml:space="preserve">　　</w:t>
      </w:r>
      <w:r w:rsidRPr="00A515B9">
        <w:rPr>
          <w:rFonts w:hint="eastAsia"/>
        </w:rPr>
        <w:t xml:space="preserve">図２　</w:t>
      </w:r>
      <w:proofErr w:type="spellStart"/>
      <w:r w:rsidRPr="00A515B9">
        <w:rPr>
          <w:rFonts w:hint="eastAsia"/>
        </w:rPr>
        <w:t>静電容量電圧特性</w:t>
      </w:r>
      <w:proofErr w:type="spellEnd"/>
    </w:p>
    <w:p w14:paraId="61CF9DF0" w14:textId="77777777" w:rsidR="0006181E" w:rsidRPr="00A515B9" w:rsidRDefault="0006181E" w:rsidP="0006181E"/>
    <w:p w14:paraId="74EADBD2" w14:textId="77777777" w:rsidR="0006181E" w:rsidRPr="00A515B9" w:rsidRDefault="0006181E" w:rsidP="0006181E">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71000D1C" w14:textId="77777777" w:rsidR="0006181E" w:rsidRPr="00A515B9" w:rsidRDefault="0006181E" w:rsidP="0006181E">
      <w:r w:rsidRPr="00A515B9">
        <w:rPr>
          <w:noProof/>
        </w:rPr>
        <w:drawing>
          <wp:anchor distT="0" distB="0" distL="114300" distR="114300" simplePos="0" relativeHeight="251662336" behindDoc="0" locked="0" layoutInCell="1" allowOverlap="1" wp14:anchorId="1C74FFE1" wp14:editId="4F89193A">
            <wp:simplePos x="0" y="0"/>
            <wp:positionH relativeFrom="column">
              <wp:posOffset>-3810</wp:posOffset>
            </wp:positionH>
            <wp:positionV relativeFrom="paragraph">
              <wp:posOffset>34925</wp:posOffset>
            </wp:positionV>
            <wp:extent cx="2699385" cy="2217420"/>
            <wp:effectExtent l="0" t="0" r="5715" b="0"/>
            <wp:wrapSquare wrapText="bothSides"/>
            <wp:docPr id="42" name="図 42"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3D4E6" w14:textId="77777777" w:rsidR="0006181E" w:rsidRPr="00A515B9" w:rsidRDefault="0006181E" w:rsidP="0006181E"/>
    <w:p w14:paraId="700B3A6B" w14:textId="77777777" w:rsidR="0006181E" w:rsidRDefault="0006181E" w:rsidP="0006181E"/>
    <w:p w14:paraId="79CD03EB" w14:textId="77777777" w:rsidR="0006181E" w:rsidRPr="00A515B9" w:rsidRDefault="0006181E" w:rsidP="0006181E"/>
    <w:p w14:paraId="491C41AF" w14:textId="77777777" w:rsidR="0006181E" w:rsidRDefault="0006181E" w:rsidP="0006181E">
      <w:r w:rsidRPr="00A515B9">
        <w:rPr>
          <w:rFonts w:hint="eastAsia"/>
        </w:rPr>
        <w:t xml:space="preserve">図３　</w:t>
      </w:r>
      <w:proofErr w:type="spellStart"/>
      <w:r w:rsidRPr="00A515B9">
        <w:rPr>
          <w:rFonts w:hint="eastAsia"/>
        </w:rPr>
        <w:t>ガンマ線照射前後の暗電流値の時間変化。横軸は時間</w:t>
      </w:r>
      <w:proofErr w:type="spellEnd"/>
      <w:r w:rsidRPr="00A515B9">
        <w:rPr>
          <w:rFonts w:hint="eastAsia"/>
        </w:rPr>
        <w:t>（日）、縦軸は暗電流。青色の線は照射前、赤色は照射後。照射後</w:t>
      </w:r>
      <w:r w:rsidRPr="00A515B9">
        <w:rPr>
          <w:rFonts w:hint="eastAsia"/>
        </w:rPr>
        <w:t>14</w:t>
      </w:r>
      <w:r w:rsidRPr="00A515B9">
        <w:rPr>
          <w:rFonts w:hint="eastAsia"/>
        </w:rPr>
        <w:t>日程度でもとの値に戻った。</w:t>
      </w:r>
    </w:p>
    <w:p w14:paraId="5C10C564" w14:textId="77777777" w:rsidR="0006181E" w:rsidRPr="00A515B9" w:rsidRDefault="0006181E" w:rsidP="0006181E"/>
    <w:p w14:paraId="0A717FF9" w14:textId="77777777" w:rsidR="0006181E" w:rsidRPr="00A515B9" w:rsidRDefault="0006181E" w:rsidP="0006181E">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p>
    <w:p w14:paraId="3F47237D" w14:textId="77777777" w:rsidR="0006181E" w:rsidRPr="00A515B9" w:rsidRDefault="0006181E" w:rsidP="0006181E">
      <w:pPr>
        <w:jc w:val="center"/>
      </w:pPr>
      <w:r w:rsidRPr="00A515B9">
        <w:rPr>
          <w:noProof/>
        </w:rPr>
        <w:drawing>
          <wp:inline distT="0" distB="0" distL="0" distR="0" wp14:anchorId="5999B2A4" wp14:editId="78671EFB">
            <wp:extent cx="2340000" cy="2482336"/>
            <wp:effectExtent l="0" t="0" r="3175" b="0"/>
            <wp:docPr id="7" name="図 7"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rPr>
        <w:drawing>
          <wp:inline distT="0" distB="0" distL="0" distR="0" wp14:anchorId="271C887C" wp14:editId="0CACB5EC">
            <wp:extent cx="2520000" cy="2562616"/>
            <wp:effectExtent l="0" t="0" r="0" b="9525"/>
            <wp:docPr id="43" name="図 43"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27293672" w14:textId="77777777" w:rsidR="0006181E" w:rsidRPr="00A515B9" w:rsidRDefault="0006181E" w:rsidP="0006181E">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731A8A8E" w14:textId="77777777" w:rsidR="0006181E" w:rsidRPr="00A515B9" w:rsidRDefault="0006181E" w:rsidP="0006181E">
      <w:pPr>
        <w:ind w:firstLineChars="500" w:firstLine="1100"/>
      </w:pPr>
      <w:proofErr w:type="spellStart"/>
      <w:r w:rsidRPr="00A515B9">
        <w:rPr>
          <w:rFonts w:hint="eastAsia"/>
        </w:rPr>
        <w:t>左の図は横軸がシリコン検出器層とシンチレーション検出器</w:t>
      </w:r>
      <w:proofErr w:type="spellEnd"/>
    </w:p>
    <w:p w14:paraId="5C424CF1" w14:textId="77777777" w:rsidR="0006181E" w:rsidRPr="00A515B9" w:rsidRDefault="0006181E" w:rsidP="0006181E">
      <w:pPr>
        <w:ind w:firstLineChars="500" w:firstLine="1100"/>
      </w:pPr>
      <w:proofErr w:type="spellStart"/>
      <w:r w:rsidRPr="00A515B9">
        <w:rPr>
          <w:rFonts w:hint="eastAsia"/>
        </w:rPr>
        <w:t>層の比率。右図は横軸がジェット一つあたりのエネルギ</w:t>
      </w:r>
      <w:proofErr w:type="spellEnd"/>
      <w:r w:rsidRPr="00A515B9">
        <w:rPr>
          <w:rFonts w:hint="eastAsia"/>
        </w:rPr>
        <w:t>ー。</w:t>
      </w:r>
    </w:p>
    <w:p w14:paraId="768E8DFE" w14:textId="77777777" w:rsidR="0006181E" w:rsidRPr="00A515B9" w:rsidRDefault="0006181E" w:rsidP="0006181E"/>
    <w:p w14:paraId="55EA3E4F" w14:textId="77777777" w:rsidR="0006181E" w:rsidRPr="00A515B9" w:rsidRDefault="0006181E" w:rsidP="0006181E">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 xml:space="preserve">power pulsing </w:t>
      </w:r>
      <w:proofErr w:type="spellStart"/>
      <w:r w:rsidRPr="00A515B9">
        <w:rPr>
          <w:rFonts w:hint="eastAsia"/>
        </w:rPr>
        <w:t>mode</w:t>
      </w:r>
      <w:r w:rsidRPr="00A515B9">
        <w:rPr>
          <w:rFonts w:hint="eastAsia"/>
        </w:rPr>
        <w:t>での動作も確認できた</w:t>
      </w:r>
      <w:proofErr w:type="spellEnd"/>
      <w:r w:rsidRPr="00A515B9">
        <w:rPr>
          <w:rFonts w:hint="eastAsia"/>
        </w:rPr>
        <w:t>。</w:t>
      </w:r>
    </w:p>
    <w:p w14:paraId="1665526A" w14:textId="77777777" w:rsidR="0006181E" w:rsidRPr="00A515B9" w:rsidRDefault="0006181E" w:rsidP="0006181E">
      <w:pPr>
        <w:jc w:val="center"/>
      </w:pPr>
      <w:r w:rsidRPr="00A515B9">
        <w:rPr>
          <w:noProof/>
        </w:rPr>
        <w:lastRenderedPageBreak/>
        <w:drawing>
          <wp:inline distT="0" distB="0" distL="0" distR="0" wp14:anchorId="58CBCD0A" wp14:editId="1D85DC37">
            <wp:extent cx="2520000" cy="1773207"/>
            <wp:effectExtent l="0" t="0" r="0" b="0"/>
            <wp:docPr id="8" name="図 8"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rPr>
        <w:drawing>
          <wp:inline distT="0" distB="0" distL="0" distR="0" wp14:anchorId="335DECD1" wp14:editId="3552E8AA">
            <wp:extent cx="2520000" cy="1883123"/>
            <wp:effectExtent l="0" t="0" r="0" b="3175"/>
            <wp:docPr id="9" name="図 9"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48176DB2" w14:textId="77777777" w:rsidR="0006181E" w:rsidRPr="00A515B9" w:rsidRDefault="0006181E" w:rsidP="0006181E">
      <w:pPr>
        <w:ind w:firstLineChars="200" w:firstLine="440"/>
      </w:pPr>
      <w:r w:rsidRPr="00A515B9">
        <w:rPr>
          <w:rFonts w:hint="eastAsia"/>
        </w:rPr>
        <w:t xml:space="preserve">図５　</w:t>
      </w:r>
      <w:proofErr w:type="spellStart"/>
      <w:r w:rsidRPr="00A515B9">
        <w:rPr>
          <w:rFonts w:hint="eastAsia"/>
        </w:rPr>
        <w:t>左図はビームテスト時の</w:t>
      </w:r>
      <w:r w:rsidRPr="00A515B9">
        <w:rPr>
          <w:rFonts w:hint="eastAsia"/>
        </w:rPr>
        <w:t>MIP</w:t>
      </w:r>
      <w:r w:rsidRPr="00A515B9">
        <w:rPr>
          <w:rFonts w:hint="eastAsia"/>
        </w:rPr>
        <w:t>応答の一例</w:t>
      </w:r>
      <w:proofErr w:type="spellEnd"/>
      <w:r w:rsidRPr="00A515B9">
        <w:rPr>
          <w:rFonts w:hint="eastAsia"/>
        </w:rPr>
        <w:t>。</w:t>
      </w:r>
    </w:p>
    <w:p w14:paraId="45D8208D" w14:textId="77777777" w:rsidR="0006181E" w:rsidRPr="00A515B9" w:rsidRDefault="0006181E" w:rsidP="0006181E">
      <w:pPr>
        <w:ind w:firstLineChars="200" w:firstLine="440"/>
      </w:pPr>
      <w:r w:rsidRPr="00A515B9">
        <w:rPr>
          <w:rFonts w:hint="eastAsia"/>
        </w:rPr>
        <w:t xml:space="preserve">図６　</w:t>
      </w:r>
      <w:proofErr w:type="spellStart"/>
      <w:r w:rsidRPr="00A515B9">
        <w:rPr>
          <w:rFonts w:hint="eastAsia"/>
        </w:rPr>
        <w:t>右図は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で動作することができる検出器</w:t>
      </w:r>
      <w:proofErr w:type="spellEnd"/>
    </w:p>
    <w:p w14:paraId="0F65A7BA" w14:textId="77777777" w:rsidR="0006181E" w:rsidRPr="00A515B9" w:rsidRDefault="0006181E" w:rsidP="0006181E">
      <w:pPr>
        <w:ind w:firstLineChars="200" w:firstLine="440"/>
      </w:pPr>
      <w:r w:rsidRPr="00A515B9">
        <w:rPr>
          <w:rFonts w:hint="eastAsia"/>
        </w:rPr>
        <w:t xml:space="preserve">　　　</w:t>
      </w:r>
      <w:proofErr w:type="spellStart"/>
      <w:r w:rsidRPr="00A515B9">
        <w:rPr>
          <w:rFonts w:hint="eastAsia"/>
        </w:rPr>
        <w:t>層の</w:t>
      </w:r>
      <w:r w:rsidRPr="00A515B9">
        <w:rPr>
          <w:rFonts w:hint="eastAsia"/>
        </w:rPr>
        <w:t>MIP</w:t>
      </w:r>
      <w:r w:rsidRPr="00A515B9">
        <w:rPr>
          <w:rFonts w:hint="eastAsia"/>
        </w:rPr>
        <w:t>応答をガウス関数が畳み込まれたランダウ分布で</w:t>
      </w:r>
      <w:proofErr w:type="spellEnd"/>
    </w:p>
    <w:p w14:paraId="49E050A1" w14:textId="77777777" w:rsidR="0006181E" w:rsidRPr="00A515B9" w:rsidRDefault="0006181E" w:rsidP="0006181E">
      <w:pPr>
        <w:ind w:firstLineChars="500" w:firstLine="1100"/>
      </w:pPr>
      <w:proofErr w:type="spellStart"/>
      <w:r w:rsidRPr="00A515B9">
        <w:rPr>
          <w:rFonts w:hint="eastAsia"/>
        </w:rPr>
        <w:t>フィットした結果の最頻値。赤は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、青は</w:t>
      </w:r>
      <w:proofErr w:type="spellEnd"/>
    </w:p>
    <w:p w14:paraId="3D8203F5" w14:textId="77777777" w:rsidR="0006181E" w:rsidRPr="00A515B9" w:rsidRDefault="0006181E" w:rsidP="0006181E">
      <w:pPr>
        <w:ind w:firstLineChars="500" w:firstLine="1100"/>
      </w:pPr>
      <w:r w:rsidRPr="00A515B9">
        <w:t>no power pulsing mode</w:t>
      </w:r>
      <w:r w:rsidRPr="00A515B9">
        <w:rPr>
          <w:rFonts w:hint="eastAsia"/>
        </w:rPr>
        <w:t>。</w:t>
      </w:r>
    </w:p>
    <w:p w14:paraId="3FDEB52E" w14:textId="77777777" w:rsidR="0006181E" w:rsidRPr="00A515B9" w:rsidRDefault="0006181E" w:rsidP="0006181E"/>
    <w:p w14:paraId="5DD9841E" w14:textId="77777777" w:rsidR="0006181E" w:rsidRPr="00A515B9" w:rsidRDefault="0006181E" w:rsidP="0006181E">
      <w:proofErr w:type="spellStart"/>
      <w:r w:rsidRPr="00A515B9">
        <w:rPr>
          <w:rFonts w:hint="eastAsia"/>
        </w:rPr>
        <w:t>今後の計画</w:t>
      </w:r>
      <w:proofErr w:type="spellEnd"/>
    </w:p>
    <w:p w14:paraId="7CAE6E01" w14:textId="77777777" w:rsidR="0006181E" w:rsidRPr="00A515B9" w:rsidRDefault="0006181E" w:rsidP="0006181E"/>
    <w:p w14:paraId="4ABF06E9" w14:textId="77777777" w:rsidR="0006181E" w:rsidRPr="00A515B9" w:rsidRDefault="0006181E" w:rsidP="0006181E">
      <w:r w:rsidRPr="00A515B9">
        <w:rPr>
          <w:rFonts w:hint="eastAsia"/>
        </w:rPr>
        <w:t>１．シリコンパッド検出器の研究開発</w:t>
      </w:r>
    </w:p>
    <w:p w14:paraId="1D78FDE0" w14:textId="77777777" w:rsidR="0006181E" w:rsidRPr="00A515B9" w:rsidRDefault="0006181E" w:rsidP="0006181E">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45B03D10" w14:textId="77777777" w:rsidR="0006181E" w:rsidRPr="00A515B9" w:rsidRDefault="0006181E" w:rsidP="0006181E">
      <w:proofErr w:type="spellStart"/>
      <w:r w:rsidRPr="00A515B9">
        <w:rPr>
          <w:rFonts w:hint="eastAsia"/>
        </w:rPr>
        <w:t>必要機材</w:t>
      </w:r>
      <w:proofErr w:type="spellEnd"/>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15235B9E" w14:textId="77777777" w:rsidR="0006181E" w:rsidRPr="00A515B9" w:rsidRDefault="0006181E" w:rsidP="0006181E">
      <w:r w:rsidRPr="00A515B9">
        <w:rPr>
          <w:rFonts w:hint="eastAsia"/>
        </w:rPr>
        <w:t>２．実機に向けたシリコン検出器の大量生産及び大量測定システムの開発</w:t>
      </w:r>
    </w:p>
    <w:p w14:paraId="087E76D9" w14:textId="77777777" w:rsidR="0006181E" w:rsidRPr="00A515B9" w:rsidRDefault="0006181E" w:rsidP="0006181E"/>
    <w:p w14:paraId="76A20A04" w14:textId="77777777" w:rsidR="0006181E" w:rsidRPr="00A515B9" w:rsidRDefault="0006181E" w:rsidP="0006181E">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w:t>
      </w:r>
      <w:r w:rsidRPr="00A515B9">
        <w:rPr>
          <w:rFonts w:hint="eastAsia"/>
        </w:rPr>
        <w:lastRenderedPageBreak/>
        <w:t>可欠である。</w:t>
      </w:r>
    </w:p>
    <w:p w14:paraId="41673B95" w14:textId="77777777" w:rsidR="0006181E" w:rsidRPr="00A515B9" w:rsidRDefault="0006181E" w:rsidP="0006181E">
      <w:proofErr w:type="spellStart"/>
      <w:r w:rsidRPr="00A515B9">
        <w:rPr>
          <w:rFonts w:hint="eastAsia"/>
        </w:rPr>
        <w:t>測定用ボックスの最適化、測定作業の最適化、評価基準の設定、データベースの開発を行う</w:t>
      </w:r>
      <w:proofErr w:type="spellEnd"/>
      <w:r w:rsidRPr="00A515B9">
        <w:rPr>
          <w:rFonts w:hint="eastAsia"/>
        </w:rPr>
        <w:t>。</w:t>
      </w:r>
    </w:p>
    <w:p w14:paraId="30658DFC" w14:textId="77777777" w:rsidR="0006181E" w:rsidRPr="00A515B9" w:rsidRDefault="0006181E" w:rsidP="0006181E">
      <w:r w:rsidRPr="00A515B9">
        <w:rPr>
          <w:rFonts w:hint="eastAsia"/>
        </w:rPr>
        <w:t>案１、ロボットを用いた自動測定による短時間かつ均質な測定システムを設計する。</w:t>
      </w:r>
    </w:p>
    <w:p w14:paraId="4304C1A2" w14:textId="77777777" w:rsidR="0006181E" w:rsidRPr="00A515B9" w:rsidRDefault="0006181E" w:rsidP="0006181E">
      <w:proofErr w:type="spellStart"/>
      <w:r w:rsidRPr="00A515B9">
        <w:rPr>
          <w:rFonts w:hint="eastAsia"/>
        </w:rPr>
        <w:t>利点</w:t>
      </w:r>
      <w:proofErr w:type="spellEnd"/>
      <w:r w:rsidRPr="00A515B9">
        <w:rPr>
          <w:rFonts w:hint="eastAsia"/>
        </w:rPr>
        <w:t xml:space="preserve">　　　</w:t>
      </w:r>
      <w:proofErr w:type="spellStart"/>
      <w:r w:rsidRPr="00A515B9">
        <w:rPr>
          <w:rFonts w:hint="eastAsia"/>
        </w:rPr>
        <w:t>測定に必要な人員が少人数。測定時間のロス削減による効率化</w:t>
      </w:r>
      <w:proofErr w:type="spellEnd"/>
      <w:r w:rsidRPr="00A515B9">
        <w:rPr>
          <w:rFonts w:hint="eastAsia"/>
        </w:rPr>
        <w:t>。</w:t>
      </w:r>
    </w:p>
    <w:p w14:paraId="28852976" w14:textId="77777777" w:rsidR="0006181E" w:rsidRPr="00A515B9" w:rsidRDefault="0006181E" w:rsidP="0006181E">
      <w:proofErr w:type="spellStart"/>
      <w:r w:rsidRPr="00A515B9">
        <w:rPr>
          <w:rFonts w:hint="eastAsia"/>
        </w:rPr>
        <w:t>不利な点</w:t>
      </w:r>
      <w:proofErr w:type="spellEnd"/>
      <w:r w:rsidRPr="00A515B9">
        <w:rPr>
          <w:rFonts w:hint="eastAsia"/>
        </w:rPr>
        <w:t xml:space="preserve">　</w:t>
      </w:r>
      <w:proofErr w:type="spellStart"/>
      <w:r w:rsidRPr="00A515B9">
        <w:rPr>
          <w:rFonts w:hint="eastAsia"/>
        </w:rPr>
        <w:t>全体を制御するシステムの開発が必要。設備の設計・構成費用</w:t>
      </w:r>
      <w:proofErr w:type="spellEnd"/>
      <w:r w:rsidRPr="00A515B9">
        <w:rPr>
          <w:rFonts w:hint="eastAsia"/>
        </w:rPr>
        <w:t>。</w:t>
      </w:r>
    </w:p>
    <w:p w14:paraId="179463E5" w14:textId="77777777" w:rsidR="0006181E" w:rsidRPr="00A515B9" w:rsidRDefault="0006181E" w:rsidP="0006181E">
      <w:r w:rsidRPr="00A515B9">
        <w:rPr>
          <w:rFonts w:hint="eastAsia"/>
        </w:rPr>
        <w:t>案２、測定装置、手順の最適化により手作業による大量測定を可能にする。</w:t>
      </w:r>
    </w:p>
    <w:p w14:paraId="32C8FB5E" w14:textId="77777777" w:rsidR="0006181E" w:rsidRPr="00A515B9" w:rsidRDefault="0006181E" w:rsidP="0006181E">
      <w:proofErr w:type="spellStart"/>
      <w:r w:rsidRPr="00A515B9">
        <w:rPr>
          <w:rFonts w:hint="eastAsia"/>
        </w:rPr>
        <w:t>利点</w:t>
      </w:r>
      <w:proofErr w:type="spellEnd"/>
      <w:r w:rsidRPr="00A515B9">
        <w:rPr>
          <w:rFonts w:hint="eastAsia"/>
        </w:rPr>
        <w:t xml:space="preserve">　　　</w:t>
      </w:r>
      <w:proofErr w:type="spellStart"/>
      <w:r w:rsidRPr="00A515B9">
        <w:rPr>
          <w:rFonts w:hint="eastAsia"/>
        </w:rPr>
        <w:t>測定機器のみで良いため設備投資費用の削減が可能</w:t>
      </w:r>
      <w:proofErr w:type="spellEnd"/>
      <w:r w:rsidRPr="00A515B9">
        <w:rPr>
          <w:rFonts w:hint="eastAsia"/>
        </w:rPr>
        <w:t>。</w:t>
      </w:r>
    </w:p>
    <w:p w14:paraId="6360214F" w14:textId="77777777" w:rsidR="0006181E" w:rsidRPr="00A515B9" w:rsidRDefault="0006181E" w:rsidP="0006181E">
      <w:proofErr w:type="spellStart"/>
      <w:r w:rsidRPr="00A515B9">
        <w:rPr>
          <w:rFonts w:hint="eastAsia"/>
        </w:rPr>
        <w:t>不利な点</w:t>
      </w:r>
      <w:proofErr w:type="spellEnd"/>
      <w:r w:rsidRPr="00A515B9">
        <w:rPr>
          <w:rFonts w:hint="eastAsia"/>
        </w:rPr>
        <w:t xml:space="preserve">　</w:t>
      </w:r>
      <w:proofErr w:type="spellStart"/>
      <w:r w:rsidRPr="00A515B9">
        <w:rPr>
          <w:rFonts w:hint="eastAsia"/>
        </w:rPr>
        <w:t>多数の人員の確保</w:t>
      </w:r>
      <w:proofErr w:type="spellEnd"/>
      <w:r w:rsidRPr="00A515B9">
        <w:rPr>
          <w:rFonts w:hint="eastAsia"/>
        </w:rPr>
        <w:t>。</w:t>
      </w:r>
    </w:p>
    <w:p w14:paraId="79EABD92" w14:textId="77777777" w:rsidR="0006181E" w:rsidRPr="00A515B9" w:rsidRDefault="0006181E" w:rsidP="0006181E">
      <w:r w:rsidRPr="00A515B9">
        <w:rPr>
          <w:rFonts w:hint="eastAsia"/>
        </w:rPr>
        <w:t>（平成２７年度以降）　案１の場合、大量測定システムの最小単位の設備を構築・運用し、大量測定試験を行い、作業手順の確立し本番の大量測定に備える。</w:t>
      </w:r>
    </w:p>
    <w:p w14:paraId="3D777D21" w14:textId="77777777" w:rsidR="0006181E" w:rsidRPr="00A515B9" w:rsidRDefault="0006181E" w:rsidP="0006181E"/>
    <w:p w14:paraId="2C0834D4" w14:textId="77777777" w:rsidR="0006181E" w:rsidRPr="00A515B9" w:rsidRDefault="0006181E" w:rsidP="0006181E">
      <w:r w:rsidRPr="00A515B9">
        <w:rPr>
          <w:rFonts w:hint="eastAsia"/>
        </w:rPr>
        <w:t>実機ではシリコンパッド検出器</w:t>
      </w:r>
      <w:r w:rsidRPr="00A515B9">
        <w:rPr>
          <w:rFonts w:hint="eastAsia"/>
        </w:rPr>
        <w:t>40</w:t>
      </w:r>
      <w:r w:rsidRPr="00A515B9">
        <w:rPr>
          <w:rFonts w:hint="eastAsia"/>
        </w:rPr>
        <w:t>万枚の検査が必要である。最低限の必要機材は案２、日本で全数測定、測定期間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w:t>
      </w:r>
    </w:p>
    <w:p w14:paraId="51DF7AB0" w14:textId="77777777" w:rsidR="0006181E" w:rsidRPr="00A515B9" w:rsidRDefault="0006181E" w:rsidP="0006181E">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05728B55" w14:textId="77777777" w:rsidR="0006181E" w:rsidRPr="00A515B9" w:rsidRDefault="0006181E" w:rsidP="0006181E">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657E3BE" w14:textId="77777777" w:rsidR="0006181E" w:rsidRPr="00A515B9" w:rsidRDefault="0006181E" w:rsidP="0006181E">
      <w:proofErr w:type="spellStart"/>
      <w:r w:rsidRPr="00A515B9">
        <w:rPr>
          <w:rFonts w:hint="eastAsia"/>
        </w:rPr>
        <w:t>測定セット</w:t>
      </w:r>
      <w:proofErr w:type="spellEnd"/>
    </w:p>
    <w:p w14:paraId="44C8BBC7" w14:textId="77777777" w:rsidR="0006181E" w:rsidRPr="00A515B9" w:rsidRDefault="0006181E" w:rsidP="0006181E">
      <w:r w:rsidRPr="00A515B9">
        <w:rPr>
          <w:rFonts w:hint="eastAsia"/>
        </w:rPr>
        <w:t>I-V 120</w:t>
      </w:r>
      <w:r w:rsidRPr="00A515B9">
        <w:rPr>
          <w:rFonts w:hint="eastAsia"/>
        </w:rPr>
        <w:t xml:space="preserve">セット　</w:t>
      </w:r>
      <w:proofErr w:type="spellStart"/>
      <w:r w:rsidRPr="00A515B9">
        <w:rPr>
          <w:rFonts w:hint="eastAsia"/>
        </w:rPr>
        <w:t>ピコアンメータ</w:t>
      </w:r>
      <w:proofErr w:type="spellEnd"/>
      <w:r w:rsidRPr="00A515B9">
        <w:rPr>
          <w:rFonts w:hint="eastAsia"/>
        </w:rPr>
        <w:t>ー</w:t>
      </w:r>
    </w:p>
    <w:p w14:paraId="63D88D45" w14:textId="77777777" w:rsidR="0006181E" w:rsidRPr="00A515B9" w:rsidRDefault="0006181E" w:rsidP="0006181E">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05B070F4" w14:textId="77777777" w:rsidR="0006181E" w:rsidRPr="00A515B9" w:rsidRDefault="0006181E" w:rsidP="0006181E">
      <w:r w:rsidRPr="00A515B9">
        <w:rPr>
          <w:rFonts w:hint="eastAsia"/>
        </w:rPr>
        <w:t>共通</w:t>
      </w:r>
      <w:r w:rsidRPr="00A515B9">
        <w:rPr>
          <w:rFonts w:hint="eastAsia"/>
        </w:rPr>
        <w:t>150x</w:t>
      </w:r>
      <w:r w:rsidRPr="00A515B9">
        <w:rPr>
          <w:rFonts w:hint="eastAsia"/>
        </w:rPr>
        <w:t>（</w:t>
      </w:r>
      <w:proofErr w:type="spellStart"/>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roofErr w:type="spellEnd"/>
      <w:r w:rsidRPr="00A515B9">
        <w:rPr>
          <w:rFonts w:hint="eastAsia"/>
        </w:rPr>
        <w:t>）</w:t>
      </w:r>
    </w:p>
    <w:p w14:paraId="5CE9EECC" w14:textId="77777777" w:rsidR="0006181E" w:rsidRPr="00A515B9" w:rsidRDefault="0006181E" w:rsidP="0006181E">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157ADDC1" w14:textId="77777777" w:rsidR="0006181E" w:rsidRPr="00A515B9" w:rsidRDefault="0006181E" w:rsidP="0006181E">
      <w:proofErr w:type="spellStart"/>
      <w:r w:rsidRPr="00A515B9">
        <w:rPr>
          <w:rFonts w:hint="eastAsia"/>
        </w:rPr>
        <w:t>遮光材、温度計、湿度計、空調</w:t>
      </w:r>
      <w:proofErr w:type="spellEnd"/>
    </w:p>
    <w:p w14:paraId="259A0032" w14:textId="77777777" w:rsidR="0006181E" w:rsidRPr="00A515B9" w:rsidRDefault="0006181E" w:rsidP="0006181E"/>
    <w:p w14:paraId="200631CB" w14:textId="77777777" w:rsidR="0006181E" w:rsidRPr="00A515B9" w:rsidRDefault="0006181E" w:rsidP="0006181E">
      <w:proofErr w:type="spellStart"/>
      <w:r w:rsidRPr="00A515B9">
        <w:rPr>
          <w:rFonts w:hint="eastAsia"/>
        </w:rPr>
        <w:t>測定期間の延長、日本以外国と分担した場合その比率に応じて、一日あたりの作業時間の短縮、測定装置の削減が可能になる</w:t>
      </w:r>
      <w:proofErr w:type="spellEnd"/>
      <w:r w:rsidRPr="00A515B9">
        <w:rPr>
          <w:rFonts w:hint="eastAsia"/>
        </w:rPr>
        <w:t>。</w:t>
      </w:r>
    </w:p>
    <w:p w14:paraId="28B0F1FE" w14:textId="77777777" w:rsidR="0006181E" w:rsidRPr="00A515B9" w:rsidRDefault="0006181E" w:rsidP="0006181E"/>
    <w:p w14:paraId="27406E6C" w14:textId="77777777" w:rsidR="0006181E" w:rsidRPr="00A515B9" w:rsidRDefault="0006181E" w:rsidP="0006181E">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6DD8F435" w14:textId="77777777" w:rsidR="0006181E" w:rsidRPr="00A515B9" w:rsidRDefault="0006181E" w:rsidP="0006181E">
      <w:r w:rsidRPr="00A515B9">
        <w:rPr>
          <w:rFonts w:hint="eastAsia"/>
        </w:rPr>
        <w:lastRenderedPageBreak/>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371D8054" w14:textId="77777777" w:rsidR="0006181E" w:rsidRPr="00A515B9" w:rsidRDefault="0006181E" w:rsidP="0006181E"/>
    <w:p w14:paraId="01D0DFBA" w14:textId="77777777" w:rsidR="0006181E" w:rsidRPr="00A515B9" w:rsidRDefault="0006181E" w:rsidP="0006181E">
      <w:r w:rsidRPr="00A515B9">
        <w:rPr>
          <w:rFonts w:hint="eastAsia"/>
        </w:rPr>
        <w:t xml:space="preserve">３．　</w:t>
      </w:r>
      <w:proofErr w:type="spellStart"/>
      <w:r w:rsidRPr="00A515B9">
        <w:rPr>
          <w:rFonts w:hint="eastAsia"/>
        </w:rPr>
        <w:t>日本における実機セルの生産及び検査システムの開発</w:t>
      </w:r>
      <w:proofErr w:type="spellEnd"/>
    </w:p>
    <w:p w14:paraId="45238171" w14:textId="77777777" w:rsidR="0006181E" w:rsidRPr="00A515B9" w:rsidRDefault="0006181E" w:rsidP="0006181E">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E299F98" w14:textId="77777777" w:rsidR="0006181E" w:rsidRPr="00A515B9" w:rsidRDefault="0006181E" w:rsidP="0006181E"/>
    <w:p w14:paraId="1DDC8F5E" w14:textId="77777777" w:rsidR="0006181E" w:rsidRPr="00A515B9" w:rsidRDefault="0006181E" w:rsidP="0006181E">
      <w:r w:rsidRPr="00A515B9">
        <w:rPr>
          <w:rFonts w:hint="eastAsia"/>
        </w:rPr>
        <w:t xml:space="preserve">３．１　（平成２５年度〜）　</w:t>
      </w:r>
      <w:proofErr w:type="spellStart"/>
      <w:r w:rsidRPr="00A515B9">
        <w:rPr>
          <w:rFonts w:hint="eastAsia"/>
        </w:rPr>
        <w:t>信号読み出しのための電子回路・基板製作会社の選定を行う</w:t>
      </w:r>
      <w:proofErr w:type="spellEnd"/>
      <w:r w:rsidRPr="00A515B9">
        <w:rPr>
          <w:rFonts w:hint="eastAsia"/>
        </w:rPr>
        <w:t>。</w:t>
      </w:r>
    </w:p>
    <w:p w14:paraId="3174DA72" w14:textId="77777777" w:rsidR="0006181E" w:rsidRPr="00A515B9" w:rsidRDefault="0006181E" w:rsidP="0006181E">
      <w:proofErr w:type="spellStart"/>
      <w:r w:rsidRPr="00A515B9">
        <w:rPr>
          <w:rFonts w:hint="eastAsia"/>
        </w:rPr>
        <w:t>電子回路の設計及び検出器据え付け用構造体の生産は欧州のグループによって進められているので必要ない</w:t>
      </w:r>
      <w:proofErr w:type="spellEnd"/>
      <w:r w:rsidRPr="00A515B9">
        <w:rPr>
          <w:rFonts w:hint="eastAsia"/>
        </w:rPr>
        <w:t>。</w:t>
      </w:r>
    </w:p>
    <w:p w14:paraId="6AED2453" w14:textId="77777777" w:rsidR="0006181E" w:rsidRPr="00A515B9" w:rsidRDefault="0006181E" w:rsidP="0006181E">
      <w:r w:rsidRPr="00A515B9">
        <w:rPr>
          <w:rFonts w:hint="eastAsia"/>
        </w:rPr>
        <w:t>（平成２６年度～）　信号読み出し基板を試作し、平行してシリコンパッド検出器取付け装置の設置し、読出し基盤のどう確認後シリコンパッド検出器と接着しカロリメータセルを日本で試作する。実験室内での動作テスト後、日本国内での粒子ビームを用いた動作試験を行う。（</w:t>
      </w:r>
      <w:proofErr w:type="spellStart"/>
      <w:r w:rsidRPr="00A515B9">
        <w:rPr>
          <w:rFonts w:hint="eastAsia"/>
        </w:rPr>
        <w:t>シリコンパッド検出器と基盤とを接着する装置はすでにフランスグループによって開発・改良が進められている</w:t>
      </w:r>
      <w:proofErr w:type="spellEnd"/>
      <w:r w:rsidRPr="00A515B9">
        <w:rPr>
          <w:rFonts w:hint="eastAsia"/>
        </w:rPr>
        <w:t>。）</w:t>
      </w:r>
    </w:p>
    <w:p w14:paraId="269766FC" w14:textId="77777777" w:rsidR="0006181E" w:rsidRPr="00A515B9" w:rsidRDefault="0006181E" w:rsidP="0006181E"/>
    <w:p w14:paraId="19569B81" w14:textId="77777777" w:rsidR="0006181E" w:rsidRPr="00A515B9" w:rsidRDefault="0006181E" w:rsidP="0006181E">
      <w:r w:rsidRPr="00A515B9">
        <w:rPr>
          <w:rFonts w:hint="eastAsia"/>
        </w:rPr>
        <w:t>３．２　（平成２６年度〜）</w:t>
      </w:r>
      <w:proofErr w:type="spellStart"/>
      <w:r w:rsidRPr="00A515B9">
        <w:rPr>
          <w:rFonts w:hint="eastAsia"/>
        </w:rPr>
        <w:t>読み出し基板とシリコン検出器を高精度でかつ大量に接着する必要がある。複数のセルを作成し日本国内において粒子ビームを用いた動</w:t>
      </w:r>
      <w:proofErr w:type="spellEnd"/>
    </w:p>
    <w:p w14:paraId="2A98620E" w14:textId="77777777" w:rsidR="0006181E" w:rsidRPr="00A515B9" w:rsidRDefault="0006181E" w:rsidP="0006181E">
      <w:proofErr w:type="spellStart"/>
      <w:r w:rsidRPr="00A515B9">
        <w:rPr>
          <w:rFonts w:hint="eastAsia"/>
        </w:rPr>
        <w:t>作試験を行い、カロリメータタワーの製造と検査の準備を整える</w:t>
      </w:r>
      <w:proofErr w:type="spellEnd"/>
      <w:r w:rsidRPr="00A515B9">
        <w:rPr>
          <w:rFonts w:hint="eastAsia"/>
        </w:rPr>
        <w:t>。</w:t>
      </w:r>
    </w:p>
    <w:p w14:paraId="32F683C9" w14:textId="77777777" w:rsidR="0006181E" w:rsidRPr="00A515B9" w:rsidRDefault="0006181E" w:rsidP="0006181E"/>
    <w:p w14:paraId="362A818C" w14:textId="77777777" w:rsidR="0006181E" w:rsidRPr="00A515B9" w:rsidRDefault="0006181E" w:rsidP="0006181E">
      <w:proofErr w:type="spellStart"/>
      <w:r w:rsidRPr="00A515B9">
        <w:rPr>
          <w:rFonts w:hint="eastAsia"/>
        </w:rPr>
        <w:t>必要機材：シリコンパッド検出器</w:t>
      </w:r>
      <w:proofErr w:type="spellEnd"/>
      <w:r w:rsidRPr="00A515B9">
        <w:rPr>
          <w:rFonts w:hint="eastAsia"/>
        </w:rPr>
        <w:t>（</w:t>
      </w:r>
      <w:r w:rsidRPr="00A515B9">
        <w:rPr>
          <w:rFonts w:hint="eastAsia"/>
        </w:rPr>
        <w:t>80</w:t>
      </w:r>
      <w:r w:rsidRPr="00A515B9">
        <w:rPr>
          <w:rFonts w:hint="eastAsia"/>
        </w:rPr>
        <w:t>枚</w:t>
      </w:r>
      <w:r w:rsidRPr="00A515B9">
        <w:rPr>
          <w:rFonts w:hint="eastAsia"/>
        </w:rPr>
        <w:t>/</w:t>
      </w:r>
      <w:proofErr w:type="spellStart"/>
      <w:r w:rsidRPr="00A515B9">
        <w:rPr>
          <w:rFonts w:hint="eastAsia"/>
        </w:rPr>
        <w:t>セル</w:t>
      </w:r>
      <w:proofErr w:type="spellEnd"/>
      <w:r w:rsidRPr="00A515B9">
        <w:rPr>
          <w:rFonts w:hint="eastAsia"/>
        </w:rPr>
        <w:t>）、基盤・検出器接着用機材、タングステン、セル構造体、冷却システム、読出しエレキ、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17B8B54C" w14:textId="77777777" w:rsidR="0006181E" w:rsidRPr="00A515B9" w:rsidRDefault="0006181E" w:rsidP="0006181E"/>
    <w:p w14:paraId="240FEB7E" w14:textId="77777777" w:rsidR="0006181E" w:rsidRPr="00A515B9" w:rsidRDefault="0006181E" w:rsidP="0006181E">
      <w:r w:rsidRPr="00A515B9">
        <w:rPr>
          <w:rFonts w:hint="eastAsia"/>
        </w:rPr>
        <w:t>４．シリコンタングステン電磁カロリメータ試作機の試験</w:t>
      </w:r>
    </w:p>
    <w:p w14:paraId="11CA142C" w14:textId="77777777" w:rsidR="0006181E" w:rsidRPr="00A515B9" w:rsidRDefault="0006181E" w:rsidP="0006181E">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07495D5" w14:textId="77777777" w:rsidR="0006181E" w:rsidRPr="00A515B9" w:rsidRDefault="0006181E" w:rsidP="0006181E"/>
    <w:p w14:paraId="63A4C88B" w14:textId="77777777" w:rsidR="0006181E" w:rsidRPr="00A515B9" w:rsidRDefault="0006181E" w:rsidP="0006181E">
      <w:r w:rsidRPr="00A515B9">
        <w:rPr>
          <w:rFonts w:hint="eastAsia"/>
        </w:rPr>
        <w:t>４．１　（平成２５年度）２００８年に米国フェルミ研究所において行われたシリコンタングステン電磁カロリメータ試作機の電子・陽電子ビームを用いた性能試験のデータ</w:t>
      </w:r>
      <w:r w:rsidRPr="00A515B9">
        <w:rPr>
          <w:rFonts w:hint="eastAsia"/>
        </w:rPr>
        <w:lastRenderedPageBreak/>
        <w:t>を解析し、試作機の性能評価を行う。</w:t>
      </w:r>
    </w:p>
    <w:p w14:paraId="43AE773B" w14:textId="77777777" w:rsidR="0006181E" w:rsidRPr="00A515B9" w:rsidRDefault="0006181E" w:rsidP="0006181E"/>
    <w:p w14:paraId="1720DA25" w14:textId="77777777" w:rsidR="0006181E" w:rsidRPr="00A515B9" w:rsidRDefault="0006181E" w:rsidP="0006181E">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25D6A66" w14:textId="77777777" w:rsidR="0006181E" w:rsidRPr="00A515B9" w:rsidRDefault="0006181E" w:rsidP="0006181E"/>
    <w:p w14:paraId="34C7A44C" w14:textId="77777777" w:rsidR="0006181E" w:rsidRPr="00A515B9" w:rsidRDefault="0006181E" w:rsidP="0006181E">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69F6B7E5" w14:textId="77777777" w:rsidR="0006181E" w:rsidRPr="00A515B9" w:rsidRDefault="0006181E" w:rsidP="0006181E"/>
    <w:p w14:paraId="38F9C68D" w14:textId="77777777" w:rsidR="0006181E" w:rsidRPr="00A515B9" w:rsidRDefault="0006181E" w:rsidP="0006181E">
      <w:proofErr w:type="spellStart"/>
      <w:r w:rsidRPr="00A515B9">
        <w:rPr>
          <w:rFonts w:hint="eastAsia"/>
        </w:rPr>
        <w:t>必要機材：ファームウェア、ソフトウェア開発用読出しエレクトロニクス、低電圧源、</w:t>
      </w:r>
      <w:r w:rsidRPr="00A515B9">
        <w:rPr>
          <w:rFonts w:hint="eastAsia"/>
        </w:rPr>
        <w:t>PC</w:t>
      </w:r>
      <w:r w:rsidRPr="00A515B9">
        <w:rPr>
          <w:rFonts w:hint="eastAsia"/>
        </w:rPr>
        <w:t>、ディスプレイ</w:t>
      </w:r>
      <w:proofErr w:type="spellEnd"/>
    </w:p>
    <w:p w14:paraId="6142DA73" w14:textId="77777777" w:rsidR="0006181E" w:rsidRPr="00A515B9" w:rsidRDefault="0006181E" w:rsidP="0006181E"/>
    <w:p w14:paraId="5CC355B4" w14:textId="77777777" w:rsidR="0006181E" w:rsidRPr="00A515B9" w:rsidRDefault="0006181E" w:rsidP="0006181E">
      <w:r w:rsidRPr="00A515B9">
        <w:rPr>
          <w:rFonts w:hint="eastAsia"/>
        </w:rPr>
        <w:t>５．ハイブリッド電磁カロリメータの構造最適化と試作機開発</w:t>
      </w:r>
    </w:p>
    <w:p w14:paraId="4CBBB1C2" w14:textId="77777777" w:rsidR="0006181E" w:rsidRPr="00A515B9" w:rsidRDefault="0006181E" w:rsidP="0006181E">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579F315F" w14:textId="77777777" w:rsidR="0006181E" w:rsidRPr="00A515B9" w:rsidRDefault="0006181E" w:rsidP="0006181E"/>
    <w:p w14:paraId="1135F7CF" w14:textId="77777777" w:rsidR="0006181E" w:rsidRPr="00A515B9" w:rsidRDefault="0006181E" w:rsidP="0006181E">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5E70820F" w14:textId="77777777" w:rsidR="0006181E" w:rsidRPr="00A515B9" w:rsidRDefault="0006181E" w:rsidP="0006181E"/>
    <w:p w14:paraId="1D3A6CB1" w14:textId="77777777" w:rsidR="0006181E" w:rsidRPr="00A515B9" w:rsidRDefault="0006181E" w:rsidP="0006181E">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656883B6" w14:textId="77777777" w:rsidR="0006181E" w:rsidRPr="00A515B9" w:rsidRDefault="0006181E" w:rsidP="0006181E"/>
    <w:p w14:paraId="7591CCE8" w14:textId="77777777" w:rsidR="0006181E" w:rsidRPr="00A515B9" w:rsidRDefault="0006181E" w:rsidP="0006181E">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756EE0C8" w14:textId="77777777" w:rsidR="0006181E" w:rsidRPr="00A515B9" w:rsidRDefault="0006181E" w:rsidP="0006181E"/>
    <w:p w14:paraId="39B24647" w14:textId="77777777" w:rsidR="0006181E" w:rsidRPr="00A515B9" w:rsidRDefault="0006181E" w:rsidP="0006181E">
      <w:proofErr w:type="spellStart"/>
      <w:r w:rsidRPr="00A515B9">
        <w:rPr>
          <w:rFonts w:hint="eastAsia"/>
        </w:rPr>
        <w:t>タイムスケジュールのまとめ</w:t>
      </w:r>
      <w:proofErr w:type="spellEnd"/>
    </w:p>
    <w:p w14:paraId="073EE1BF" w14:textId="77777777" w:rsidR="0006181E" w:rsidRPr="00A515B9" w:rsidRDefault="0006181E" w:rsidP="0006181E">
      <w:r w:rsidRPr="00A515B9">
        <w:rPr>
          <w:noProof/>
        </w:rPr>
        <w:lastRenderedPageBreak/>
        <w:drawing>
          <wp:inline distT="0" distB="0" distL="0" distR="0" wp14:anchorId="48B49A53" wp14:editId="53913074">
            <wp:extent cx="5396230" cy="132334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20">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12670899" w14:textId="77777777" w:rsidR="0006181E" w:rsidRPr="00A515B9" w:rsidRDefault="0006181E" w:rsidP="0006181E"/>
    <w:p w14:paraId="15C18F81" w14:textId="77777777" w:rsidR="0006181E" w:rsidRDefault="0006181E" w:rsidP="0006181E">
      <w:pPr>
        <w:widowControl/>
      </w:pPr>
    </w:p>
    <w:p w14:paraId="3DAB0B00" w14:textId="77777777" w:rsidR="0006181E" w:rsidRDefault="0006181E" w:rsidP="0006181E">
      <w:pPr>
        <w:widowControl/>
      </w:pPr>
      <w:proofErr w:type="spellStart"/>
      <w:r>
        <w:rPr>
          <w:rFonts w:hint="eastAsia"/>
        </w:rPr>
        <w:t>これまでの成果のまとめ</w:t>
      </w:r>
      <w:proofErr w:type="spellEnd"/>
    </w:p>
    <w:p w14:paraId="65D1CF3F" w14:textId="77777777" w:rsidR="0006181E" w:rsidRDefault="0006181E" w:rsidP="0006181E">
      <w:pPr>
        <w:widowControl/>
      </w:pPr>
      <w:proofErr w:type="spellStart"/>
      <w:r>
        <w:rPr>
          <w:rFonts w:hint="eastAsia"/>
        </w:rPr>
        <w:t>日仏の共同でのシリコン電磁カロリメータ開発の合意がなされ、九州大学が日本における研究の拠点となって開発を進める事となった</w:t>
      </w:r>
      <w:proofErr w:type="spellEnd"/>
      <w:r>
        <w:rPr>
          <w:rFonts w:hint="eastAsia"/>
        </w:rPr>
        <w:t>。</w:t>
      </w:r>
    </w:p>
    <w:p w14:paraId="3D089255" w14:textId="77777777" w:rsidR="0006181E" w:rsidRPr="002B3A4B" w:rsidRDefault="0006181E" w:rsidP="0006181E">
      <w:pPr>
        <w:widowControl/>
      </w:pPr>
      <w:r>
        <w:rPr>
          <w:rFonts w:hint="eastAsia"/>
        </w:rPr>
        <w:t>１．</w:t>
      </w:r>
      <w:r w:rsidRPr="002B3A4B">
        <w:rPr>
          <w:rFonts w:hint="eastAsia"/>
        </w:rPr>
        <w:t>シリコンパッド検出器の基本測定のための環境を整え研究開発を開始した。試験サンプルの十分な基本性能がある事を確認し、これを基に検出器のコスト削減を含めた新設計の開発を進めた。</w:t>
      </w:r>
    </w:p>
    <w:p w14:paraId="0CE296AE" w14:textId="77777777" w:rsidR="0006181E" w:rsidRDefault="0006181E" w:rsidP="0006181E">
      <w:pPr>
        <w:widowControl/>
      </w:pPr>
      <w:r>
        <w:rPr>
          <w:rFonts w:hint="eastAsia"/>
        </w:rPr>
        <w:t>2</w:t>
      </w:r>
      <w:r>
        <w:rPr>
          <w:rFonts w:hint="eastAsia"/>
        </w:rPr>
        <w:t>．</w:t>
      </w:r>
      <w:r>
        <w:t>Co60</w:t>
      </w:r>
      <w:r>
        <w:rPr>
          <w:rFonts w:hint="eastAsia"/>
        </w:rPr>
        <w:t>をガンマ線源として放射線耐性テストを行い、十分なガンマ線に対する耐性があるという結果を得た。</w:t>
      </w:r>
    </w:p>
    <w:p w14:paraId="6BBB55D8" w14:textId="77777777" w:rsidR="0006181E" w:rsidRDefault="0006181E" w:rsidP="0006181E">
      <w:pPr>
        <w:widowControl/>
      </w:pPr>
      <w:r>
        <w:rPr>
          <w:rFonts w:hint="eastAsia"/>
        </w:rPr>
        <w:t>3</w:t>
      </w:r>
      <w:r>
        <w:rPr>
          <w:rFonts w:hint="eastAsia"/>
        </w:rPr>
        <w:t>．電磁カロリメータのコスト削減を目的として、検出層にシリコンパッド検出器とストリップ型のシンチレーション検出器を混合した、ハイブリッド電磁カロリメータの構造最適化研究をシミュレーションを用いて行った。５０％をシンチレーション検出器に置き換えた場合</w:t>
      </w:r>
      <w:r>
        <w:rPr>
          <w:rFonts w:hint="eastAsia"/>
        </w:rPr>
        <w:t>180</w:t>
      </w:r>
      <w:r>
        <w:t xml:space="preserve"> </w:t>
      </w:r>
      <w:proofErr w:type="spellStart"/>
      <w:r>
        <w:t>GeV</w:t>
      </w:r>
      <w:r>
        <w:rPr>
          <w:rFonts w:hint="eastAsia"/>
        </w:rPr>
        <w:t>のジェットに対するエネルギー分解能はほとんど低下しない</w:t>
      </w:r>
      <w:proofErr w:type="spellEnd"/>
      <w:r>
        <w:rPr>
          <w:rFonts w:hint="eastAsia"/>
        </w:rPr>
        <w:t>。</w:t>
      </w:r>
    </w:p>
    <w:p w14:paraId="0CD927FF" w14:textId="77777777" w:rsidR="0006181E" w:rsidRDefault="0006181E" w:rsidP="0006181E">
      <w:pPr>
        <w:widowControl/>
      </w:pPr>
      <w:r>
        <w:rPr>
          <w:rFonts w:hint="eastAsia"/>
        </w:rPr>
        <w:t>４．仏グループの主導するシリコンタングステン電磁カロリメータの技術試作機のビームとストに参加し、取得したデータ解析を行った。課題は有るが</w:t>
      </w:r>
      <w:r>
        <w:t xml:space="preserve">power </w:t>
      </w:r>
      <w:proofErr w:type="spellStart"/>
      <w:r>
        <w:t>pulsing</w:t>
      </w:r>
      <w:r>
        <w:rPr>
          <w:rFonts w:hint="eastAsia"/>
        </w:rPr>
        <w:t>モードでのデータ取得が可能である事が実証された</w:t>
      </w:r>
      <w:proofErr w:type="spellEnd"/>
      <w:r>
        <w:rPr>
          <w:rFonts w:hint="eastAsia"/>
        </w:rPr>
        <w:t>。</w:t>
      </w:r>
    </w:p>
    <w:p w14:paraId="01E0241A" w14:textId="77777777" w:rsidR="0006181E" w:rsidRDefault="0006181E" w:rsidP="0006181E">
      <w:pPr>
        <w:widowControl/>
      </w:pPr>
    </w:p>
    <w:p w14:paraId="0ED5B158" w14:textId="77777777" w:rsidR="0006181E" w:rsidRDefault="0006181E" w:rsidP="0006181E">
      <w:pPr>
        <w:widowControl/>
      </w:pPr>
      <w:proofErr w:type="spellStart"/>
      <w:r>
        <w:rPr>
          <w:rFonts w:hint="eastAsia"/>
        </w:rPr>
        <w:t>今後の計画のまとめ</w:t>
      </w:r>
      <w:proofErr w:type="spellEnd"/>
    </w:p>
    <w:p w14:paraId="370143C7" w14:textId="77777777" w:rsidR="0006181E" w:rsidRPr="00291A22" w:rsidRDefault="0006181E" w:rsidP="0006181E">
      <w:pPr>
        <w:widowControl/>
      </w:pPr>
      <w:r>
        <w:rPr>
          <w:rFonts w:hint="eastAsia"/>
        </w:rPr>
        <w:t>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環境下での使用に耐えられるか評価する。これらに加えて基礎的な測定を行いシリコン検出器の開発を進め、設計を完成させる。</w:t>
      </w:r>
    </w:p>
    <w:p w14:paraId="46920CB9" w14:textId="77777777" w:rsidR="0006181E" w:rsidRDefault="0006181E" w:rsidP="0006181E">
      <w:pPr>
        <w:widowControl/>
      </w:pPr>
      <w:r>
        <w:rPr>
          <w:rFonts w:hint="eastAsia"/>
        </w:rPr>
        <w:t>2</w:t>
      </w:r>
      <w:r>
        <w:rPr>
          <w:rFonts w:hint="eastAsia"/>
        </w:rPr>
        <w:t>．実機建造に向けてシリコン検出器の大量測定システムを開発する。評価項目を検討し試作の測定システムを設計・製造・運用する。</w:t>
      </w:r>
    </w:p>
    <w:p w14:paraId="6BFEF078" w14:textId="77777777" w:rsidR="0006181E" w:rsidRDefault="0006181E" w:rsidP="0006181E">
      <w:pPr>
        <w:widowControl/>
      </w:pPr>
      <w:r>
        <w:rPr>
          <w:rFonts w:hint="eastAsia"/>
        </w:rPr>
        <w:t>3</w:t>
      </w:r>
      <w:r>
        <w:rPr>
          <w:rFonts w:hint="eastAsia"/>
        </w:rPr>
        <w:t>．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行う。</w:t>
      </w:r>
    </w:p>
    <w:p w14:paraId="2E5C0E93" w14:textId="77777777" w:rsidR="0006181E" w:rsidRDefault="0006181E" w:rsidP="0006181E">
      <w:pPr>
        <w:widowControl/>
      </w:pPr>
      <w:r>
        <w:rPr>
          <w:rFonts w:hint="eastAsia"/>
        </w:rPr>
        <w:lastRenderedPageBreak/>
        <w:t>４．シリコンタングステン電磁カロリメータ試作機の粒子ビームを用いた性能試験を行い開発を進める。ハドロンカロリメータと同期した運用のためのファームウェア及びソフトウェアの開発を行う。</w:t>
      </w:r>
    </w:p>
    <w:p w14:paraId="1CA7F54C" w14:textId="77777777" w:rsidR="0006181E" w:rsidRPr="00291A22" w:rsidRDefault="0006181E" w:rsidP="0006181E">
      <w:pPr>
        <w:widowControl/>
      </w:pPr>
      <w:r>
        <w:rPr>
          <w:rFonts w:hint="eastAsia"/>
        </w:rPr>
        <w:t>５．シリコン検出器とストリップ型シンチレーション検出器を用いたハイブリッド電磁カロリメータの構造最適化をシミュレーションによって進める。一方で小型の試作機を開発しシンチレーション検出器の位置分解能が向上する事を実証する。</w:t>
      </w:r>
    </w:p>
    <w:p w14:paraId="78B8C409" w14:textId="77777777" w:rsidR="006275B2" w:rsidRDefault="006275B2">
      <w:pPr>
        <w:spacing w:before="14" w:after="0" w:line="280" w:lineRule="exact"/>
        <w:rPr>
          <w:sz w:val="28"/>
          <w:szCs w:val="28"/>
        </w:rPr>
      </w:pPr>
    </w:p>
    <w:p w14:paraId="72BA920C" w14:textId="77777777" w:rsidR="006275B2" w:rsidRDefault="006275B2">
      <w:pPr>
        <w:spacing w:after="0"/>
        <w:sectPr w:rsidR="006275B2">
          <w:pgSz w:w="11900" w:h="16840"/>
          <w:pgMar w:top="1580" w:right="1580" w:bottom="1200" w:left="1600" w:header="0" w:footer="1003" w:gutter="0"/>
          <w:cols w:space="720"/>
        </w:sectPr>
      </w:pPr>
    </w:p>
    <w:p w14:paraId="7A81D98E" w14:textId="77777777" w:rsidR="006275B2" w:rsidRDefault="006275B2">
      <w:pPr>
        <w:spacing w:before="3" w:after="0" w:line="190" w:lineRule="exact"/>
        <w:rPr>
          <w:sz w:val="19"/>
          <w:szCs w:val="19"/>
        </w:rPr>
      </w:pPr>
    </w:p>
    <w:p w14:paraId="62841EE2" w14:textId="77777777" w:rsidR="006275B2" w:rsidRDefault="006275B2">
      <w:pPr>
        <w:spacing w:after="0" w:line="200" w:lineRule="exact"/>
        <w:rPr>
          <w:sz w:val="20"/>
          <w:szCs w:val="20"/>
        </w:rPr>
      </w:pPr>
    </w:p>
    <w:p w14:paraId="01A1BF83" w14:textId="77777777" w:rsidR="006275B2" w:rsidRDefault="006275B2">
      <w:pPr>
        <w:spacing w:after="0" w:line="200" w:lineRule="exact"/>
        <w:rPr>
          <w:sz w:val="20"/>
          <w:szCs w:val="20"/>
        </w:rPr>
      </w:pPr>
    </w:p>
    <w:p w14:paraId="253949A3" w14:textId="77777777" w:rsidR="00870D56" w:rsidRDefault="00870D56" w:rsidP="00870D56">
      <w:pPr>
        <w:spacing w:before="5" w:after="0" w:line="240" w:lineRule="exact"/>
        <w:rPr>
          <w:sz w:val="24"/>
          <w:szCs w:val="24"/>
          <w:lang w:eastAsia="ja-JP"/>
        </w:rPr>
      </w:pPr>
    </w:p>
    <w:p w14:paraId="7376E07A" w14:textId="22046AAA" w:rsidR="005F072F" w:rsidRDefault="005F072F" w:rsidP="005F072F">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328EA29B" w14:textId="77777777" w:rsidR="005F072F" w:rsidRDefault="005F072F" w:rsidP="005F072F">
      <w:pPr>
        <w:widowControl/>
        <w:autoSpaceDE w:val="0"/>
        <w:autoSpaceDN w:val="0"/>
        <w:adjustRightInd w:val="0"/>
        <w:spacing w:after="0" w:line="240" w:lineRule="auto"/>
        <w:rPr>
          <w:rFonts w:ascii="Times" w:hAnsi="Times" w:cs="Times"/>
          <w:sz w:val="24"/>
          <w:szCs w:val="24"/>
        </w:rPr>
      </w:pPr>
    </w:p>
    <w:p w14:paraId="2934C67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68AFA13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34C8CC3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164E4E64"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55221CF5" w14:textId="77777777" w:rsidR="00411A76" w:rsidRPr="00284877" w:rsidRDefault="00411A76" w:rsidP="00411A76">
      <w:pPr>
        <w:rPr>
          <w:rFonts w:asciiTheme="minorEastAsia" w:hAnsiTheme="minorEastAsia" w:cs="ヒラギノ角ゴ ProN W3"/>
        </w:rPr>
      </w:pPr>
    </w:p>
    <w:p w14:paraId="18BDB98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18401D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直交するストリップを積層する事により、実効的にはストリップシンチレータの幅程度以下（電磁シャワーでは</w:t>
      </w:r>
      <w:r w:rsidRPr="00284877">
        <w:rPr>
          <w:rFonts w:asciiTheme="minorEastAsia" w:hAnsiTheme="minorEastAsia" w:cs="ヒラギノ角ゴ ProN W3"/>
        </w:rPr>
        <w:t>1/</w:t>
      </w:r>
      <w:proofErr w:type="spellStart"/>
      <w:r w:rsidRPr="00284877">
        <w:rPr>
          <w:rFonts w:asciiTheme="minorEastAsia" w:hAnsiTheme="minorEastAsia" w:cs="ヒラギノ角ゴ ProN W3"/>
        </w:rPr>
        <w:t>sqrt</w:t>
      </w:r>
      <w:proofErr w:type="spellEnd"/>
      <w:r w:rsidRPr="00284877">
        <w:rPr>
          <w:rFonts w:asciiTheme="minorEastAsia" w:hAnsiTheme="minorEastAsia" w:cs="ヒラギノ角ゴ ProN W3"/>
        </w:rPr>
        <w: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0471748"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73D9B069" wp14:editId="015191C0">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7"/>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4254E2E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4D915ECF" w14:textId="77777777" w:rsidR="00411A76" w:rsidRPr="00284877" w:rsidRDefault="00411A76" w:rsidP="00411A76">
      <w:pPr>
        <w:rPr>
          <w:rFonts w:asciiTheme="minorEastAsia" w:hAnsiTheme="minorEastAsia" w:cs="ヒラギノ角ゴ ProN W3"/>
        </w:rPr>
      </w:pPr>
    </w:p>
    <w:p w14:paraId="5CEEF77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5698D9B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半導体光センサーとして、超小型のアバランシェフォトダイオードをピクセル化して多数面内に敷き詰めて新型の光センサー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を浜松ホトニクス社と開発して、同社は市販に入った。</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ガイガーモードを使って持つため、各ピクセルの性能が等しい場合、入射光子数は反応ピクセル数となり、熱電子の雑音も１ピクセルシグナルとなるが、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の面積に多数のピクセルを配置するが、有限なピクセル数に由来する最大入射光子数に限界がある事が、問題である。しかし、時間的広がった光の入射では、限界は大きく拡張されることを見つけて</w:t>
      </w:r>
      <w:r w:rsidRPr="00284877">
        <w:rPr>
          <w:rFonts w:asciiTheme="minorEastAsia" w:hAnsiTheme="minorEastAsia" w:cs="ヒラギノ角ゴ ProN W3" w:hint="eastAsia"/>
        </w:rPr>
        <w:lastRenderedPageBreak/>
        <w:t>いる。</w:t>
      </w:r>
    </w:p>
    <w:p w14:paraId="40E50584"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315131EA" wp14:editId="12F4BC92">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8"/>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2D117019"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MPPC</w:t>
      </w:r>
      <w:r w:rsidRPr="00284877">
        <w:rPr>
          <w:rFonts w:asciiTheme="minorEastAsia" w:hAnsiTheme="minorEastAsia" w:cs="ヒラギノ角ゴ ProN W3" w:hint="eastAsia"/>
        </w:rPr>
        <w:t>の写真</w:t>
      </w:r>
      <w:proofErr w:type="spellEnd"/>
      <w:r w:rsidRPr="00284877">
        <w:rPr>
          <w:rFonts w:asciiTheme="minorEastAsia" w:hAnsiTheme="minorEastAsia" w:cs="ヒラギノ角ゴ ProN W3" w:hint="eastAsia"/>
        </w:rPr>
        <w:t>）</w:t>
      </w:r>
    </w:p>
    <w:p w14:paraId="11062C14" w14:textId="77777777" w:rsidR="00411A76" w:rsidRPr="00284877" w:rsidRDefault="00411A76" w:rsidP="00411A76">
      <w:pPr>
        <w:rPr>
          <w:rFonts w:asciiTheme="minorEastAsia" w:hAnsiTheme="minorEastAsia" w:cs="ヒラギノ角ゴ ProN W3"/>
        </w:rPr>
      </w:pPr>
    </w:p>
    <w:p w14:paraId="34D5A93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03C8CA45" w14:textId="77777777" w:rsidR="00411A76" w:rsidRPr="00284877" w:rsidRDefault="00411A76" w:rsidP="00411A76">
      <w:pPr>
        <w:rPr>
          <w:rFonts w:asciiTheme="minorEastAsia" w:hAnsiTheme="minorEastAsia"/>
        </w:rPr>
      </w:pPr>
      <w:r w:rsidRPr="00284877">
        <w:rPr>
          <w:rFonts w:asciiTheme="minorEastAsia" w:hAnsiTheme="minorEastAsia" w:cs="ヒラギノ角ゴ ProN W3" w:hint="eastAsia"/>
        </w:rPr>
        <w:t>測定の最小単位のシンチレータストリップの開発を行い、幅１０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sidRPr="00284877">
        <w:rPr>
          <w:rFonts w:asciiTheme="minorEastAsia" w:hAnsiTheme="minorEastAsia" w:cs="ヒラギノ角ゴ ProN W3" w:hint="eastAsia"/>
        </w:rPr>
        <w:t>で、中心に１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の穴を持ち中に波長変換ファイバー</w:t>
      </w:r>
      <w:r w:rsidRPr="00284877">
        <w:rPr>
          <w:rFonts w:asciiTheme="minorEastAsia" w:hAnsiTheme="minorEastAsia" w:cs="ヒラギノ角ゴ ProN W3"/>
        </w:rPr>
        <w:t>WLSF</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で読み取る方式を開発した。この形状では、最小荷電粒子の通過にともなうシンチレーション光の検出は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で１４光電子＝ピクセルであった。製造は韓国</w:t>
      </w:r>
      <w:r w:rsidRPr="00284877">
        <w:rPr>
          <w:rFonts w:asciiTheme="minorEastAsia" w:hAnsiTheme="minorEastAsia" w:cs="ヒラギノ角ゴ ProN W3"/>
        </w:rPr>
        <w:t>KNU</w:t>
      </w:r>
      <w:r w:rsidRPr="00284877">
        <w:rPr>
          <w:rFonts w:asciiTheme="minorEastAsia" w:hAnsiTheme="minorEastAsia" w:cs="ヒラギノ角ゴ ProN W3" w:hint="eastAsia"/>
        </w:rPr>
        <w:t>大学が地域の化学工場と連携して開発した、引き出し方式で製造されたシンチレータストリップを使用した。その後下記写真の様な５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2" w:name="OLE_LINK11"/>
      <w:r w:rsidRPr="00284877">
        <w:rPr>
          <w:rFonts w:asciiTheme="minorEastAsia" w:hAnsiTheme="minorEastAsia" w:cs="ヒラギノ角ゴ ProN W3"/>
        </w:rPr>
        <w:t>(PFA)</w:t>
      </w:r>
      <w:bookmarkEnd w:id="2"/>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49046A25"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51F2F4DB" wp14:editId="70A86683">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9"/>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968E64E"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（シンチレータストリップの写真）</w:t>
      </w:r>
    </w:p>
    <w:p w14:paraId="58582882" w14:textId="77777777" w:rsidR="00411A76" w:rsidRPr="00284877" w:rsidRDefault="00411A76" w:rsidP="00411A76">
      <w:pPr>
        <w:rPr>
          <w:rFonts w:asciiTheme="minorEastAsia" w:hAnsiTheme="minorEastAsia" w:cs="ヒラギノ角ゴ ProN W3"/>
        </w:rPr>
      </w:pPr>
    </w:p>
    <w:p w14:paraId="4916EBD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0F61ED6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sidRPr="00284877">
        <w:rPr>
          <w:rFonts w:asciiTheme="minorEastAsia" w:hAnsiTheme="minorEastAsia" w:cs="ヒラギノ角ゴ ProN W3"/>
        </w:rPr>
        <w:t>x</w:t>
      </w:r>
      <w:r w:rsidRPr="00284877">
        <w:rPr>
          <w:rFonts w:asciiTheme="minorEastAsia" w:hAnsiTheme="minorEastAsia" w:cs="ヒラギノ角ゴ ProN W3" w:hint="eastAsia"/>
        </w:rPr>
        <w:t xml:space="preserve">９個の最小単位ストリップシンチレータ（10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mm</w:t>
      </w:r>
      <w:r w:rsidRPr="00284877">
        <w:rPr>
          <w:rFonts w:asciiTheme="minorEastAsia" w:hAnsiTheme="minorEastAsia" w:cs="ヒラギノ角ゴ ProN W3" w:hint="eastAsia"/>
        </w:rPr>
        <w:t>の一様性が重要で、悪く成るとカロリメータの定数項に寄与することを</w:t>
      </w:r>
      <w:bookmarkStart w:id="3" w:name="OLE_LINK12"/>
      <w:proofErr w:type="spellEnd"/>
      <w:r w:rsidRPr="00284877">
        <w:rPr>
          <w:rFonts w:asciiTheme="minorEastAsia" w:hAnsiTheme="minorEastAsia" w:cs="ヒラギノ角ゴ ProN W3"/>
        </w:rPr>
        <w:t xml:space="preserve"> DESY </w:t>
      </w:r>
      <w:bookmarkEnd w:id="3"/>
      <w:r w:rsidRPr="00284877">
        <w:rPr>
          <w:rFonts w:asciiTheme="minorEastAsia" w:hAnsiTheme="minorEastAsia" w:cs="ヒラギノ角ゴ ProN W3" w:hint="eastAsia"/>
        </w:rPr>
        <w:t>研究所におけるビームを用いた試験で見つけた。韓国の工場でのシンチレ</w:t>
      </w:r>
      <w:r w:rsidRPr="00284877">
        <w:rPr>
          <w:rFonts w:asciiTheme="minorEastAsia" w:hAnsiTheme="minorEastAsia" w:cs="ヒラギノ角ゴ ProN W3" w:hint="eastAsia"/>
        </w:rPr>
        <w:lastRenderedPageBreak/>
        <w:t>ータストリップの製造過程での異物の混入がその原因と考えられている。必要な改善を行い、十分な一様性を担保できる事が明らかにされた。</w:t>
      </w:r>
    </w:p>
    <w:p w14:paraId="3ADC28A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077195CC" wp14:editId="2B8C5D4C">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70"/>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2B118CE1"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Pr>
          <w:rFonts w:asciiTheme="minorEastAsia" w:hAnsiTheme="minorEastAsia" w:cs="ヒラギノ角ゴ ProN W3"/>
        </w:rPr>
        <w:t>DESY</w:t>
      </w:r>
      <w:r w:rsidRPr="00284877">
        <w:rPr>
          <w:rFonts w:asciiTheme="minorEastAsia" w:hAnsiTheme="minorEastAsia" w:cs="ヒラギノ角ゴ ProN W3" w:hint="eastAsia"/>
        </w:rPr>
        <w:t>ビームテストの小型シンチレータストリップ電磁カロリメータの写真</w:t>
      </w:r>
      <w:proofErr w:type="spellEnd"/>
      <w:r w:rsidRPr="00284877">
        <w:rPr>
          <w:rFonts w:asciiTheme="minorEastAsia" w:hAnsiTheme="minorEastAsia" w:cs="ヒラギノ角ゴ ProN W3" w:hint="eastAsia"/>
        </w:rPr>
        <w:t>）</w:t>
      </w:r>
    </w:p>
    <w:p w14:paraId="5B565C44" w14:textId="77777777" w:rsidR="00411A76" w:rsidRPr="00284877" w:rsidRDefault="00411A76" w:rsidP="00411A76">
      <w:pPr>
        <w:rPr>
          <w:rFonts w:asciiTheme="minorEastAsia" w:hAnsiTheme="minorEastAsia" w:cs="ヒラギノ角ゴ ProN W3"/>
        </w:rPr>
      </w:pPr>
    </w:p>
    <w:p w14:paraId="1B1E965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7F794D5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例えば、パイビームライン中に鉄のターゲットを設置し、中性パイ粒子の生成と再構成の試験に成功した。また温度補正何度の必要性とその方式に関して十分校正が可能であることを示した。写真の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ビームテストにおいては、独自開発のクリアファイバー方式のゲインモニタリングシステムのテストも行った。</w:t>
      </w:r>
    </w:p>
    <w:p w14:paraId="6B98A0A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42E3EA33" wp14:editId="3C9C8C35">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1"/>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5957FA5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roofErr w:type="spellEnd"/>
      <w:r w:rsidRPr="00284877">
        <w:rPr>
          <w:rFonts w:asciiTheme="minorEastAsia" w:hAnsiTheme="minorEastAsia" w:cs="ヒラギノ角ゴ ProN W3" w:hint="eastAsia"/>
        </w:rPr>
        <w:t>．）</w:t>
      </w:r>
    </w:p>
    <w:p w14:paraId="1F2C9795"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CBFE1C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845876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測定器で用いる、読み出し電子回路をカロリメータに積層内蔵するための開発を行った。実測定器では、シンチレータ各層の直後に光センサーの電気信号を増幅し、信号の大きさを判定し、測定し、デジタルデータに変換する一連の電子回路系</w:t>
      </w:r>
      <w:r>
        <w:rPr>
          <w:rFonts w:asciiTheme="minorEastAsia" w:hAnsiTheme="minorEastAsia" w:cs="ヒラギノ角ゴ ProN W3" w:hint="eastAsia"/>
        </w:rPr>
        <w:t xml:space="preserve"> </w:t>
      </w:r>
      <w:r>
        <w:rPr>
          <w:rFonts w:asciiTheme="minorEastAsia" w:hAnsiTheme="minorEastAsia" w:cs="ヒラギノ角ゴ ProN W3"/>
        </w:rPr>
        <w:t xml:space="preserve">ECAL </w:t>
      </w:r>
      <w:r>
        <w:rPr>
          <w:rFonts w:asciiTheme="minorEastAsia" w:hAnsiTheme="minorEastAsia" w:cs="ヒラギノ角ゴ ProN W3" w:hint="eastAsia"/>
        </w:rPr>
        <w:t>Base</w:t>
      </w:r>
      <w:r w:rsidRPr="00284877">
        <w:rPr>
          <w:rFonts w:asciiTheme="minorEastAsia" w:hAnsiTheme="minorEastAsia" w:cs="ヒラギノ角ゴ ProN W3" w:hint="eastAsia"/>
        </w:rPr>
        <w:t xml:space="preserve"> Unit (EBU)が必要である。この電子回路を製作し、一部の性能検証を行った。写真は１層の読み出し回路基板で、この面のすぐ裏はシンチレータがピッタリカバーしている。</w:t>
      </w:r>
    </w:p>
    <w:p w14:paraId="5E685AC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5CBB9363" wp14:editId="23121768">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2"/>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46F4E65"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hint="eastAsia"/>
        </w:rPr>
        <w:t>EBUの写真</w:t>
      </w:r>
      <w:proofErr w:type="spellEnd"/>
      <w:r w:rsidRPr="00284877">
        <w:rPr>
          <w:rFonts w:asciiTheme="minorEastAsia" w:hAnsiTheme="minorEastAsia" w:cs="ヒラギノ角ゴ ProN W3" w:hint="eastAsia"/>
        </w:rPr>
        <w:t>）</w:t>
      </w:r>
    </w:p>
    <w:p w14:paraId="1D1F6B2F" w14:textId="77777777" w:rsidR="00411A76" w:rsidRPr="00284877" w:rsidRDefault="00411A76" w:rsidP="00411A76">
      <w:pPr>
        <w:tabs>
          <w:tab w:val="left" w:pos="5653"/>
        </w:tabs>
        <w:rPr>
          <w:rFonts w:asciiTheme="minorEastAsia" w:hAnsiTheme="minorEastAsia" w:cs="ヒラギノ角ゴ ProN W3"/>
        </w:rPr>
      </w:pPr>
    </w:p>
    <w:p w14:paraId="595FB28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4750D7AF" w14:textId="77777777" w:rsidR="00411A76"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(SSA)の開発を行った。下図は、シミュレーションで、</w:t>
      </w:r>
      <w:r w:rsidRPr="00284877">
        <w:rPr>
          <w:rFonts w:asciiTheme="minorEastAsia" w:hAnsiTheme="minorEastAsia" w:cs="ヒラギノ角ゴ ProN W3"/>
        </w:rPr>
        <w:t>u/d/s</w:t>
      </w:r>
      <w:r>
        <w:rPr>
          <w:rFonts w:asciiTheme="minorEastAsia" w:hAnsiTheme="minorEastAsia" w:cs="ヒラギノ角ゴ ProN W3"/>
        </w:rPr>
        <w:t xml:space="preserve"> </w:t>
      </w:r>
      <w:r w:rsidRPr="00284877">
        <w:rPr>
          <w:rFonts w:asciiTheme="minorEastAsia" w:hAnsiTheme="minorEastAsia" w:cs="ヒラギノ角ゴ ProN W3" w:hint="eastAsia"/>
        </w:rPr>
        <w:t>の</w:t>
      </w:r>
    </w:p>
    <w:p w14:paraId="036F2AF8" w14:textId="77777777" w:rsidR="00411A76" w:rsidRPr="00284877" w:rsidRDefault="00411A76" w:rsidP="00411A76">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のジェットが測定器に入ったときのジェットエネルギー分解能を縦軸に取り、横軸にシンチレータストリップの長さを取ったプロットである。赤は</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を実装しな場合、青は</w:t>
      </w:r>
      <w:proofErr w:type="spellEnd"/>
      <w:r w:rsidRPr="00284877">
        <w:rPr>
          <w:rFonts w:asciiTheme="minorEastAsia" w:hAnsiTheme="minorEastAsia" w:cs="ヒラギノ角ゴ ProN W3" w:hint="eastAsia"/>
        </w:rPr>
        <w:t xml:space="preserve">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5AD030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818AD7A" wp14:editId="35C3D9BE">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3"/>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7FD339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r w:rsidRPr="00284877">
        <w:rPr>
          <w:rFonts w:asciiTheme="minorEastAsia" w:hAnsiTheme="minorEastAsia" w:cs="ヒラギノ角ゴ ProN W3"/>
        </w:rPr>
        <w:t xml:space="preserve">jet energy resolution </w:t>
      </w:r>
      <w:proofErr w:type="spellStart"/>
      <w:r w:rsidRPr="00284877">
        <w:rPr>
          <w:rFonts w:asciiTheme="minorEastAsia" w:hAnsiTheme="minorEastAsia" w:cs="ヒラギノ角ゴ ProN W3"/>
        </w:rPr>
        <w:t>vs</w:t>
      </w:r>
      <w:proofErr w:type="spellEnd"/>
      <w:r w:rsidRPr="00284877">
        <w:rPr>
          <w:rFonts w:asciiTheme="minorEastAsia" w:hAnsiTheme="minorEastAsia" w:cs="ヒラギノ角ゴ ProN W3"/>
        </w:rPr>
        <w:t xml:space="preserve"> strip-</w:t>
      </w:r>
      <w:proofErr w:type="spellStart"/>
      <w:r w:rsidRPr="00284877">
        <w:rPr>
          <w:rFonts w:asciiTheme="minorEastAsia" w:hAnsiTheme="minorEastAsia" w:cs="ヒラギノ角ゴ ProN W3"/>
        </w:rPr>
        <w:t>length</w:t>
      </w:r>
      <w:r w:rsidRPr="00284877">
        <w:rPr>
          <w:rFonts w:asciiTheme="minorEastAsia" w:hAnsiTheme="minorEastAsia" w:cs="ヒラギノ角ゴ ProN W3" w:hint="eastAsia"/>
        </w:rPr>
        <w:t>図</w:t>
      </w:r>
      <w:proofErr w:type="spellEnd"/>
      <w:r w:rsidRPr="00284877">
        <w:rPr>
          <w:rFonts w:asciiTheme="minorEastAsia" w:hAnsiTheme="minorEastAsia" w:cs="ヒラギノ角ゴ ProN W3"/>
        </w:rPr>
        <w:t>)</w:t>
      </w:r>
    </w:p>
    <w:p w14:paraId="65438A5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B1F266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25117F2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2B48FD6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上記開発の電子回路系</w:t>
      </w:r>
      <w:r w:rsidRPr="00284877">
        <w:rPr>
          <w:rFonts w:asciiTheme="minorEastAsia" w:hAnsiTheme="minorEastAsia" w:cs="ヒラギノ角ゴ ProN W3"/>
        </w:rPr>
        <w:t>EBU</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という技術を採用予定である</w:t>
      </w:r>
      <w:proofErr w:type="spellEnd"/>
      <w:r w:rsidRPr="00284877">
        <w:rPr>
          <w:rFonts w:asciiTheme="minorEastAsia" w:hAnsiTheme="minorEastAsia" w:cs="ヒラギノ角ゴ ProN W3" w:hint="eastAsia"/>
        </w:rPr>
        <w:t>。</w:t>
      </w:r>
      <w:r w:rsidRPr="00284877">
        <w:rPr>
          <w:rFonts w:asciiTheme="minorEastAsia" w:hAnsiTheme="minorEastAsia" w:cs="ヒラギノ角ゴ ProN W3"/>
        </w:rPr>
        <w:t xml:space="preserve"> Power Pulsing </w:t>
      </w:r>
      <w:proofErr w:type="spellStart"/>
      <w:r w:rsidRPr="00284877">
        <w:rPr>
          <w:rFonts w:asciiTheme="minorEastAsia" w:hAnsiTheme="minorEastAsia" w:cs="ヒラギノ角ゴ ProN W3" w:hint="eastAsia"/>
        </w:rPr>
        <w:t>は</w:t>
      </w:r>
      <w:r w:rsidRPr="00284877">
        <w:rPr>
          <w:rFonts w:asciiTheme="minorEastAsia" w:hAnsiTheme="minorEastAsia" w:cs="ヒラギノ角ゴ ProN W3"/>
        </w:rPr>
        <w:t>ILC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秒程度のみ電子回路に電流を流し動かす仕組みである。これにより１秒間のうち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十分な発熱を押さえる事ができるかどうかの検証は重要であり、回路開発のキーポイントである。この検証を実際の回路で実行する。</w:t>
      </w:r>
    </w:p>
    <w:p w14:paraId="2A2EFFC9"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8179CE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6CEB56C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問題が無いかどうかを検証できるシステムで無ければならない。とくに下記に述べるようにシリコン層を検出層とする電磁カロリメータのグループと我々のシンチレータを検出層とするグループが国際的に共同で一部を共通に使いながら、競合関係にあるため、共同でビームテストを行う計画が進行中である。２０１３年７月にまず１回目のテ</w:t>
      </w:r>
      <w:r w:rsidRPr="00284877">
        <w:rPr>
          <w:rFonts w:asciiTheme="minorEastAsia" w:hAnsiTheme="minorEastAsia" w:cs="ヒラギノ角ゴ ProN W3" w:hint="eastAsia"/>
        </w:rPr>
        <w:lastRenderedPageBreak/>
        <w:t>ストを行う。そこでの目標は、異なる検出層の電磁カロリメータを持ち寄り、同じ電子ビームでの異なる位置での測定を同時に行い、合体させるための共同作業と、問題点のあぶり出しを行う。この後、両者が実機の半分程度の測定器を建設し、再度持ち寄りフルセットの電磁カロリメータとしてきっちり動作するか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w:t>
      </w:r>
      <w:proofErr w:type="spellStart"/>
      <w:r w:rsidRPr="00284877">
        <w:rPr>
          <w:rFonts w:asciiTheme="minorEastAsia" w:hAnsiTheme="minorEastAsia" w:cs="ヒラギノ角ゴ ProN W3" w:hint="eastAsia"/>
        </w:rPr>
        <w:t>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w:t>
      </w:r>
      <w:proofErr w:type="spellEnd"/>
      <w:r w:rsidRPr="00284877">
        <w:rPr>
          <w:rFonts w:asciiTheme="minorEastAsia" w:hAnsiTheme="minorEastAsia" w:cs="ヒラギノ角ゴ ProN W3" w:hint="eastAsia"/>
        </w:rPr>
        <w:t>）ため　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w:t>
      </w:r>
      <w:proofErr w:type="spellEnd"/>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を確立できるかどうか未定である。この点に置いてドイツの</w:t>
      </w:r>
      <w:proofErr w:type="spellEnd"/>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1B6D2314"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4E789D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019EB85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ズレ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の電子の場合、各ストリップシンチレータに最大３５００電子が入射することがシミュレーションで分かっている。従って最小荷電粒子に対する</w:t>
      </w:r>
      <w:r w:rsidRPr="00284877">
        <w:rPr>
          <w:rFonts w:asciiTheme="minorEastAsia" w:hAnsiTheme="minorEastAsia" w:cs="ヒラギノ角ゴ ProN W3"/>
        </w:rPr>
        <w:t>MPV</w:t>
      </w:r>
      <w:r w:rsidRPr="00284877">
        <w:rPr>
          <w:rFonts w:asciiTheme="minorEastAsia" w:hAnsiTheme="minorEastAsia" w:cs="ヒラギノ角ゴ ProN W3" w:hint="eastAsia"/>
        </w:rPr>
        <w:t>で１０光電子数のときは、単純には３５０００光電子相当の応答が要求される。開発中の光半導体は、非線形応答素子であるが、３００００光電子までの応答を入射時間を長くした場合４０００ピクセルの素子で可能であることが確かめられている。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事象の測定精度と線形性を見る事が出来るか、開発が待たれるし、これを用いた研究が必要である。</w:t>
      </w:r>
    </w:p>
    <w:p w14:paraId="4112E24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各ピクセルはクエンチング抵抗と呼ばれるバイアスにつながる抵抗が光入射窓の一部を覆っており、開口面積の減少原因となっている。開発当初から製造業者である浜松ホトニクス社はポリシリコンの抵抗をクエンチング抵抗に使ってきた。これは抵抗値の安定性と制御にしやすさのためである。しかし、ポリシリコン抵抗値は面積に比例するため、小さなピクセルでは開口を邪魔する原因となっていた。最近になってやっと浜松ホトニクス社も金属抵抗によるクエンチング抵抗の製造に乗り出し、次回作では、採用される見込みである。この点のテストも重要である。また金属抵抗は温度係数</w:t>
      </w:r>
      <w:r w:rsidRPr="00284877">
        <w:rPr>
          <w:rFonts w:asciiTheme="minorEastAsia" w:hAnsiTheme="minorEastAsia" w:cs="ヒラギノ角ゴ ProN W3"/>
        </w:rPr>
        <w:t>g</w:t>
      </w:r>
      <w:r w:rsidRPr="00284877">
        <w:rPr>
          <w:rFonts w:asciiTheme="minorEastAsia" w:hAnsiTheme="minorEastAsia" w:cs="ヒラギノ角ゴ ProN W3" w:hint="eastAsia"/>
        </w:rPr>
        <w:t>小さく、いままで光センサーの大きな問題であった。温度依存するゲインは光検出係数等が払拭される可能性がある。今後の開発と研究が個々でも重要である。</w:t>
      </w:r>
    </w:p>
    <w:p w14:paraId="0C7ED31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クロストークが別の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7875323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４以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を期待され、その結果を検証する必要がある。</w:t>
      </w:r>
    </w:p>
    <w:p w14:paraId="43140A13"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2D3474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2E6165F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ものが望ましい。しかしゆっくりした発光シンチレータは時間分解性能が悪化するため、両者を両立する開発が必要である。</w:t>
      </w:r>
    </w:p>
    <w:p w14:paraId="6991E7E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検証が必要である。</w:t>
      </w:r>
    </w:p>
    <w:p w14:paraId="1D79AE8F"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02A55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roofErr w:type="spellEnd"/>
    </w:p>
    <w:p w14:paraId="531286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は電磁カロリメータもハドロンカロリメータも正方セルの測定最小単位を元に作られている。ストリップ構造で測定したエネルギーを正方セルに前後の層の情報から戻すことを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4" w:name="OLE_LINK10"/>
      <w:r w:rsidRPr="00284877">
        <w:rPr>
          <w:rFonts w:asciiTheme="minorEastAsia" w:hAnsiTheme="minorEastAsia" w:cs="ヒラギノ角ゴ ProN W3" w:hint="eastAsia"/>
        </w:rPr>
        <w:t>。</w:t>
      </w:r>
      <w:bookmarkEnd w:id="4"/>
    </w:p>
    <w:p w14:paraId="08B141B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1333B2A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41594C9E"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9DD19B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52309D4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2E0DB8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F71CA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60C6A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多くの部品や概念がストリップシンチレータ型電磁カロリメータに近い。半導体光センサーに開発は、同じ問題を有するし、同じ解が利用可能である。</w:t>
      </w:r>
    </w:p>
    <w:p w14:paraId="3AB12F5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ハドロン相互作用は一般に相互作用長が長く、ハドロンシャワーは広く薄く分散されて測定される。従って幅を狭くして実効位置測定精度の向上は大きな利点有る事を研究で示したい。現在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の長さのストリップでカバーできる。長さに関しては</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を用いる事によりさらに長いストリップでも高い性能を持つ可能性があるため、研究の価値がある。また我々の今までの経験では２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A72B596" w14:textId="77777777" w:rsidR="00411A76" w:rsidRPr="00284877" w:rsidRDefault="00411A76" w:rsidP="00411A76">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35851F3F" wp14:editId="4F0C89D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4"/>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DAD1B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（シンチレータハドロンカロリメータの断面図）</w:t>
      </w:r>
    </w:p>
    <w:p w14:paraId="54F8657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5859511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75887E1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が必要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10598AE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5631837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448D997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roofErr w:type="spellEnd"/>
      <w:r w:rsidRPr="00284877">
        <w:rPr>
          <w:rFonts w:asciiTheme="minorEastAsia" w:hAnsiTheme="minorEastAsia" w:cs="ヒラギノ角ゴ ProN W3" w:hint="eastAsia"/>
        </w:rPr>
        <w:t>。</w:t>
      </w:r>
    </w:p>
    <w:p w14:paraId="0745424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70C3B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B4C5BA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B641B1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0A6FEE8A"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31EEBEB"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544D4A4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上記の条件を満たす小型ハドロンカロリメータの仕上げと性能検証による実質化を行う。ハドロンエネルギー全体を捕まえる必要は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性能検証を加速器からのビームを用いて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創る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のひくい理由である。これらを改善する解析方法のためには、現在のタイル方式よりさらに細かく分割可能なストリップによる研究が望まれる。</w:t>
      </w:r>
    </w:p>
    <w:p w14:paraId="34281ABB"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2F1070F8" wp14:editId="24CAA39A">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5"/>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01964F9B" w14:textId="77777777" w:rsidR="00411A76" w:rsidRPr="00284877" w:rsidRDefault="00411A76" w:rsidP="00411A76">
      <w:pPr>
        <w:tabs>
          <w:tab w:val="left" w:pos="5653"/>
        </w:tabs>
        <w:rPr>
          <w:rFonts w:asciiTheme="minorEastAsia" w:hAnsiTheme="minorEastAsia"/>
        </w:rPr>
      </w:pPr>
    </w:p>
    <w:p w14:paraId="7E788E59" w14:textId="77777777" w:rsidR="00411A76" w:rsidRPr="00284877" w:rsidRDefault="00411A76" w:rsidP="00411A76">
      <w:pPr>
        <w:tabs>
          <w:tab w:val="left" w:pos="5653"/>
        </w:tabs>
        <w:rPr>
          <w:rFonts w:asciiTheme="minorEastAsia" w:hAnsiTheme="minorEastAsia"/>
        </w:rPr>
      </w:pPr>
    </w:p>
    <w:p w14:paraId="71F9F08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C8C7A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543601CE" w14:textId="77777777" w:rsidR="00411A76" w:rsidRPr="00284877" w:rsidRDefault="00411A76" w:rsidP="00411A76">
      <w:pPr>
        <w:tabs>
          <w:tab w:val="left" w:pos="5653"/>
        </w:tabs>
        <w:rPr>
          <w:rFonts w:asciiTheme="minorEastAsia" w:hAnsiTheme="minorEastAsia"/>
        </w:rPr>
      </w:pPr>
    </w:p>
    <w:p w14:paraId="36F0100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32A4C93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炭素繊維組織の最適化も再考の必要がある可能性があり、国内の企業の技術を利用できるかどうか確かめる。</w:t>
      </w:r>
    </w:p>
    <w:p w14:paraId="76C844E7"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lastRenderedPageBreak/>
        <w:drawing>
          <wp:inline distT="0" distB="0" distL="0" distR="0" wp14:anchorId="0CF305B1" wp14:editId="622E1A5C">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6"/>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7C0850C5" w14:textId="77777777" w:rsidR="00411A76" w:rsidRPr="00284877" w:rsidRDefault="00411A76" w:rsidP="00411A76">
      <w:pPr>
        <w:tabs>
          <w:tab w:val="left" w:pos="5653"/>
        </w:tabs>
        <w:rPr>
          <w:rFonts w:asciiTheme="minorEastAsia" w:hAnsiTheme="minorEastAsia"/>
        </w:rPr>
      </w:pPr>
    </w:p>
    <w:p w14:paraId="660F835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7C2E58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などのマニュアル化など多くの作業がある。例えば、シンチレータストリップの製造直後に、透過率を短時間で計測し、悪いものをはねる必要があるかもしれない。各シンチレータストリップ反射材で巻き、３６本程度を束ねる作業の後、読み出しボードに取り付けられ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テスト、荷電粒子によるテストが想定される。一方光センサーは個々の製造直後、その性能試験（</w:t>
      </w:r>
      <w:proofErr w:type="spellStart"/>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w:t>
      </w:r>
      <w:proofErr w:type="spellEnd"/>
      <w:r w:rsidRPr="00284877">
        <w:rPr>
          <w:rFonts w:asciiTheme="minorEastAsia" w:hAnsiTheme="minorEastAsia" w:cs="ヒラギノ角ゴ ProN W3" w:hint="eastAsia"/>
        </w:rPr>
        <w:t>）が行われデータベース化される。電気的にテストされた読み出しボードにハンダ付けされ、シンチレータなしで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を行う。この時点で応答しない光センサーをなくす工夫は重要である。次に前記シンチレータ束と接合され、統合試験を行う。さらにラダーに載せて、モジュール化された時点でサイド</w:t>
      </w:r>
      <w:r w:rsidRPr="00284877">
        <w:rPr>
          <w:rFonts w:asciiTheme="minorEastAsia" w:hAnsiTheme="minorEastAsia" w:cs="ヒラギノ角ゴ ProN W3"/>
        </w:rPr>
        <w:t>LED</w:t>
      </w:r>
      <w:r w:rsidRPr="00284877">
        <w:rPr>
          <w:rFonts w:asciiTheme="minorEastAsia" w:hAnsiTheme="minorEastAsia" w:cs="ヒラギノ角ゴ ProN W3" w:hint="eastAsia"/>
        </w:rPr>
        <w:t>テストされる。これらの道程での各種テストの時間等の最小化が急務である。</w:t>
      </w:r>
    </w:p>
    <w:p w14:paraId="18F7B4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1CD687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702D32F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光半導体のテストはハンダ付けされたあとの組み上げ前、後、その後の校正時に常に必要な行程であり、高い自由度と精度を有するテストシステムの構築を行う。タイミングのわかる光が必要なため</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て随時光半導体のテストが重要となる。当光半導体は、微小光量で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有し、校正データも必要である。</w:t>
      </w:r>
    </w:p>
    <w:p w14:paraId="1108D4EC"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rPr>
        <w:t>下記図は光半導体単体でのテストを想定したシステムで、テスト項目は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w:t>
      </w:r>
      <w:r w:rsidRPr="00284877">
        <w:rPr>
          <w:rFonts w:asciiTheme="minorEastAsia" w:hAnsiTheme="minorEastAsia" w:cs="ヒラギノ角ゴ ProN W3" w:hint="eastAsia"/>
        </w:rPr>
        <w:lastRenderedPageBreak/>
        <w:t>ゲイン、クロストーク、アフタパルス等などを３点程度の温度で測定する必要がある。システムの構築と試験運用が重要となる。</w:t>
      </w:r>
    </w:p>
    <w:p w14:paraId="1ADD153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1DB62B11" wp14:editId="709EF760">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7"/>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2E838A4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光半導体テストシステム図</w:t>
      </w:r>
    </w:p>
    <w:p w14:paraId="075D124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892D5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541B59C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ストリップシンチレータの製造は、電磁カロリメータのように短い場合射出成形方式が有力で、ハドロンカロリメータのように長い場合引き出し製造方式が有力である。これらのもつ性能と精度を勘案しつつ必要な精度を保つ検査システムを準備する。反射材の種類の決定後はそれに見合った性能検査と、最終サイズの精度を保工夫と検査が必要である。各シンチレータストリップを反射シートでくるむ作業や、切断、磨き（必要なら）、並べ　はロボットを想定し、開発が必要である。</w:t>
      </w:r>
    </w:p>
    <w:p w14:paraId="38503FFF"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1D8513AA" wp14:editId="155028EB">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8"/>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B3FA8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（シンチレータストリップ製作機械と、連続して、切り出し、反射材施工、束ねまでを行う一連の行程図）</w:t>
      </w:r>
    </w:p>
    <w:p w14:paraId="089E94D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6C0AB6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（５）くみ上げ行程のロボット化の開発</w:t>
      </w:r>
    </w:p>
    <w:p w14:paraId="687BC0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シンチレーターストリップの配置位置精度の要求を満たし、製造時間内にストリップの束を製作する機械の開発。（上記図）</w:t>
      </w:r>
    </w:p>
    <w:p w14:paraId="6E833FFC"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3C3A862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（６）システムの製作の途中での検査方式の最適化</w:t>
      </w:r>
    </w:p>
    <w:p w14:paraId="2C397DA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各部品のテストと統合が進む度にテストを行い各過程でのロスを無くし実機を高い精度で運用出来るシステムとするためのシミュレーションと機械の成果を導入する必要がある。</w:t>
      </w:r>
    </w:p>
    <w:p w14:paraId="34974B30"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2B2C35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59FFBBE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一連の行程を連続して行い、４年の製造期間内に上記行程を行える工場のモデルを作り上げる、</w:t>
      </w:r>
    </w:p>
    <w:p w14:paraId="42D9A47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図はストリップシンチレータ電磁カロリメータ全体を一カ所の施設で作る場合の、製造施設の広さとレイアウトの見積もりである。</w:t>
      </w:r>
    </w:p>
    <w:p w14:paraId="3286CDCF" w14:textId="77777777" w:rsidR="00411A76" w:rsidRPr="00284877" w:rsidRDefault="00411A76" w:rsidP="00411A76">
      <w:pPr>
        <w:widowControl/>
        <w:autoSpaceDE w:val="0"/>
        <w:autoSpaceDN w:val="0"/>
        <w:adjustRightInd w:val="0"/>
        <w:rPr>
          <w:rFonts w:asciiTheme="minorEastAsia" w:hAnsiTheme="minorEastAsia" w:cs="Helvetica"/>
        </w:rPr>
      </w:pPr>
    </w:p>
    <w:p w14:paraId="7892459A"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3F3E6FC6" wp14:editId="5952E5CE">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9"/>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1E85291F" w14:textId="77777777" w:rsidR="00411A76" w:rsidRPr="00284877" w:rsidRDefault="00411A76" w:rsidP="00411A76">
      <w:pPr>
        <w:tabs>
          <w:tab w:val="left" w:pos="5653"/>
        </w:tabs>
        <w:rPr>
          <w:rFonts w:asciiTheme="minorEastAsia" w:hAnsiTheme="minorEastAsia"/>
        </w:rPr>
      </w:pPr>
    </w:p>
    <w:p w14:paraId="75874D9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62B9B1E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08EB403E" w14:textId="77777777" w:rsidR="00411A76" w:rsidRPr="00284877" w:rsidRDefault="00411A76" w:rsidP="00411A76">
      <w:pPr>
        <w:widowControl/>
        <w:autoSpaceDE w:val="0"/>
        <w:autoSpaceDN w:val="0"/>
        <w:adjustRightInd w:val="0"/>
        <w:rPr>
          <w:rFonts w:asciiTheme="minorEastAsia" w:hAnsiTheme="minorEastAsia" w:cs="Helvetica"/>
        </w:rPr>
      </w:pPr>
    </w:p>
    <w:p w14:paraId="440C430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2573EF02" w14:textId="77777777" w:rsidR="00411A76" w:rsidRPr="00284877" w:rsidRDefault="00411A76" w:rsidP="00411A76">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411A76" w:rsidRPr="00284877" w14:paraId="70FFBD9B" w14:textId="77777777" w:rsidTr="006156A0">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BA4F1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lastRenderedPageBreak/>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1D36F3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75D4A8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411A76" w:rsidRPr="00284877" w14:paraId="701BCB53"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E19CA7D"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E79D588" w14:textId="77777777" w:rsidR="00411A76" w:rsidRPr="00284877" w:rsidRDefault="00411A76" w:rsidP="006156A0">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3019E1F" w14:textId="77777777" w:rsidR="00411A76" w:rsidRPr="00284877" w:rsidRDefault="00411A76" w:rsidP="006156A0">
            <w:pPr>
              <w:widowControl/>
              <w:autoSpaceDE w:val="0"/>
              <w:autoSpaceDN w:val="0"/>
              <w:adjustRightInd w:val="0"/>
              <w:rPr>
                <w:rFonts w:asciiTheme="minorEastAsia" w:hAnsiTheme="minorEastAsia" w:cs="Helvetica"/>
                <w:kern w:val="1"/>
              </w:rPr>
            </w:pPr>
          </w:p>
        </w:tc>
      </w:tr>
      <w:tr w:rsidR="00411A76" w:rsidRPr="00284877" w14:paraId="4520AE2F"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55414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5A76CF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w:t>
            </w:r>
            <w:proofErr w:type="spellStart"/>
            <w:r w:rsidRPr="00284877">
              <w:rPr>
                <w:rFonts w:asciiTheme="minorEastAsia" w:hAnsiTheme="minorEastAsia" w:cs="ヒラギノ角ゴ ProN W3"/>
                <w:b/>
                <w:bCs/>
                <w:color w:val="2E3030"/>
                <w:szCs w:val="60"/>
              </w:rPr>
              <w:t>sim</w:t>
            </w:r>
            <w:proofErr w:type="spellEnd"/>
            <w:r w:rsidRPr="00284877">
              <w:rPr>
                <w:rFonts w:asciiTheme="minorEastAsia" w:hAnsiTheme="minorEastAsia" w:cs="ヒラギノ角ゴ ProN W3"/>
                <w:b/>
                <w:bCs/>
                <w:color w:val="2E3030"/>
                <w:szCs w:val="60"/>
              </w:rPr>
              <w:t>.</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30C9799"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w:t>
            </w:r>
            <w:proofErr w:type="spellStart"/>
            <w:r w:rsidRPr="00284877">
              <w:rPr>
                <w:rFonts w:asciiTheme="minorEastAsia" w:hAnsiTheme="minorEastAsia" w:cs="ヒラギノ角ゴ ProN W3"/>
                <w:b/>
                <w:bCs/>
                <w:color w:val="2E3030"/>
                <w:szCs w:val="60"/>
              </w:rPr>
              <w:t>int</w:t>
            </w:r>
            <w:proofErr w:type="spellEnd"/>
            <w:r w:rsidRPr="00284877">
              <w:rPr>
                <w:rFonts w:asciiTheme="minorEastAsia" w:hAnsiTheme="minorEastAsia" w:cs="ヒラギノ角ゴ ProN W3"/>
                <w:b/>
                <w:bCs/>
                <w:color w:val="2E3030"/>
                <w:szCs w:val="60"/>
              </w:rPr>
              <w:t xml:space="preserve"> two layers</w:t>
            </w:r>
            <w:r w:rsidRPr="00284877">
              <w:rPr>
                <w:rFonts w:asciiTheme="minorEastAsia" w:hAnsiTheme="minorEastAsia" w:cs="ヒラギノ角ゴ ProN W3" w:hint="eastAsia"/>
                <w:b/>
                <w:bCs/>
                <w:color w:val="2E3030"/>
                <w:szCs w:val="60"/>
              </w:rPr>
              <w:t> </w:t>
            </w:r>
          </w:p>
        </w:tc>
      </w:tr>
      <w:tr w:rsidR="00411A76" w:rsidRPr="00284877" w14:paraId="657671C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C726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020C08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385F7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411A76" w:rsidRPr="00284877" w14:paraId="24EE2A0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8AB4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DD07D0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2259E13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D20F89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411A76" w:rsidRPr="00284877" w14:paraId="398C422C"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FD0032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A168FA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5E916C8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E659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411A76" w:rsidRPr="00284877" w14:paraId="4514FB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4D3768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775CD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13122E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411A76" w:rsidRPr="00284877" w14:paraId="2FCFBA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0988B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5CF1AF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54A55F1"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411A76" w:rsidRPr="00284877" w14:paraId="26C70E38" w14:textId="77777777" w:rsidTr="006156A0">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4F3AF93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4777AB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6AA8543"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3D793AA2" w14:textId="77777777" w:rsidR="00411A76" w:rsidRPr="00284877" w:rsidRDefault="00411A76" w:rsidP="00411A76">
      <w:pPr>
        <w:widowControl/>
        <w:autoSpaceDE w:val="0"/>
        <w:autoSpaceDN w:val="0"/>
        <w:adjustRightInd w:val="0"/>
        <w:rPr>
          <w:rFonts w:asciiTheme="minorEastAsia" w:hAnsiTheme="minorEastAsia" w:cs="Helvetica"/>
          <w:kern w:val="1"/>
        </w:rPr>
      </w:pPr>
    </w:p>
    <w:p w14:paraId="6ECB2CD8" w14:textId="77777777" w:rsidR="00411A76" w:rsidRPr="00284877" w:rsidRDefault="00411A76" w:rsidP="00411A76">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411A76" w:rsidRPr="00284877" w14:paraId="30D8D975" w14:textId="77777777" w:rsidTr="006156A0">
        <w:trPr>
          <w:trHeight w:val="204"/>
        </w:trPr>
        <w:tc>
          <w:tcPr>
            <w:tcW w:w="0" w:type="auto"/>
            <w:shd w:val="clear" w:color="auto" w:fill="E6E6E6"/>
            <w:tcMar>
              <w:top w:w="40" w:type="nil"/>
              <w:left w:w="20" w:type="nil"/>
              <w:bottom w:w="20" w:type="nil"/>
              <w:right w:w="40" w:type="nil"/>
            </w:tcMar>
          </w:tcPr>
          <w:p w14:paraId="03844C10" w14:textId="77777777" w:rsidR="00411A76" w:rsidRPr="00284877" w:rsidRDefault="00411A76" w:rsidP="006156A0">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566C361" w14:textId="77777777" w:rsidR="00411A76" w:rsidRPr="00284877" w:rsidRDefault="00411A76" w:rsidP="006156A0">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5262113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73C496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ED97C29"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87D3F7B"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7F944FF"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13A607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A1B29DC"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4F2193E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63484A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7D1ABD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01B9772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31BC65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1B93D40B"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411A76" w:rsidRPr="00284877" w14:paraId="68C547A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793B77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roofErr w:type="spellEnd"/>
          </w:p>
        </w:tc>
        <w:tc>
          <w:tcPr>
            <w:tcW w:w="0" w:type="auto"/>
            <w:tcMar>
              <w:top w:w="40" w:type="nil"/>
              <w:left w:w="40" w:type="nil"/>
              <w:bottom w:w="40" w:type="nil"/>
              <w:right w:w="40" w:type="nil"/>
            </w:tcMar>
          </w:tcPr>
          <w:p w14:paraId="48F1D18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FFF1F1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57F43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E41CE5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D965F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0CCE7E0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411A76" w:rsidRPr="00284877" w14:paraId="4890B0A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35BAB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roofErr w:type="spellEnd"/>
          </w:p>
        </w:tc>
        <w:tc>
          <w:tcPr>
            <w:tcW w:w="0" w:type="auto"/>
            <w:tcMar>
              <w:top w:w="40" w:type="nil"/>
              <w:left w:w="40" w:type="nil"/>
              <w:bottom w:w="40" w:type="nil"/>
              <w:right w:w="40" w:type="nil"/>
            </w:tcMar>
          </w:tcPr>
          <w:p w14:paraId="1EBF52C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2CD7191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E9A8A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8F7AB5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75FE6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49AE8E2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411A76" w:rsidRPr="00284877" w14:paraId="2BF25D7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1D6FD31"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roofErr w:type="spellEnd"/>
          </w:p>
        </w:tc>
        <w:tc>
          <w:tcPr>
            <w:tcW w:w="0" w:type="auto"/>
            <w:tcMar>
              <w:top w:w="40" w:type="nil"/>
              <w:left w:w="40" w:type="nil"/>
              <w:bottom w:w="40" w:type="nil"/>
              <w:right w:w="40" w:type="nil"/>
            </w:tcMar>
          </w:tcPr>
          <w:p w14:paraId="5FBC35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6D284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ADFBB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D9E548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E1C951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991082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270C030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BF878E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roofErr w:type="spellEnd"/>
          </w:p>
        </w:tc>
        <w:tc>
          <w:tcPr>
            <w:tcW w:w="0" w:type="auto"/>
            <w:tcMar>
              <w:top w:w="40" w:type="nil"/>
              <w:left w:w="40" w:type="nil"/>
              <w:bottom w:w="40" w:type="nil"/>
              <w:right w:w="40" w:type="nil"/>
            </w:tcMar>
          </w:tcPr>
          <w:p w14:paraId="5642BA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04A9C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2F316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2A6D47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53135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3BE3A3B4" w14:textId="77777777" w:rsidR="00411A76" w:rsidRPr="00284877" w:rsidRDefault="00411A76" w:rsidP="006156A0">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411A76" w:rsidRPr="00284877" w14:paraId="39381F3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12DD578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roofErr w:type="spellEnd"/>
          </w:p>
        </w:tc>
        <w:tc>
          <w:tcPr>
            <w:tcW w:w="0" w:type="auto"/>
            <w:tcMar>
              <w:top w:w="40" w:type="nil"/>
              <w:left w:w="40" w:type="nil"/>
              <w:bottom w:w="40" w:type="nil"/>
              <w:right w:w="40" w:type="nil"/>
            </w:tcMar>
          </w:tcPr>
          <w:p w14:paraId="50736EB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76A734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9D5A27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3C5AAA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131C90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DFACA8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68DBF93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91265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roofErr w:type="spellEnd"/>
          </w:p>
        </w:tc>
        <w:tc>
          <w:tcPr>
            <w:tcW w:w="0" w:type="auto"/>
            <w:tcMar>
              <w:top w:w="40" w:type="nil"/>
              <w:left w:w="40" w:type="nil"/>
              <w:bottom w:w="40" w:type="nil"/>
              <w:right w:w="40" w:type="nil"/>
            </w:tcMar>
          </w:tcPr>
          <w:p w14:paraId="11BCCA3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12A790C8"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4169FD7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A2E33B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820F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D9D5BE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411A76" w:rsidRPr="00284877" w14:paraId="5BBBCF83"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59F5CC8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roofErr w:type="spellEnd"/>
          </w:p>
        </w:tc>
        <w:tc>
          <w:tcPr>
            <w:tcW w:w="0" w:type="auto"/>
            <w:tcMar>
              <w:top w:w="40" w:type="nil"/>
              <w:left w:w="40" w:type="nil"/>
              <w:bottom w:w="40" w:type="nil"/>
              <w:right w:w="40" w:type="nil"/>
            </w:tcMar>
          </w:tcPr>
          <w:p w14:paraId="45B49E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D232337"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80ADC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23C987A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0565BD3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2B183BD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411A76" w:rsidRPr="00284877" w14:paraId="31A967CC"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F14C7D4" w14:textId="77777777" w:rsidR="00411A76" w:rsidRPr="00284877" w:rsidRDefault="00411A76" w:rsidP="006156A0">
            <w:pPr>
              <w:widowControl/>
              <w:autoSpaceDE w:val="0"/>
              <w:autoSpaceDN w:val="0"/>
              <w:adjustRightInd w:val="0"/>
              <w:rPr>
                <w:rFonts w:asciiTheme="minorEastAsia" w:hAnsiTheme="minorEastAsia" w:cs="Helvetica"/>
                <w:kern w:val="1"/>
                <w:sz w:val="16"/>
              </w:rPr>
            </w:pPr>
            <w:proofErr w:type="spellStart"/>
            <w:r w:rsidRPr="00284877">
              <w:rPr>
                <w:rFonts w:asciiTheme="minorEastAsia" w:hAnsiTheme="minorEastAsia" w:cs="Helvetica"/>
                <w:sz w:val="16"/>
              </w:rPr>
              <w:t>Posdoc</w:t>
            </w:r>
            <w:proofErr w:type="spellEnd"/>
            <w:r w:rsidRPr="00284877">
              <w:rPr>
                <w:rFonts w:asciiTheme="minorEastAsia" w:hAnsiTheme="minorEastAsia" w:cs="Helvetica"/>
                <w:sz w:val="16"/>
              </w:rPr>
              <w:t xml:space="preserve">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6B42F7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328F02E"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492C87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E222A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FC8E9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9A45D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1CD62C6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AFFC377"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50FA9B9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92F2D1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1E1D1A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2F33D42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725E744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2CA04DD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411A76" w:rsidRPr="00284877" w14:paraId="60FA1C57" w14:textId="77777777" w:rsidTr="006156A0">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5F7277AF"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45664F9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0109081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5288FE5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6C9296E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4EB47A9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7CD05FD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411A76" w:rsidRPr="00284877" w14:paraId="3F62B49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61E100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7A5A590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71726A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4E32DA4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0FEC3773"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417FAF6"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703947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79806088"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8B753F5"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3C1CB9F1"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5162785"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2DF6F26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75BE587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255DC60"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2F4196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78DAD34"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D043DDD"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6C615E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68426DB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5777236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1095E2D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612B0879"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4AF0EBAA"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27C474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13A7291" w14:textId="77777777" w:rsidR="00411A76" w:rsidRPr="00284877" w:rsidRDefault="00411A76" w:rsidP="006156A0">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2A49F3E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21DB1F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8421A0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AEDD77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316F9E0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20DB24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4FF478C6"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4C806B9"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38B6D86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5999A9AF"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70F817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E71C8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53E66F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06002E1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13D4F90" w14:textId="77777777" w:rsidTr="006156A0">
        <w:trPr>
          <w:trHeight w:val="280"/>
        </w:trPr>
        <w:tc>
          <w:tcPr>
            <w:tcW w:w="0" w:type="auto"/>
            <w:tcMar>
              <w:top w:w="40" w:type="nil"/>
              <w:left w:w="40" w:type="nil"/>
              <w:bottom w:w="40" w:type="nil"/>
              <w:right w:w="40" w:type="nil"/>
            </w:tcMar>
          </w:tcPr>
          <w:p w14:paraId="70CA3704"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18AD94A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562CC2C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0E392CA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272CCC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926940E"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680ACBE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bl>
    <w:p w14:paraId="2821F7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3A1AAF0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2CB89C0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4145C46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このために新型半導体光センサーを開発し、近い一様性を有するシンチレータストリップの安価な製造を行えるようになった。</w:t>
      </w:r>
    </w:p>
    <w:p w14:paraId="2C8C8EC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（２）シンチレータストリップ型電磁カロリメータを製作し電子ビームで性能検証を行った。</w:t>
      </w:r>
      <w:proofErr w:type="spellStart"/>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roofErr w:type="spellEnd"/>
      <w:r w:rsidRPr="00F86FA3">
        <w:rPr>
          <w:rFonts w:asciiTheme="minorEastAsia" w:hAnsiTheme="minorEastAsia" w:cs="ヒラギノ角ゴ ProN W3" w:hint="eastAsia"/>
        </w:rPr>
        <w:t>。</w:t>
      </w:r>
    </w:p>
    <w:p w14:paraId="274EC06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（３）積層化読み出し回路の製作を行い現在テスト行っている</w:t>
      </w:r>
    </w:p>
    <w:p w14:paraId="13376A1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（４）ストリップ型読み出しで直交ストリップで実効位置分解能の向上を行うソフトウエアの開発を行い、ジェットのエネルギー分解のでよい性能を示した。</w:t>
      </w:r>
    </w:p>
    <w:p w14:paraId="4FEE8D56"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0DB0FBEE"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59BD8B3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579287D5"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2B71E1D4"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（３）ストリップ型かロリメータ用ソフトウエアの改善</w:t>
      </w:r>
    </w:p>
    <w:p w14:paraId="4AF147A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555952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5F47AC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BAB882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（２）ストリップ型読み出しで直交ストリップで実効位置分解能の向上を行うソフトウエアの開発を行っている。</w:t>
      </w:r>
    </w:p>
    <w:p w14:paraId="5E9243DC"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C42420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04EB46E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510CEA2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77EF3B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（３）読み出し電子回路系の構成</w:t>
      </w:r>
    </w:p>
    <w:p w14:paraId="5C598E3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（４）小型ハドロンカロリメータの構成と性能検証</w:t>
      </w:r>
    </w:p>
    <w:p w14:paraId="72B2F90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57076757"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21455A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712630A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612603E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0A6FE75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020BDB1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（５）システムの製作の途中での検査方式の最適化</w:t>
      </w:r>
    </w:p>
    <w:p w14:paraId="1BDFCD75" w14:textId="77777777" w:rsidR="00411A76" w:rsidRPr="00F86FA3" w:rsidRDefault="00411A76" w:rsidP="00411A76">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1ABE9AAA" w14:textId="77777777" w:rsidR="00726365" w:rsidRDefault="00726365" w:rsidP="00726365">
      <w:pPr>
        <w:pStyle w:val="ab"/>
        <w:numPr>
          <w:ilvl w:val="0"/>
          <w:numId w:val="10"/>
        </w:numPr>
        <w:ind w:leftChars="0"/>
      </w:pPr>
      <w:r>
        <w:rPr>
          <w:rFonts w:hint="eastAsia"/>
        </w:rPr>
        <w:t>ペアモニターの役割</w:t>
      </w:r>
    </w:p>
    <w:p w14:paraId="1D401EDD" w14:textId="77777777" w:rsidR="00726365" w:rsidRDefault="00726365" w:rsidP="00726365">
      <w:pPr>
        <w:pStyle w:val="ab"/>
        <w:ind w:leftChars="0" w:left="420"/>
      </w:pPr>
    </w:p>
    <w:p w14:paraId="3FECC180" w14:textId="77777777" w:rsidR="00726365" w:rsidRDefault="00726365" w:rsidP="00726365">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78C834B2" w14:textId="77777777" w:rsidR="00726365" w:rsidRDefault="00726365" w:rsidP="00726365">
      <w:pPr>
        <w:pStyle w:val="ab"/>
        <w:ind w:leftChars="0" w:left="420"/>
        <w:jc w:val="center"/>
      </w:pPr>
      <w:r>
        <w:rPr>
          <w:rFonts w:hint="eastAsia"/>
          <w:noProof/>
        </w:rPr>
        <w:drawing>
          <wp:inline distT="0" distB="0" distL="0" distR="0" wp14:anchorId="08F09BCF" wp14:editId="11961C82">
            <wp:extent cx="3019425" cy="1389219"/>
            <wp:effectExtent l="0" t="0" r="0" b="190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339A91C4" w14:textId="77777777" w:rsidR="00726365" w:rsidRDefault="00726365" w:rsidP="00726365">
      <w:pPr>
        <w:pStyle w:val="ab"/>
        <w:ind w:leftChars="0" w:left="420"/>
        <w:jc w:val="center"/>
      </w:pPr>
      <w:r>
        <w:rPr>
          <w:rFonts w:hint="eastAsia"/>
        </w:rPr>
        <w:t>図１．ビームによるペアバックグラウンドの散乱</w:t>
      </w:r>
    </w:p>
    <w:p w14:paraId="4BD6E4D8" w14:textId="77777777" w:rsidR="00726365" w:rsidRPr="009C4FC2" w:rsidRDefault="00726365" w:rsidP="00726365">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0E1607BE" w14:textId="77777777" w:rsidR="00726365" w:rsidRDefault="00726365" w:rsidP="00726365">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w:t>
      </w:r>
      <w:proofErr w:type="spellStart"/>
      <w:r>
        <w:rPr>
          <w:rFonts w:hint="eastAsia"/>
        </w:rPr>
        <w:t>BeamCal</w:t>
      </w:r>
      <w:proofErr w:type="spellEnd"/>
      <w:r>
        <w:rPr>
          <w:rFonts w:hint="eastAsia"/>
        </w:rPr>
        <w:t xml:space="preserve">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7E33AC42" w14:textId="77777777" w:rsidR="00726365" w:rsidRDefault="00726365" w:rsidP="00726365">
      <w:pPr>
        <w:pStyle w:val="ab"/>
        <w:ind w:leftChars="0" w:left="420"/>
        <w:jc w:val="left"/>
      </w:pPr>
    </w:p>
    <w:p w14:paraId="1F644E93" w14:textId="77777777" w:rsidR="00726365" w:rsidRPr="00073FBC" w:rsidRDefault="00726365" w:rsidP="00726365">
      <w:pPr>
        <w:pStyle w:val="ab"/>
        <w:numPr>
          <w:ilvl w:val="0"/>
          <w:numId w:val="10"/>
        </w:numPr>
        <w:ind w:leftChars="0"/>
      </w:pPr>
      <w:r>
        <w:rPr>
          <w:rFonts w:hint="eastAsia"/>
        </w:rPr>
        <w:t>ペアモニターの構成</w:t>
      </w:r>
    </w:p>
    <w:p w14:paraId="662714C6" w14:textId="77777777" w:rsidR="00726365" w:rsidRDefault="00726365" w:rsidP="00726365">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0454D2B0" w14:textId="77777777" w:rsidR="00726365" w:rsidRDefault="00726365" w:rsidP="00726365">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45236CD9" w14:textId="77777777" w:rsidR="00726365" w:rsidRDefault="00726365" w:rsidP="00726365">
      <w:pPr>
        <w:pStyle w:val="ab"/>
        <w:ind w:leftChars="0" w:left="420"/>
        <w:jc w:val="center"/>
      </w:pPr>
      <w:r w:rsidRPr="005A1E34">
        <w:rPr>
          <w:noProof/>
        </w:rPr>
        <w:lastRenderedPageBreak/>
        <w:drawing>
          <wp:inline distT="0" distB="0" distL="0" distR="0" wp14:anchorId="46D07111" wp14:editId="458E8675">
            <wp:extent cx="3338602" cy="1921584"/>
            <wp:effectExtent l="0" t="0" r="0" b="2540"/>
            <wp:docPr id="16" name="図 16"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7B13A289" w14:textId="77777777" w:rsidR="00726365" w:rsidRDefault="00726365" w:rsidP="00726365">
      <w:pPr>
        <w:pStyle w:val="ab"/>
        <w:ind w:leftChars="0" w:left="420"/>
        <w:jc w:val="center"/>
      </w:pPr>
      <w:r>
        <w:rPr>
          <w:rFonts w:hint="eastAsia"/>
        </w:rPr>
        <w:t>図</w:t>
      </w:r>
      <w:r>
        <w:rPr>
          <w:rFonts w:hint="eastAsia"/>
        </w:rPr>
        <w:t>2. SOI</w:t>
      </w:r>
      <w:r>
        <w:rPr>
          <w:rFonts w:hint="eastAsia"/>
        </w:rPr>
        <w:t>検出器の構造</w:t>
      </w:r>
    </w:p>
    <w:p w14:paraId="3B4F5C94" w14:textId="77777777" w:rsidR="00726365" w:rsidRDefault="00726365" w:rsidP="00726365">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E9F6883" w14:textId="77777777" w:rsidR="00726365" w:rsidRPr="00F516FE" w:rsidRDefault="00726365" w:rsidP="00726365">
      <w:pPr>
        <w:pStyle w:val="ab"/>
        <w:ind w:leftChars="0" w:left="420"/>
      </w:pPr>
    </w:p>
    <w:p w14:paraId="7479661E" w14:textId="77777777" w:rsidR="00726365" w:rsidRDefault="00726365" w:rsidP="00726365">
      <w:pPr>
        <w:pStyle w:val="ab"/>
        <w:ind w:leftChars="0" w:left="420"/>
        <w:jc w:val="center"/>
      </w:pPr>
    </w:p>
    <w:p w14:paraId="704F88E7" w14:textId="77777777" w:rsidR="00726365" w:rsidRDefault="00726365" w:rsidP="00726365">
      <w:pPr>
        <w:pStyle w:val="ab"/>
        <w:ind w:leftChars="0" w:left="420"/>
        <w:jc w:val="center"/>
      </w:pPr>
      <w:r>
        <w:rPr>
          <w:rFonts w:hint="eastAsia"/>
          <w:noProof/>
        </w:rPr>
        <w:drawing>
          <wp:inline distT="0" distB="0" distL="0" distR="0" wp14:anchorId="07C9209B" wp14:editId="49F49594">
            <wp:extent cx="3249734" cy="2324100"/>
            <wp:effectExtent l="0" t="0" r="825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3643F76F" w14:textId="77777777" w:rsidR="00726365" w:rsidRDefault="00726365" w:rsidP="00726365">
      <w:pPr>
        <w:pStyle w:val="ab"/>
        <w:ind w:leftChars="0" w:left="420"/>
        <w:jc w:val="center"/>
      </w:pPr>
      <w:r>
        <w:rPr>
          <w:rFonts w:hint="eastAsia"/>
        </w:rPr>
        <w:t>図</w:t>
      </w:r>
      <w:r>
        <w:rPr>
          <w:rFonts w:hint="eastAsia"/>
        </w:rPr>
        <w:t xml:space="preserve">3. </w:t>
      </w:r>
      <w:r>
        <w:rPr>
          <w:rFonts w:hint="eastAsia"/>
        </w:rPr>
        <w:t>ペアモニターの構造</w:t>
      </w:r>
    </w:p>
    <w:p w14:paraId="68783E5B" w14:textId="77777777" w:rsidR="00726365" w:rsidRDefault="00726365" w:rsidP="00726365">
      <w:pPr>
        <w:pStyle w:val="ab"/>
        <w:ind w:leftChars="0" w:left="420"/>
        <w:jc w:val="center"/>
      </w:pPr>
    </w:p>
    <w:p w14:paraId="67FD0B83" w14:textId="77777777" w:rsidR="00726365" w:rsidRDefault="00726365" w:rsidP="00726365">
      <w:pPr>
        <w:pStyle w:val="ab"/>
        <w:ind w:leftChars="0" w:left="420"/>
        <w:jc w:val="center"/>
      </w:pPr>
    </w:p>
    <w:p w14:paraId="71AF945A" w14:textId="77777777" w:rsidR="00726365" w:rsidRDefault="00726365" w:rsidP="00726365">
      <w:pPr>
        <w:pStyle w:val="ab"/>
        <w:ind w:leftChars="0" w:left="420"/>
        <w:jc w:val="center"/>
      </w:pPr>
    </w:p>
    <w:p w14:paraId="77DB32E2" w14:textId="77777777" w:rsidR="00726365" w:rsidRDefault="00726365" w:rsidP="00726365">
      <w:pPr>
        <w:pStyle w:val="ab"/>
        <w:numPr>
          <w:ilvl w:val="0"/>
          <w:numId w:val="10"/>
        </w:numPr>
        <w:ind w:leftChars="0"/>
      </w:pPr>
      <w:r>
        <w:rPr>
          <w:rFonts w:hint="eastAsia"/>
        </w:rPr>
        <w:t>これまでの成果</w:t>
      </w:r>
    </w:p>
    <w:p w14:paraId="2F3C0169" w14:textId="77777777" w:rsidR="00726365" w:rsidRDefault="00726365" w:rsidP="00726365">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2C0EF5FB" w14:textId="77777777" w:rsidR="00726365" w:rsidRPr="00B82D93" w:rsidRDefault="00726365" w:rsidP="00726365">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proofErr w:type="spellStart"/>
      <w:r>
        <w:rPr>
          <w:rFonts w:hint="eastAsia"/>
        </w:rPr>
        <w:t>Mrad</w:t>
      </w:r>
      <w:proofErr w:type="spellEnd"/>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54FF7A0B" w14:textId="77777777" w:rsidR="00726365" w:rsidRDefault="00726365" w:rsidP="00726365">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67F9EC5C" w14:textId="77777777" w:rsidR="00726365" w:rsidRDefault="00726365" w:rsidP="00726365">
      <w:pPr>
        <w:pStyle w:val="ab"/>
        <w:ind w:leftChars="0" w:left="420"/>
        <w:jc w:val="center"/>
      </w:pPr>
      <w:r>
        <w:rPr>
          <w:rFonts w:hint="eastAsia"/>
          <w:noProof/>
        </w:rPr>
        <w:drawing>
          <wp:inline distT="0" distB="0" distL="0" distR="0" wp14:anchorId="471B1C3E" wp14:editId="76174951">
            <wp:extent cx="2303603" cy="2200275"/>
            <wp:effectExtent l="0" t="0" r="190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79ED62A1" w14:textId="77777777" w:rsidR="00726365" w:rsidRDefault="00726365" w:rsidP="00726365">
      <w:pPr>
        <w:pStyle w:val="ab"/>
        <w:ind w:leftChars="0" w:left="420"/>
        <w:jc w:val="center"/>
      </w:pPr>
      <w:r>
        <w:rPr>
          <w:rFonts w:hint="eastAsia"/>
        </w:rPr>
        <w:t>図</w:t>
      </w:r>
      <w:r>
        <w:rPr>
          <w:rFonts w:hint="eastAsia"/>
        </w:rPr>
        <w:t>4. SOI</w:t>
      </w:r>
      <w:r>
        <w:rPr>
          <w:rFonts w:hint="eastAsia"/>
        </w:rPr>
        <w:t>ペアモニター読み出し回路</w:t>
      </w:r>
    </w:p>
    <w:p w14:paraId="22EDB932" w14:textId="77777777" w:rsidR="00726365" w:rsidRDefault="00726365" w:rsidP="00726365">
      <w:pPr>
        <w:pStyle w:val="ab"/>
        <w:ind w:leftChars="0" w:left="420"/>
        <w:jc w:val="center"/>
      </w:pPr>
    </w:p>
    <w:p w14:paraId="14E66CA3" w14:textId="77777777" w:rsidR="00726365" w:rsidRDefault="00726365" w:rsidP="00726365">
      <w:pPr>
        <w:pStyle w:val="ab"/>
        <w:ind w:leftChars="0" w:left="420"/>
      </w:pPr>
      <w:r>
        <w:rPr>
          <w:rFonts w:hint="eastAsia"/>
        </w:rPr>
        <w:t xml:space="preserve">　また、この要求性能を持つペアモニターと</w:t>
      </w:r>
      <w:proofErr w:type="spellStart"/>
      <w:r>
        <w:rPr>
          <w:rFonts w:hint="eastAsia"/>
        </w:rPr>
        <w:t>BeamCal</w:t>
      </w:r>
      <w:proofErr w:type="spellEnd"/>
      <w:r>
        <w:rPr>
          <w:rFonts w:hint="eastAsia"/>
        </w:rPr>
        <w:t xml:space="preserve">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proofErr w:type="spellStart"/>
      <w:r>
        <w:rPr>
          <w:rFonts w:hint="eastAsia"/>
        </w:rPr>
        <w:t>BeamCal</w:t>
      </w:r>
      <w:proofErr w:type="spellEnd"/>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66E268E7" w14:textId="77777777" w:rsidR="00726365" w:rsidRDefault="00726365" w:rsidP="00726365">
      <w:pPr>
        <w:pStyle w:val="ab"/>
        <w:ind w:leftChars="0" w:left="420"/>
      </w:pPr>
      <w:r>
        <w:rPr>
          <w:rFonts w:hint="eastAsia"/>
        </w:rPr>
        <w:t>精度で測定できることを明らかにした。</w:t>
      </w:r>
    </w:p>
    <w:p w14:paraId="16DF4EE5" w14:textId="77777777" w:rsidR="00726365" w:rsidRDefault="00726365" w:rsidP="00726365">
      <w:pPr>
        <w:pStyle w:val="ab"/>
        <w:ind w:leftChars="0" w:left="420"/>
      </w:pPr>
      <w:r>
        <w:t xml:space="preserve">　</w:t>
      </w:r>
      <w:r>
        <w:rPr>
          <w:rFonts w:hint="eastAsia"/>
        </w:rPr>
        <w:t>ペアモニターの開発はマンパワー問題と経費の問題により</w:t>
      </w:r>
      <w:r>
        <w:rPr>
          <w:rFonts w:hint="eastAsia"/>
        </w:rPr>
        <w:t>2009</w:t>
      </w:r>
      <w:r>
        <w:rPr>
          <w:rFonts w:hint="eastAsia"/>
        </w:rPr>
        <w:t>年で止まっており、そこからの進展は無い。</w:t>
      </w:r>
    </w:p>
    <w:p w14:paraId="0FE26D07" w14:textId="77777777" w:rsidR="00726365" w:rsidRDefault="00726365" w:rsidP="00726365">
      <w:pPr>
        <w:pStyle w:val="ab"/>
        <w:ind w:leftChars="0" w:left="420"/>
      </w:pPr>
      <w:r>
        <w:rPr>
          <w:rFonts w:hint="eastAsia"/>
        </w:rPr>
        <w:t xml:space="preserve">　</w:t>
      </w:r>
    </w:p>
    <w:p w14:paraId="7C7D641B" w14:textId="77777777" w:rsidR="00726365" w:rsidRDefault="00726365" w:rsidP="00726365">
      <w:pPr>
        <w:pStyle w:val="ab"/>
        <w:numPr>
          <w:ilvl w:val="0"/>
          <w:numId w:val="10"/>
        </w:numPr>
        <w:ind w:leftChars="0"/>
      </w:pPr>
      <w:r>
        <w:rPr>
          <w:rFonts w:hint="eastAsia"/>
        </w:rPr>
        <w:t>今後の計画</w:t>
      </w:r>
    </w:p>
    <w:p w14:paraId="71765358" w14:textId="77777777" w:rsidR="00726365" w:rsidRDefault="00726365" w:rsidP="00726365">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63685AC4" w14:textId="77777777" w:rsidR="00726365" w:rsidRPr="00560C1E" w:rsidRDefault="00726365" w:rsidP="00726365">
      <w:pPr>
        <w:pStyle w:val="ab"/>
        <w:ind w:leftChars="0" w:left="420"/>
      </w:pPr>
    </w:p>
    <w:p w14:paraId="356EFE86" w14:textId="77777777" w:rsidR="00726365" w:rsidRPr="00C16A9F" w:rsidRDefault="00726365" w:rsidP="00726365">
      <w:pPr>
        <w:pStyle w:val="ab"/>
        <w:numPr>
          <w:ilvl w:val="1"/>
          <w:numId w:val="10"/>
        </w:numPr>
        <w:ind w:leftChars="0"/>
      </w:pPr>
      <w:r w:rsidRPr="00C16A9F">
        <w:rPr>
          <w:u w:val="single"/>
        </w:rPr>
        <w:t>ペアモニターの再設計</w:t>
      </w:r>
    </w:p>
    <w:p w14:paraId="7E27350A" w14:textId="77777777" w:rsidR="00726365" w:rsidRDefault="00726365" w:rsidP="00726365">
      <w:pPr>
        <w:pStyle w:val="ab"/>
        <w:ind w:leftChars="0" w:left="420"/>
      </w:pPr>
      <w:r>
        <w:rPr>
          <w:rFonts w:hint="eastAsia"/>
        </w:rPr>
        <w:t xml:space="preserve">　</w:t>
      </w:r>
      <w:r>
        <w:t>ビームパラメーターは</w:t>
      </w:r>
      <w:r>
        <w:t>2009</w:t>
      </w:r>
      <w:r>
        <w:t>年の時点から大きく変わった。特にバンチの数が半分に減り、バンチ当たりの電荷が増えた。その結果ペアバックグラウンドの数や時間構造が変わるため、学術創世の際に行ったフルシミュレーションを再度行う必要がある。シミュレーションから必要なピクセルサイズや読み出し速度を見積もり再設計を行う。</w:t>
      </w:r>
    </w:p>
    <w:p w14:paraId="412AC315" w14:textId="77777777" w:rsidR="00726365" w:rsidRDefault="00726365" w:rsidP="00726365">
      <w:pPr>
        <w:pStyle w:val="ab"/>
        <w:ind w:leftChars="0" w:left="420"/>
      </w:pPr>
      <w:r>
        <w:rPr>
          <w:rFonts w:hint="eastAsia"/>
        </w:rPr>
        <w:t>また、ビーム形状により敏感な測定量の研究も行う。</w:t>
      </w:r>
    </w:p>
    <w:p w14:paraId="208ADF9D" w14:textId="77777777" w:rsidR="00726365" w:rsidRPr="00C16A9F" w:rsidRDefault="00726365" w:rsidP="00726365">
      <w:pPr>
        <w:pStyle w:val="ab"/>
        <w:ind w:leftChars="0"/>
      </w:pPr>
    </w:p>
    <w:p w14:paraId="0AB13B7E" w14:textId="77777777" w:rsidR="00726365" w:rsidRDefault="00726365" w:rsidP="00726365">
      <w:pPr>
        <w:pStyle w:val="ab"/>
        <w:numPr>
          <w:ilvl w:val="1"/>
          <w:numId w:val="10"/>
        </w:numPr>
        <w:ind w:leftChars="0"/>
        <w:rPr>
          <w:u w:val="single"/>
        </w:rPr>
      </w:pPr>
      <w:r>
        <w:rPr>
          <w:rFonts w:hint="eastAsia"/>
          <w:u w:val="single"/>
        </w:rPr>
        <w:t>センサー</w:t>
      </w:r>
    </w:p>
    <w:p w14:paraId="4C43FFC1" w14:textId="77777777" w:rsidR="00726365" w:rsidRDefault="00726365" w:rsidP="00726365">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w:t>
      </w:r>
      <w:r>
        <w:rPr>
          <w:rFonts w:hint="eastAsia"/>
        </w:rPr>
        <w:t>(SP)</w:t>
      </w:r>
      <w:r>
        <w:rPr>
          <w:rFonts w:hint="eastAsia"/>
        </w:rPr>
        <w:t>センサーで行うが、</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w:t>
      </w:r>
      <w:r>
        <w:rPr>
          <w:rFonts w:hint="eastAsia"/>
        </w:rPr>
        <w:t>(L)</w:t>
      </w:r>
      <w:r>
        <w:rPr>
          <w:rFonts w:hint="eastAsia"/>
        </w:rPr>
        <w:t>センサーの開発を行う。</w:t>
      </w:r>
    </w:p>
    <w:p w14:paraId="67B764AE" w14:textId="77777777" w:rsidR="00726365" w:rsidRPr="008D4642" w:rsidRDefault="00726365" w:rsidP="00726365">
      <w:pPr>
        <w:pStyle w:val="ab"/>
        <w:ind w:leftChars="0" w:left="420"/>
      </w:pPr>
    </w:p>
    <w:p w14:paraId="019E51B0" w14:textId="77777777" w:rsidR="00726365" w:rsidRDefault="00726365" w:rsidP="00726365">
      <w:pPr>
        <w:pStyle w:val="ab"/>
        <w:numPr>
          <w:ilvl w:val="1"/>
          <w:numId w:val="10"/>
        </w:numPr>
        <w:ind w:leftChars="0"/>
      </w:pPr>
      <w:r>
        <w:rPr>
          <w:rFonts w:hint="eastAsia"/>
        </w:rPr>
        <w:t>放射線耐性試験</w:t>
      </w:r>
    </w:p>
    <w:p w14:paraId="31B084AF" w14:textId="77777777" w:rsidR="00726365" w:rsidRDefault="00726365" w:rsidP="00726365">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w:t>
      </w:r>
      <w:r>
        <w:rPr>
          <w:rFonts w:hint="eastAsia"/>
        </w:rPr>
        <w:lastRenderedPageBreak/>
        <w:t>取ればよいことがシミュレーションで知られている。現在</w:t>
      </w:r>
      <w:r>
        <w:rPr>
          <w:rFonts w:hint="eastAsia"/>
        </w:rPr>
        <w:t xml:space="preserve">SOI Collaboration </w:t>
      </w:r>
      <w:r>
        <w:rPr>
          <w:rFonts w:hint="eastAsia"/>
        </w:rPr>
        <w:t>で別のチップを用いて</w:t>
      </w:r>
      <w:r>
        <w:rPr>
          <w:rFonts w:hint="eastAsia"/>
        </w:rPr>
        <w:t xml:space="preserve">Double SOI </w:t>
      </w:r>
      <w:r>
        <w:rPr>
          <w:rFonts w:hint="eastAsia"/>
        </w:rPr>
        <w:t>の試験中であるが、ペアモニターでも同様の試験を行う。</w:t>
      </w:r>
    </w:p>
    <w:p w14:paraId="5BDF0CCF" w14:textId="77777777" w:rsidR="00726365" w:rsidRDefault="00726365" w:rsidP="00726365">
      <w:pPr>
        <w:pStyle w:val="ab"/>
        <w:ind w:leftChars="200" w:left="440"/>
      </w:pPr>
    </w:p>
    <w:p w14:paraId="16FB415F" w14:textId="77777777" w:rsidR="00726365" w:rsidRDefault="00726365" w:rsidP="00726365">
      <w:pPr>
        <w:pStyle w:val="ab"/>
        <w:ind w:leftChars="200" w:left="440"/>
      </w:pPr>
    </w:p>
    <w:p w14:paraId="4007A557" w14:textId="77777777" w:rsidR="00726365" w:rsidRDefault="00726365" w:rsidP="00726365">
      <w:pPr>
        <w:pStyle w:val="ab"/>
        <w:numPr>
          <w:ilvl w:val="1"/>
          <w:numId w:val="10"/>
        </w:numPr>
        <w:ind w:leftChars="0"/>
      </w:pPr>
      <w:r>
        <w:t>ILC</w:t>
      </w:r>
      <w:r>
        <w:t>加速器とのインターフェイス</w:t>
      </w:r>
    </w:p>
    <w:p w14:paraId="005ECD8E" w14:textId="77777777" w:rsidR="00726365" w:rsidRDefault="00726365" w:rsidP="00726365">
      <w:pPr>
        <w:pStyle w:val="ab"/>
        <w:ind w:leftChars="200" w:left="440"/>
      </w:pPr>
      <w:r>
        <w:rPr>
          <w:rFonts w:hint="eastAsia"/>
        </w:rPr>
        <w:t xml:space="preserve">　ペアモニターからのヒット情報を読み出しビームプロファイルに変換し、</w:t>
      </w:r>
      <w:r>
        <w:rPr>
          <w:rFonts w:hint="eastAsia"/>
        </w:rPr>
        <w:t>ILC</w:t>
      </w:r>
      <w:r>
        <w:rPr>
          <w:rFonts w:hint="eastAsia"/>
        </w:rPr>
        <w:t>加速器に情報を渡さなくてはいけない。比較的情報量が少ないため高機能な</w:t>
      </w:r>
      <w:r>
        <w:rPr>
          <w:rFonts w:hint="eastAsia"/>
        </w:rPr>
        <w:t>FPGA</w:t>
      </w:r>
      <w:r>
        <w:rPr>
          <w:rFonts w:hint="eastAsia"/>
        </w:rPr>
        <w:t>のみで計算する事も可能であるかもしれないが、</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500076FC" w14:textId="77777777" w:rsidR="00726365" w:rsidRPr="009351C0" w:rsidRDefault="00726365" w:rsidP="00726365">
      <w:pPr>
        <w:pStyle w:val="ab"/>
        <w:ind w:leftChars="200" w:left="440"/>
      </w:pPr>
    </w:p>
    <w:p w14:paraId="3CE17671" w14:textId="77777777" w:rsidR="00726365" w:rsidRDefault="00726365" w:rsidP="00726365">
      <w:pPr>
        <w:pStyle w:val="ab"/>
        <w:numPr>
          <w:ilvl w:val="1"/>
          <w:numId w:val="10"/>
        </w:numPr>
        <w:ind w:leftChars="0"/>
      </w:pPr>
      <w:r>
        <w:rPr>
          <w:rFonts w:hint="eastAsia"/>
        </w:rPr>
        <w:t>支持構造体</w:t>
      </w:r>
    </w:p>
    <w:p w14:paraId="3089AD8F" w14:textId="77777777" w:rsidR="00726365" w:rsidRDefault="00726365" w:rsidP="00726365">
      <w:pPr>
        <w:pStyle w:val="ab"/>
        <w:ind w:leftChars="200" w:left="440"/>
      </w:pPr>
      <w:r>
        <w:rPr>
          <w:rFonts w:hint="eastAsia"/>
        </w:rPr>
        <w:t xml:space="preserve">　ペアモニターの後方にある</w:t>
      </w:r>
      <w:proofErr w:type="spellStart"/>
      <w:r>
        <w:rPr>
          <w:rFonts w:hint="eastAsia"/>
        </w:rPr>
        <w:t>BeamCal</w:t>
      </w:r>
      <w:proofErr w:type="spellEnd"/>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CD41EFE" w14:textId="77777777" w:rsidR="00726365" w:rsidRDefault="00726365" w:rsidP="00726365">
      <w:pPr>
        <w:pStyle w:val="ab"/>
        <w:ind w:leftChars="0" w:left="420"/>
      </w:pPr>
    </w:p>
    <w:p w14:paraId="60B5BA28" w14:textId="77777777" w:rsidR="00726365" w:rsidRPr="00C16A9F" w:rsidRDefault="00726365" w:rsidP="00726365">
      <w:pPr>
        <w:pStyle w:val="ab"/>
        <w:ind w:leftChars="0" w:left="420"/>
      </w:pPr>
    </w:p>
    <w:p w14:paraId="36B3801A" w14:textId="77777777" w:rsidR="00726365" w:rsidRDefault="00726365" w:rsidP="00726365">
      <w:pPr>
        <w:pStyle w:val="ab"/>
        <w:numPr>
          <w:ilvl w:val="0"/>
          <w:numId w:val="10"/>
        </w:numPr>
        <w:ind w:leftChars="0"/>
      </w:pPr>
      <w:r>
        <w:rPr>
          <w:rFonts w:hint="eastAsia"/>
        </w:rPr>
        <w:t>スケジュール、必要経費及び人員</w:t>
      </w:r>
    </w:p>
    <w:p w14:paraId="1F462AAE" w14:textId="77777777" w:rsidR="00726365" w:rsidRDefault="00726365" w:rsidP="00726365">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61E028C1" w14:textId="77777777" w:rsidR="00726365" w:rsidRDefault="00726365" w:rsidP="00726365">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w:t>
      </w:r>
      <w:r>
        <w:rPr>
          <w:rFonts w:hint="eastAsia"/>
        </w:rPr>
        <w:t>2018</w:t>
      </w:r>
      <w:r>
        <w:rPr>
          <w:rFonts w:hint="eastAsia"/>
        </w:rPr>
        <w:t>年度に実機建設可能な技術を、</w:t>
      </w:r>
    </w:p>
    <w:p w14:paraId="6F886241" w14:textId="77777777" w:rsidR="00726365" w:rsidRDefault="00726365" w:rsidP="00726365">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7</w:t>
      </w:r>
      <w:r>
        <w:rPr>
          <w:rFonts w:hint="eastAsia"/>
        </w:rPr>
        <w:t>千</w:t>
      </w:r>
      <w:r>
        <w:rPr>
          <w:rFonts w:hint="eastAsia"/>
        </w:rPr>
        <w:t>5</w:t>
      </w:r>
      <w:r>
        <w:rPr>
          <w:rFonts w:hint="eastAsia"/>
        </w:rPr>
        <w:t>百万円を見込む。</w:t>
      </w:r>
    </w:p>
    <w:p w14:paraId="5E2E5843" w14:textId="77777777" w:rsidR="00726365" w:rsidRDefault="00726365" w:rsidP="00726365">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32FCFDE6" w14:textId="77777777" w:rsidR="00726365" w:rsidRPr="00F412EC" w:rsidRDefault="00726365" w:rsidP="00726365">
      <w:pPr>
        <w:pStyle w:val="ab"/>
        <w:ind w:leftChars="0" w:left="420"/>
      </w:pPr>
    </w:p>
    <w:p w14:paraId="2EA52830" w14:textId="77777777" w:rsidR="00726365" w:rsidRDefault="00726365" w:rsidP="00726365">
      <w:pPr>
        <w:pStyle w:val="ab"/>
        <w:ind w:leftChars="0" w:left="420"/>
      </w:pPr>
    </w:p>
    <w:p w14:paraId="110385CB" w14:textId="77777777" w:rsidR="00726365" w:rsidRDefault="00726365" w:rsidP="00726365">
      <w:pPr>
        <w:pStyle w:val="ab"/>
        <w:ind w:leftChars="0" w:left="420"/>
      </w:pPr>
    </w:p>
    <w:p w14:paraId="4F3073BE" w14:textId="77777777" w:rsidR="00726365" w:rsidRDefault="00726365" w:rsidP="00726365">
      <w:pPr>
        <w:pStyle w:val="ab"/>
        <w:ind w:leftChars="0" w:left="420"/>
      </w:pPr>
    </w:p>
    <w:p w14:paraId="10D5264E" w14:textId="77777777" w:rsidR="00726365" w:rsidRDefault="00726365" w:rsidP="00726365">
      <w:pPr>
        <w:pStyle w:val="ab"/>
        <w:ind w:leftChars="0" w:left="420"/>
      </w:pPr>
    </w:p>
    <w:p w14:paraId="5C2B2F7D" w14:textId="77777777" w:rsidR="00726365" w:rsidRDefault="00726365" w:rsidP="00726365">
      <w:pPr>
        <w:pStyle w:val="ab"/>
        <w:ind w:leftChars="0" w:left="420"/>
      </w:pPr>
    </w:p>
    <w:p w14:paraId="7FC9AE3D" w14:textId="77777777" w:rsidR="00726365" w:rsidRDefault="00726365" w:rsidP="00726365">
      <w:pPr>
        <w:pStyle w:val="ab"/>
        <w:ind w:leftChars="0" w:left="420"/>
      </w:pPr>
    </w:p>
    <w:p w14:paraId="772E6693" w14:textId="77777777" w:rsidR="00726365" w:rsidRDefault="00726365" w:rsidP="00726365">
      <w:pPr>
        <w:pStyle w:val="ab"/>
        <w:ind w:leftChars="0" w:left="420"/>
      </w:pPr>
      <w:r>
        <w:rPr>
          <w:rFonts w:hint="eastAsia"/>
          <w:noProof/>
        </w:rPr>
        <w:drawing>
          <wp:inline distT="0" distB="0" distL="0" distR="0" wp14:anchorId="76649D9C" wp14:editId="0CFF6D2D">
            <wp:extent cx="5400040" cy="1920988"/>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40" cy="1920988"/>
                    </a:xfrm>
                    <a:prstGeom prst="rect">
                      <a:avLst/>
                    </a:prstGeom>
                    <a:noFill/>
                    <a:ln>
                      <a:noFill/>
                    </a:ln>
                  </pic:spPr>
                </pic:pic>
              </a:graphicData>
            </a:graphic>
          </wp:inline>
        </w:drawing>
      </w:r>
    </w:p>
    <w:p w14:paraId="4A21FE87" w14:textId="77777777" w:rsidR="00726365" w:rsidRDefault="00726365" w:rsidP="00726365">
      <w:pPr>
        <w:pStyle w:val="ab"/>
        <w:ind w:leftChars="0" w:left="420"/>
        <w:jc w:val="center"/>
      </w:pPr>
      <w:r>
        <w:rPr>
          <w:rFonts w:hint="eastAsia"/>
        </w:rPr>
        <w:t>図</w:t>
      </w:r>
      <w:r>
        <w:rPr>
          <w:rFonts w:hint="eastAsia"/>
        </w:rPr>
        <w:t>5.</w:t>
      </w:r>
      <w:r>
        <w:rPr>
          <w:rFonts w:hint="eastAsia"/>
        </w:rPr>
        <w:t>スケジュール</w:t>
      </w:r>
    </w:p>
    <w:p w14:paraId="152E54E4" w14:textId="77777777" w:rsidR="00726365" w:rsidRPr="00C16A9F"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012C9FDD" w14:textId="77777777" w:rsidTr="00FA0059">
        <w:tc>
          <w:tcPr>
            <w:tcW w:w="2943" w:type="dxa"/>
          </w:tcPr>
          <w:p w14:paraId="2D7B6C1F" w14:textId="77777777" w:rsidR="00726365" w:rsidRPr="000A76DB" w:rsidRDefault="00726365" w:rsidP="00FA0059">
            <w:pPr>
              <w:pStyle w:val="ab"/>
              <w:ind w:leftChars="0" w:left="0"/>
              <w:rPr>
                <w:b/>
              </w:rPr>
            </w:pPr>
            <w:r w:rsidRPr="000A76DB">
              <w:rPr>
                <w:rFonts w:hint="eastAsia"/>
                <w:b/>
              </w:rPr>
              <w:t>必要経費（万円）</w:t>
            </w:r>
          </w:p>
        </w:tc>
        <w:tc>
          <w:tcPr>
            <w:tcW w:w="1134" w:type="dxa"/>
          </w:tcPr>
          <w:p w14:paraId="72EFAB10" w14:textId="77777777" w:rsidR="00726365" w:rsidRDefault="00726365" w:rsidP="00FA0059">
            <w:pPr>
              <w:pStyle w:val="ab"/>
              <w:ind w:leftChars="0" w:left="0"/>
              <w:jc w:val="right"/>
            </w:pPr>
            <w:r>
              <w:rPr>
                <w:rFonts w:hint="eastAsia"/>
              </w:rPr>
              <w:t>2013</w:t>
            </w:r>
            <w:r>
              <w:rPr>
                <w:rFonts w:hint="eastAsia"/>
              </w:rPr>
              <w:t>年度</w:t>
            </w:r>
          </w:p>
        </w:tc>
        <w:tc>
          <w:tcPr>
            <w:tcW w:w="1134" w:type="dxa"/>
          </w:tcPr>
          <w:p w14:paraId="6F8281CA" w14:textId="77777777" w:rsidR="00726365" w:rsidRDefault="00726365" w:rsidP="00FA0059">
            <w:pPr>
              <w:pStyle w:val="ab"/>
              <w:ind w:leftChars="0" w:left="0"/>
              <w:jc w:val="right"/>
            </w:pPr>
            <w:r>
              <w:rPr>
                <w:rFonts w:hint="eastAsia"/>
              </w:rPr>
              <w:t>2014</w:t>
            </w:r>
            <w:r>
              <w:rPr>
                <w:rFonts w:hint="eastAsia"/>
              </w:rPr>
              <w:t>年度</w:t>
            </w:r>
          </w:p>
        </w:tc>
        <w:tc>
          <w:tcPr>
            <w:tcW w:w="1134" w:type="dxa"/>
          </w:tcPr>
          <w:p w14:paraId="7CBA21AF" w14:textId="77777777" w:rsidR="00726365" w:rsidRDefault="00726365" w:rsidP="00FA0059">
            <w:pPr>
              <w:pStyle w:val="ab"/>
              <w:ind w:leftChars="0" w:left="0"/>
              <w:jc w:val="right"/>
            </w:pPr>
            <w:r>
              <w:rPr>
                <w:rFonts w:hint="eastAsia"/>
              </w:rPr>
              <w:t>2015</w:t>
            </w:r>
            <w:r>
              <w:rPr>
                <w:rFonts w:hint="eastAsia"/>
              </w:rPr>
              <w:t>年度</w:t>
            </w:r>
          </w:p>
        </w:tc>
        <w:tc>
          <w:tcPr>
            <w:tcW w:w="1134" w:type="dxa"/>
          </w:tcPr>
          <w:p w14:paraId="0BAB27CB" w14:textId="77777777" w:rsidR="00726365" w:rsidRDefault="00726365" w:rsidP="00FA0059">
            <w:pPr>
              <w:pStyle w:val="ab"/>
              <w:ind w:leftChars="0" w:left="0"/>
              <w:jc w:val="right"/>
            </w:pPr>
            <w:r>
              <w:rPr>
                <w:rFonts w:hint="eastAsia"/>
              </w:rPr>
              <w:t>2016</w:t>
            </w:r>
            <w:r>
              <w:rPr>
                <w:rFonts w:hint="eastAsia"/>
              </w:rPr>
              <w:t>年度</w:t>
            </w:r>
          </w:p>
        </w:tc>
        <w:tc>
          <w:tcPr>
            <w:tcW w:w="1223" w:type="dxa"/>
          </w:tcPr>
          <w:p w14:paraId="40225BE8" w14:textId="77777777" w:rsidR="00726365" w:rsidRDefault="00726365" w:rsidP="00FA0059">
            <w:pPr>
              <w:pStyle w:val="ab"/>
              <w:ind w:leftChars="0" w:left="0"/>
              <w:jc w:val="right"/>
            </w:pPr>
            <w:r>
              <w:rPr>
                <w:rFonts w:hint="eastAsia"/>
              </w:rPr>
              <w:t>2017</w:t>
            </w:r>
            <w:r>
              <w:rPr>
                <w:rFonts w:hint="eastAsia"/>
              </w:rPr>
              <w:t>年度</w:t>
            </w:r>
          </w:p>
        </w:tc>
      </w:tr>
      <w:tr w:rsidR="00726365" w14:paraId="17C7ADCE" w14:textId="77777777" w:rsidTr="00FA0059">
        <w:tc>
          <w:tcPr>
            <w:tcW w:w="2943" w:type="dxa"/>
          </w:tcPr>
          <w:p w14:paraId="27FD86D3" w14:textId="77777777" w:rsidR="00726365" w:rsidRDefault="00726365" w:rsidP="00FA0059">
            <w:pPr>
              <w:pStyle w:val="ab"/>
              <w:ind w:leftChars="0" w:left="0"/>
            </w:pPr>
            <w:r>
              <w:rPr>
                <w:rFonts w:hint="eastAsia"/>
              </w:rPr>
              <w:t xml:space="preserve">　シミュレーション</w:t>
            </w:r>
          </w:p>
        </w:tc>
        <w:tc>
          <w:tcPr>
            <w:tcW w:w="1134" w:type="dxa"/>
          </w:tcPr>
          <w:p w14:paraId="442A2691" w14:textId="77777777" w:rsidR="00726365" w:rsidRDefault="00726365" w:rsidP="00FA0059">
            <w:pPr>
              <w:pStyle w:val="ab"/>
              <w:ind w:leftChars="0" w:left="0"/>
              <w:jc w:val="right"/>
            </w:pPr>
            <w:r>
              <w:rPr>
                <w:rFonts w:hint="eastAsia"/>
              </w:rPr>
              <w:t>50</w:t>
            </w:r>
          </w:p>
        </w:tc>
        <w:tc>
          <w:tcPr>
            <w:tcW w:w="1134" w:type="dxa"/>
          </w:tcPr>
          <w:p w14:paraId="20166CD2" w14:textId="77777777" w:rsidR="00726365" w:rsidRDefault="00726365" w:rsidP="00FA0059">
            <w:pPr>
              <w:pStyle w:val="ab"/>
              <w:ind w:leftChars="0" w:left="0"/>
              <w:jc w:val="right"/>
            </w:pPr>
            <w:r>
              <w:rPr>
                <w:rFonts w:hint="eastAsia"/>
              </w:rPr>
              <w:t>20</w:t>
            </w:r>
          </w:p>
        </w:tc>
        <w:tc>
          <w:tcPr>
            <w:tcW w:w="1134" w:type="dxa"/>
          </w:tcPr>
          <w:p w14:paraId="175971E2" w14:textId="77777777" w:rsidR="00726365" w:rsidRDefault="00726365" w:rsidP="00FA0059">
            <w:pPr>
              <w:pStyle w:val="ab"/>
              <w:ind w:leftChars="0" w:left="0"/>
              <w:jc w:val="right"/>
            </w:pPr>
            <w:r>
              <w:rPr>
                <w:rFonts w:hint="eastAsia"/>
              </w:rPr>
              <w:t>20</w:t>
            </w:r>
          </w:p>
        </w:tc>
        <w:tc>
          <w:tcPr>
            <w:tcW w:w="1134" w:type="dxa"/>
          </w:tcPr>
          <w:p w14:paraId="5D72AA6A" w14:textId="77777777" w:rsidR="00726365" w:rsidRDefault="00726365" w:rsidP="00FA0059">
            <w:pPr>
              <w:pStyle w:val="ab"/>
              <w:ind w:leftChars="0" w:left="0"/>
              <w:jc w:val="right"/>
            </w:pPr>
            <w:r>
              <w:rPr>
                <w:rFonts w:hint="eastAsia"/>
              </w:rPr>
              <w:t>20</w:t>
            </w:r>
          </w:p>
        </w:tc>
        <w:tc>
          <w:tcPr>
            <w:tcW w:w="1223" w:type="dxa"/>
          </w:tcPr>
          <w:p w14:paraId="13009102" w14:textId="77777777" w:rsidR="00726365" w:rsidRDefault="00726365" w:rsidP="00FA0059">
            <w:pPr>
              <w:pStyle w:val="ab"/>
              <w:ind w:leftChars="0" w:left="0"/>
              <w:jc w:val="right"/>
            </w:pPr>
            <w:r>
              <w:rPr>
                <w:rFonts w:hint="eastAsia"/>
              </w:rPr>
              <w:t>0</w:t>
            </w:r>
          </w:p>
        </w:tc>
      </w:tr>
      <w:tr w:rsidR="00726365" w14:paraId="3241D60F" w14:textId="77777777" w:rsidTr="00FA0059">
        <w:tc>
          <w:tcPr>
            <w:tcW w:w="2943" w:type="dxa"/>
          </w:tcPr>
          <w:p w14:paraId="62637487" w14:textId="77777777" w:rsidR="00726365" w:rsidRDefault="00726365" w:rsidP="00FA0059">
            <w:pPr>
              <w:pStyle w:val="ab"/>
              <w:ind w:leftChars="0" w:left="0"/>
            </w:pPr>
            <w:r>
              <w:rPr>
                <w:rFonts w:hint="eastAsia"/>
              </w:rPr>
              <w:lastRenderedPageBreak/>
              <w:t xml:space="preserve">　</w:t>
            </w:r>
            <w:r>
              <w:rPr>
                <w:rFonts w:hint="eastAsia"/>
              </w:rPr>
              <w:t>SP</w:t>
            </w:r>
            <w:r>
              <w:rPr>
                <w:rFonts w:hint="eastAsia"/>
              </w:rPr>
              <w:t>センサー開発</w:t>
            </w:r>
          </w:p>
        </w:tc>
        <w:tc>
          <w:tcPr>
            <w:tcW w:w="1134" w:type="dxa"/>
          </w:tcPr>
          <w:p w14:paraId="1C7A3DD4" w14:textId="77777777" w:rsidR="00726365" w:rsidRDefault="00726365" w:rsidP="00FA0059">
            <w:pPr>
              <w:pStyle w:val="ab"/>
              <w:ind w:leftChars="0" w:left="0"/>
              <w:jc w:val="right"/>
            </w:pPr>
            <w:r>
              <w:rPr>
                <w:rFonts w:hint="eastAsia"/>
              </w:rPr>
              <w:t>1000</w:t>
            </w:r>
          </w:p>
        </w:tc>
        <w:tc>
          <w:tcPr>
            <w:tcW w:w="1134" w:type="dxa"/>
          </w:tcPr>
          <w:p w14:paraId="18A2BF3E" w14:textId="77777777" w:rsidR="00726365" w:rsidRDefault="00726365" w:rsidP="00FA0059">
            <w:pPr>
              <w:pStyle w:val="ab"/>
              <w:ind w:leftChars="0" w:left="0"/>
              <w:jc w:val="right"/>
            </w:pPr>
            <w:r>
              <w:rPr>
                <w:rFonts w:hint="eastAsia"/>
              </w:rPr>
              <w:t>1000</w:t>
            </w:r>
          </w:p>
        </w:tc>
        <w:tc>
          <w:tcPr>
            <w:tcW w:w="1134" w:type="dxa"/>
          </w:tcPr>
          <w:p w14:paraId="368F5D1B" w14:textId="77777777" w:rsidR="00726365" w:rsidRDefault="00726365" w:rsidP="00FA0059">
            <w:pPr>
              <w:pStyle w:val="ab"/>
              <w:ind w:leftChars="0" w:left="0"/>
              <w:jc w:val="right"/>
            </w:pPr>
            <w:r>
              <w:rPr>
                <w:rFonts w:hint="eastAsia"/>
              </w:rPr>
              <w:t>1000</w:t>
            </w:r>
          </w:p>
        </w:tc>
        <w:tc>
          <w:tcPr>
            <w:tcW w:w="1134" w:type="dxa"/>
          </w:tcPr>
          <w:p w14:paraId="34F39566" w14:textId="77777777" w:rsidR="00726365" w:rsidRDefault="00726365" w:rsidP="00FA0059">
            <w:pPr>
              <w:pStyle w:val="ab"/>
              <w:ind w:leftChars="0" w:left="0"/>
              <w:jc w:val="right"/>
            </w:pPr>
            <w:r>
              <w:rPr>
                <w:rFonts w:hint="eastAsia"/>
              </w:rPr>
              <w:t>0</w:t>
            </w:r>
          </w:p>
        </w:tc>
        <w:tc>
          <w:tcPr>
            <w:tcW w:w="1223" w:type="dxa"/>
          </w:tcPr>
          <w:p w14:paraId="7FB7338E" w14:textId="77777777" w:rsidR="00726365" w:rsidRDefault="00726365" w:rsidP="00FA0059">
            <w:pPr>
              <w:pStyle w:val="ab"/>
              <w:ind w:leftChars="0" w:left="0"/>
              <w:jc w:val="right"/>
            </w:pPr>
          </w:p>
        </w:tc>
      </w:tr>
      <w:tr w:rsidR="00726365" w14:paraId="7816FFAA" w14:textId="77777777" w:rsidTr="00FA0059">
        <w:tc>
          <w:tcPr>
            <w:tcW w:w="2943" w:type="dxa"/>
          </w:tcPr>
          <w:p w14:paraId="22BDC083" w14:textId="77777777" w:rsidR="00726365" w:rsidRDefault="00726365" w:rsidP="00FA0059">
            <w:pPr>
              <w:pStyle w:val="ab"/>
              <w:ind w:leftChars="0" w:left="0"/>
            </w:pPr>
            <w:r>
              <w:rPr>
                <w:rFonts w:hint="eastAsia"/>
              </w:rPr>
              <w:t xml:space="preserve">　</w:t>
            </w:r>
            <w:r>
              <w:rPr>
                <w:rFonts w:hint="eastAsia"/>
              </w:rPr>
              <w:t>L</w:t>
            </w:r>
            <w:r>
              <w:rPr>
                <w:rFonts w:hint="eastAsia"/>
              </w:rPr>
              <w:t>センサー開発</w:t>
            </w:r>
          </w:p>
        </w:tc>
        <w:tc>
          <w:tcPr>
            <w:tcW w:w="1134" w:type="dxa"/>
          </w:tcPr>
          <w:p w14:paraId="648F2ADE" w14:textId="77777777" w:rsidR="00726365" w:rsidRPr="006B1F7B" w:rsidRDefault="00726365" w:rsidP="00FA0059">
            <w:pPr>
              <w:pStyle w:val="ab"/>
              <w:ind w:leftChars="0" w:left="0"/>
              <w:jc w:val="right"/>
            </w:pPr>
            <w:r>
              <w:rPr>
                <w:rFonts w:hint="eastAsia"/>
              </w:rPr>
              <w:t>0</w:t>
            </w:r>
          </w:p>
        </w:tc>
        <w:tc>
          <w:tcPr>
            <w:tcW w:w="1134" w:type="dxa"/>
          </w:tcPr>
          <w:p w14:paraId="636C7936" w14:textId="77777777" w:rsidR="00726365" w:rsidRDefault="00726365" w:rsidP="00FA0059">
            <w:pPr>
              <w:pStyle w:val="ab"/>
              <w:ind w:leftChars="0" w:left="0"/>
              <w:jc w:val="right"/>
            </w:pPr>
            <w:r>
              <w:rPr>
                <w:rFonts w:hint="eastAsia"/>
              </w:rPr>
              <w:t>0</w:t>
            </w:r>
          </w:p>
        </w:tc>
        <w:tc>
          <w:tcPr>
            <w:tcW w:w="1134" w:type="dxa"/>
          </w:tcPr>
          <w:p w14:paraId="53730267" w14:textId="77777777" w:rsidR="00726365" w:rsidRDefault="00726365" w:rsidP="00FA0059">
            <w:pPr>
              <w:pStyle w:val="ab"/>
              <w:ind w:leftChars="0" w:left="0"/>
              <w:jc w:val="right"/>
            </w:pPr>
            <w:r>
              <w:rPr>
                <w:rFonts w:hint="eastAsia"/>
              </w:rPr>
              <w:t>0</w:t>
            </w:r>
          </w:p>
        </w:tc>
        <w:tc>
          <w:tcPr>
            <w:tcW w:w="1134" w:type="dxa"/>
          </w:tcPr>
          <w:p w14:paraId="7E3017EF" w14:textId="77777777" w:rsidR="00726365" w:rsidRDefault="00726365" w:rsidP="00FA0059">
            <w:pPr>
              <w:pStyle w:val="ab"/>
              <w:ind w:leftChars="0" w:left="0"/>
              <w:jc w:val="right"/>
            </w:pPr>
            <w:r>
              <w:rPr>
                <w:rFonts w:hint="eastAsia"/>
              </w:rPr>
              <w:t>8000</w:t>
            </w:r>
          </w:p>
        </w:tc>
        <w:tc>
          <w:tcPr>
            <w:tcW w:w="1223" w:type="dxa"/>
          </w:tcPr>
          <w:p w14:paraId="161328F5" w14:textId="77777777" w:rsidR="00726365" w:rsidRDefault="00726365" w:rsidP="00FA0059">
            <w:pPr>
              <w:pStyle w:val="ab"/>
              <w:ind w:leftChars="0" w:left="0"/>
              <w:jc w:val="right"/>
            </w:pPr>
            <w:r>
              <w:rPr>
                <w:rFonts w:hint="eastAsia"/>
              </w:rPr>
              <w:t>1500</w:t>
            </w:r>
          </w:p>
        </w:tc>
      </w:tr>
      <w:tr w:rsidR="00726365" w14:paraId="52FFD8AA" w14:textId="77777777" w:rsidTr="00FA0059">
        <w:tc>
          <w:tcPr>
            <w:tcW w:w="2943" w:type="dxa"/>
          </w:tcPr>
          <w:p w14:paraId="255B1399" w14:textId="77777777" w:rsidR="00726365" w:rsidRPr="00492D19" w:rsidRDefault="00726365" w:rsidP="00FA0059">
            <w:pPr>
              <w:pStyle w:val="ab"/>
              <w:ind w:leftChars="0" w:left="0"/>
            </w:pPr>
            <w:r>
              <w:rPr>
                <w:rFonts w:hint="eastAsia"/>
              </w:rPr>
              <w:t xml:space="preserve">　放射線耐性</w:t>
            </w:r>
          </w:p>
        </w:tc>
        <w:tc>
          <w:tcPr>
            <w:tcW w:w="1134" w:type="dxa"/>
          </w:tcPr>
          <w:p w14:paraId="320B8B5B" w14:textId="77777777" w:rsidR="00726365" w:rsidRDefault="00726365" w:rsidP="00FA0059">
            <w:pPr>
              <w:pStyle w:val="ab"/>
              <w:ind w:leftChars="0" w:left="0"/>
              <w:jc w:val="right"/>
            </w:pPr>
            <w:r>
              <w:rPr>
                <w:rFonts w:hint="eastAsia"/>
              </w:rPr>
              <w:t>0</w:t>
            </w:r>
          </w:p>
        </w:tc>
        <w:tc>
          <w:tcPr>
            <w:tcW w:w="1134" w:type="dxa"/>
          </w:tcPr>
          <w:p w14:paraId="7FEDF36D" w14:textId="77777777" w:rsidR="00726365" w:rsidRDefault="00726365" w:rsidP="00FA0059">
            <w:pPr>
              <w:pStyle w:val="ab"/>
              <w:ind w:leftChars="0" w:left="0"/>
              <w:jc w:val="right"/>
            </w:pPr>
            <w:r>
              <w:rPr>
                <w:rFonts w:hint="eastAsia"/>
              </w:rPr>
              <w:t>0</w:t>
            </w:r>
          </w:p>
        </w:tc>
        <w:tc>
          <w:tcPr>
            <w:tcW w:w="1134" w:type="dxa"/>
          </w:tcPr>
          <w:p w14:paraId="66A0A6D7" w14:textId="77777777" w:rsidR="00726365" w:rsidRDefault="00726365" w:rsidP="00FA0059">
            <w:pPr>
              <w:pStyle w:val="ab"/>
              <w:ind w:leftChars="0" w:left="0"/>
              <w:jc w:val="right"/>
            </w:pPr>
            <w:r>
              <w:rPr>
                <w:rFonts w:hint="eastAsia"/>
              </w:rPr>
              <w:t>200</w:t>
            </w:r>
          </w:p>
        </w:tc>
        <w:tc>
          <w:tcPr>
            <w:tcW w:w="1134" w:type="dxa"/>
          </w:tcPr>
          <w:p w14:paraId="3C2D64E4" w14:textId="77777777" w:rsidR="00726365" w:rsidRDefault="00726365" w:rsidP="00FA0059">
            <w:pPr>
              <w:pStyle w:val="ab"/>
              <w:ind w:leftChars="0" w:left="0"/>
              <w:jc w:val="right"/>
            </w:pPr>
            <w:r>
              <w:rPr>
                <w:rFonts w:hint="eastAsia"/>
              </w:rPr>
              <w:t>0</w:t>
            </w:r>
          </w:p>
        </w:tc>
        <w:tc>
          <w:tcPr>
            <w:tcW w:w="1223" w:type="dxa"/>
          </w:tcPr>
          <w:p w14:paraId="3484500D" w14:textId="77777777" w:rsidR="00726365" w:rsidRDefault="00726365" w:rsidP="00FA0059">
            <w:pPr>
              <w:pStyle w:val="ab"/>
              <w:ind w:leftChars="0" w:left="0"/>
              <w:jc w:val="right"/>
            </w:pPr>
            <w:r>
              <w:rPr>
                <w:rFonts w:hint="eastAsia"/>
              </w:rPr>
              <w:t>200</w:t>
            </w:r>
          </w:p>
        </w:tc>
      </w:tr>
      <w:tr w:rsidR="00726365" w14:paraId="36CE9538" w14:textId="77777777" w:rsidTr="00FA0059">
        <w:tc>
          <w:tcPr>
            <w:tcW w:w="2943" w:type="dxa"/>
          </w:tcPr>
          <w:p w14:paraId="3C27D8B6" w14:textId="77777777" w:rsidR="00726365" w:rsidRDefault="00726365" w:rsidP="00FA0059">
            <w:pPr>
              <w:pStyle w:val="ab"/>
              <w:ind w:leftChars="0" w:left="0"/>
            </w:pPr>
            <w:r>
              <w:rPr>
                <w:rFonts w:hint="eastAsia"/>
              </w:rPr>
              <w:t xml:space="preserve">　加速器インターフェイス</w:t>
            </w:r>
          </w:p>
        </w:tc>
        <w:tc>
          <w:tcPr>
            <w:tcW w:w="1134" w:type="dxa"/>
          </w:tcPr>
          <w:p w14:paraId="5FB1879F" w14:textId="77777777" w:rsidR="00726365" w:rsidRDefault="00726365" w:rsidP="00FA0059">
            <w:pPr>
              <w:pStyle w:val="ab"/>
              <w:ind w:leftChars="0" w:left="0"/>
              <w:jc w:val="right"/>
            </w:pPr>
            <w:r>
              <w:rPr>
                <w:rFonts w:hint="eastAsia"/>
              </w:rPr>
              <w:t>0</w:t>
            </w:r>
          </w:p>
        </w:tc>
        <w:tc>
          <w:tcPr>
            <w:tcW w:w="1134" w:type="dxa"/>
          </w:tcPr>
          <w:p w14:paraId="38ACBFDF" w14:textId="77777777" w:rsidR="00726365" w:rsidRDefault="00726365" w:rsidP="00FA0059">
            <w:pPr>
              <w:pStyle w:val="ab"/>
              <w:ind w:leftChars="0" w:left="0"/>
              <w:jc w:val="right"/>
            </w:pPr>
            <w:r>
              <w:rPr>
                <w:rFonts w:hint="eastAsia"/>
              </w:rPr>
              <w:t>0</w:t>
            </w:r>
          </w:p>
        </w:tc>
        <w:tc>
          <w:tcPr>
            <w:tcW w:w="1134" w:type="dxa"/>
          </w:tcPr>
          <w:p w14:paraId="56499112" w14:textId="77777777" w:rsidR="00726365" w:rsidRDefault="00726365" w:rsidP="00FA0059">
            <w:pPr>
              <w:pStyle w:val="ab"/>
              <w:ind w:leftChars="0" w:left="0"/>
              <w:jc w:val="right"/>
            </w:pPr>
            <w:r>
              <w:rPr>
                <w:rFonts w:hint="eastAsia"/>
              </w:rPr>
              <w:t>700</w:t>
            </w:r>
          </w:p>
        </w:tc>
        <w:tc>
          <w:tcPr>
            <w:tcW w:w="1134" w:type="dxa"/>
          </w:tcPr>
          <w:p w14:paraId="5F4F4F2E" w14:textId="77777777" w:rsidR="00726365" w:rsidRDefault="00726365" w:rsidP="00FA0059">
            <w:pPr>
              <w:pStyle w:val="ab"/>
              <w:ind w:leftChars="0" w:left="0"/>
              <w:jc w:val="right"/>
            </w:pPr>
            <w:r>
              <w:rPr>
                <w:rFonts w:hint="eastAsia"/>
              </w:rPr>
              <w:t>700</w:t>
            </w:r>
          </w:p>
        </w:tc>
        <w:tc>
          <w:tcPr>
            <w:tcW w:w="1223" w:type="dxa"/>
          </w:tcPr>
          <w:p w14:paraId="009D8A48" w14:textId="77777777" w:rsidR="00726365" w:rsidRDefault="00726365" w:rsidP="00FA0059">
            <w:pPr>
              <w:pStyle w:val="ab"/>
              <w:ind w:leftChars="0" w:left="0"/>
              <w:jc w:val="right"/>
            </w:pPr>
            <w:r>
              <w:rPr>
                <w:rFonts w:hint="eastAsia"/>
              </w:rPr>
              <w:t>700</w:t>
            </w:r>
          </w:p>
        </w:tc>
      </w:tr>
      <w:tr w:rsidR="00726365" w14:paraId="62C15C11" w14:textId="77777777" w:rsidTr="00FA0059">
        <w:tc>
          <w:tcPr>
            <w:tcW w:w="2943" w:type="dxa"/>
          </w:tcPr>
          <w:p w14:paraId="2E3F4D81" w14:textId="77777777" w:rsidR="00726365" w:rsidRDefault="00726365" w:rsidP="00FA0059">
            <w:pPr>
              <w:pStyle w:val="ab"/>
              <w:ind w:leftChars="0" w:left="0"/>
            </w:pPr>
            <w:r>
              <w:t xml:space="preserve">　支持構造体</w:t>
            </w:r>
          </w:p>
        </w:tc>
        <w:tc>
          <w:tcPr>
            <w:tcW w:w="1134" w:type="dxa"/>
          </w:tcPr>
          <w:p w14:paraId="4D8D09BB" w14:textId="77777777" w:rsidR="00726365" w:rsidRDefault="00726365" w:rsidP="00FA0059">
            <w:pPr>
              <w:pStyle w:val="ab"/>
              <w:ind w:leftChars="0" w:left="0"/>
              <w:jc w:val="right"/>
            </w:pPr>
            <w:r>
              <w:rPr>
                <w:rFonts w:hint="eastAsia"/>
              </w:rPr>
              <w:t>0</w:t>
            </w:r>
          </w:p>
        </w:tc>
        <w:tc>
          <w:tcPr>
            <w:tcW w:w="1134" w:type="dxa"/>
          </w:tcPr>
          <w:p w14:paraId="36BB29CB" w14:textId="77777777" w:rsidR="00726365" w:rsidRDefault="00726365" w:rsidP="00FA0059">
            <w:pPr>
              <w:pStyle w:val="ab"/>
              <w:ind w:leftChars="0" w:left="0"/>
              <w:jc w:val="right"/>
            </w:pPr>
            <w:r>
              <w:rPr>
                <w:rFonts w:hint="eastAsia"/>
              </w:rPr>
              <w:t>0</w:t>
            </w:r>
          </w:p>
        </w:tc>
        <w:tc>
          <w:tcPr>
            <w:tcW w:w="1134" w:type="dxa"/>
          </w:tcPr>
          <w:p w14:paraId="453F28F0" w14:textId="77777777" w:rsidR="00726365" w:rsidRDefault="00726365" w:rsidP="00FA0059">
            <w:pPr>
              <w:pStyle w:val="ab"/>
              <w:ind w:leftChars="0" w:left="0"/>
              <w:jc w:val="right"/>
            </w:pPr>
            <w:r>
              <w:rPr>
                <w:rFonts w:hint="eastAsia"/>
              </w:rPr>
              <w:t>0</w:t>
            </w:r>
          </w:p>
        </w:tc>
        <w:tc>
          <w:tcPr>
            <w:tcW w:w="1134" w:type="dxa"/>
          </w:tcPr>
          <w:p w14:paraId="23125103" w14:textId="77777777" w:rsidR="00726365" w:rsidRDefault="00726365" w:rsidP="00FA0059">
            <w:pPr>
              <w:pStyle w:val="ab"/>
              <w:ind w:leftChars="0" w:left="0"/>
              <w:jc w:val="right"/>
            </w:pPr>
            <w:r>
              <w:rPr>
                <w:rFonts w:hint="eastAsia"/>
              </w:rPr>
              <w:t>200</w:t>
            </w:r>
          </w:p>
        </w:tc>
        <w:tc>
          <w:tcPr>
            <w:tcW w:w="1223" w:type="dxa"/>
          </w:tcPr>
          <w:p w14:paraId="10BAA10E" w14:textId="77777777" w:rsidR="00726365" w:rsidRDefault="00726365" w:rsidP="00FA0059">
            <w:pPr>
              <w:pStyle w:val="ab"/>
              <w:ind w:leftChars="0" w:left="0"/>
              <w:jc w:val="right"/>
            </w:pPr>
            <w:r>
              <w:rPr>
                <w:rFonts w:hint="eastAsia"/>
              </w:rPr>
              <w:t>200</w:t>
            </w:r>
          </w:p>
        </w:tc>
      </w:tr>
      <w:tr w:rsidR="00726365" w14:paraId="5D9E7E39" w14:textId="77777777" w:rsidTr="00FA0059">
        <w:tc>
          <w:tcPr>
            <w:tcW w:w="2943" w:type="dxa"/>
          </w:tcPr>
          <w:p w14:paraId="2EF5EB0B" w14:textId="77777777" w:rsidR="00726365" w:rsidRDefault="00726365" w:rsidP="00FA0059">
            <w:pPr>
              <w:pStyle w:val="ab"/>
              <w:ind w:leftChars="0" w:left="0"/>
            </w:pPr>
            <w:r>
              <w:rPr>
                <w:rFonts w:hint="eastAsia"/>
              </w:rPr>
              <w:t xml:space="preserve">　合計</w:t>
            </w:r>
          </w:p>
        </w:tc>
        <w:tc>
          <w:tcPr>
            <w:tcW w:w="1134" w:type="dxa"/>
          </w:tcPr>
          <w:p w14:paraId="2B46C9EF" w14:textId="77777777" w:rsidR="00726365" w:rsidRDefault="00726365" w:rsidP="00FA0059">
            <w:pPr>
              <w:pStyle w:val="ab"/>
              <w:ind w:leftChars="0" w:left="0"/>
              <w:jc w:val="right"/>
            </w:pPr>
            <w:r>
              <w:rPr>
                <w:rFonts w:hint="eastAsia"/>
              </w:rPr>
              <w:t>1050</w:t>
            </w:r>
          </w:p>
        </w:tc>
        <w:tc>
          <w:tcPr>
            <w:tcW w:w="1134" w:type="dxa"/>
          </w:tcPr>
          <w:p w14:paraId="55BD8D7F" w14:textId="77777777" w:rsidR="00726365" w:rsidRDefault="00726365" w:rsidP="00FA0059">
            <w:pPr>
              <w:pStyle w:val="ab"/>
              <w:ind w:leftChars="0" w:left="0"/>
              <w:jc w:val="right"/>
            </w:pPr>
            <w:r>
              <w:rPr>
                <w:rFonts w:hint="eastAsia"/>
              </w:rPr>
              <w:t>1020</w:t>
            </w:r>
          </w:p>
        </w:tc>
        <w:tc>
          <w:tcPr>
            <w:tcW w:w="1134" w:type="dxa"/>
          </w:tcPr>
          <w:p w14:paraId="63EA1966" w14:textId="77777777" w:rsidR="00726365" w:rsidRDefault="00726365" w:rsidP="00FA0059">
            <w:pPr>
              <w:pStyle w:val="ab"/>
              <w:ind w:leftChars="0" w:left="0"/>
              <w:jc w:val="right"/>
            </w:pPr>
            <w:r>
              <w:rPr>
                <w:rFonts w:hint="eastAsia"/>
              </w:rPr>
              <w:t>1920</w:t>
            </w:r>
          </w:p>
        </w:tc>
        <w:tc>
          <w:tcPr>
            <w:tcW w:w="1134" w:type="dxa"/>
          </w:tcPr>
          <w:p w14:paraId="26DD5D36" w14:textId="77777777" w:rsidR="00726365" w:rsidRDefault="00726365" w:rsidP="00FA0059">
            <w:pPr>
              <w:pStyle w:val="ab"/>
              <w:ind w:leftChars="0" w:left="0"/>
              <w:jc w:val="right"/>
            </w:pPr>
            <w:r>
              <w:rPr>
                <w:rFonts w:hint="eastAsia"/>
              </w:rPr>
              <w:t>8920</w:t>
            </w:r>
          </w:p>
        </w:tc>
        <w:tc>
          <w:tcPr>
            <w:tcW w:w="1223" w:type="dxa"/>
          </w:tcPr>
          <w:p w14:paraId="154D9D76" w14:textId="77777777" w:rsidR="00726365" w:rsidRDefault="00726365" w:rsidP="00FA0059">
            <w:pPr>
              <w:pStyle w:val="ab"/>
              <w:ind w:leftChars="0" w:left="0"/>
              <w:jc w:val="right"/>
            </w:pPr>
            <w:r>
              <w:rPr>
                <w:rFonts w:hint="eastAsia"/>
              </w:rPr>
              <w:t>2600</w:t>
            </w:r>
          </w:p>
        </w:tc>
      </w:tr>
    </w:tbl>
    <w:p w14:paraId="245D400D" w14:textId="77777777" w:rsidR="00726365" w:rsidRDefault="00726365" w:rsidP="00726365">
      <w:pPr>
        <w:pStyle w:val="ab"/>
        <w:ind w:leftChars="0" w:left="420"/>
        <w:jc w:val="center"/>
      </w:pPr>
      <w:r>
        <w:rPr>
          <w:rFonts w:hint="eastAsia"/>
        </w:rPr>
        <w:t>表１．必要経費　この予算に人件費は含まれていない。</w:t>
      </w:r>
    </w:p>
    <w:p w14:paraId="286F096B" w14:textId="77777777" w:rsidR="00726365" w:rsidRDefault="00726365" w:rsidP="00726365">
      <w:pPr>
        <w:pStyle w:val="ab"/>
        <w:ind w:leftChars="0" w:left="420"/>
      </w:pPr>
    </w:p>
    <w:p w14:paraId="46C9076A" w14:textId="77777777" w:rsidR="00726365"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6099C7C1" w14:textId="77777777" w:rsidTr="00FA0059">
        <w:tc>
          <w:tcPr>
            <w:tcW w:w="2943" w:type="dxa"/>
          </w:tcPr>
          <w:p w14:paraId="292E5A88" w14:textId="77777777" w:rsidR="00726365" w:rsidRPr="000A76DB" w:rsidRDefault="00726365" w:rsidP="00FA0059">
            <w:pPr>
              <w:pStyle w:val="ab"/>
              <w:ind w:leftChars="0" w:left="0"/>
              <w:rPr>
                <w:b/>
              </w:rPr>
            </w:pPr>
            <w:r w:rsidRPr="000A76DB">
              <w:rPr>
                <w:rFonts w:hint="eastAsia"/>
                <w:b/>
              </w:rPr>
              <w:t>必要人員</w:t>
            </w:r>
            <w:r w:rsidRPr="000A76DB">
              <w:rPr>
                <w:rFonts w:hint="eastAsia"/>
                <w:b/>
              </w:rPr>
              <w:t>(FTE)</w:t>
            </w:r>
          </w:p>
        </w:tc>
        <w:tc>
          <w:tcPr>
            <w:tcW w:w="1134" w:type="dxa"/>
          </w:tcPr>
          <w:p w14:paraId="7253D1E5" w14:textId="77777777" w:rsidR="00726365" w:rsidRDefault="00726365" w:rsidP="00FA0059">
            <w:pPr>
              <w:pStyle w:val="ab"/>
              <w:ind w:leftChars="0" w:left="0"/>
              <w:jc w:val="right"/>
            </w:pPr>
            <w:r>
              <w:rPr>
                <w:rFonts w:hint="eastAsia"/>
              </w:rPr>
              <w:t>3.0</w:t>
            </w:r>
          </w:p>
        </w:tc>
        <w:tc>
          <w:tcPr>
            <w:tcW w:w="1134" w:type="dxa"/>
          </w:tcPr>
          <w:p w14:paraId="14A82AC4" w14:textId="77777777" w:rsidR="00726365" w:rsidRDefault="00726365" w:rsidP="00FA0059">
            <w:pPr>
              <w:pStyle w:val="ab"/>
              <w:ind w:leftChars="0" w:left="0"/>
              <w:jc w:val="right"/>
            </w:pPr>
            <w:r>
              <w:rPr>
                <w:rFonts w:hint="eastAsia"/>
              </w:rPr>
              <w:t>3.0</w:t>
            </w:r>
          </w:p>
        </w:tc>
        <w:tc>
          <w:tcPr>
            <w:tcW w:w="1134" w:type="dxa"/>
          </w:tcPr>
          <w:p w14:paraId="127D5C53" w14:textId="77777777" w:rsidR="00726365" w:rsidRDefault="00726365" w:rsidP="00FA0059">
            <w:pPr>
              <w:pStyle w:val="ab"/>
              <w:ind w:leftChars="0" w:left="0"/>
              <w:jc w:val="right"/>
            </w:pPr>
            <w:r>
              <w:rPr>
                <w:rFonts w:hint="eastAsia"/>
              </w:rPr>
              <w:t>3.5</w:t>
            </w:r>
          </w:p>
        </w:tc>
        <w:tc>
          <w:tcPr>
            <w:tcW w:w="1134" w:type="dxa"/>
          </w:tcPr>
          <w:p w14:paraId="6E4B9BB0" w14:textId="77777777" w:rsidR="00726365" w:rsidRDefault="00726365" w:rsidP="00FA0059">
            <w:pPr>
              <w:pStyle w:val="ab"/>
              <w:ind w:leftChars="0" w:left="0"/>
              <w:jc w:val="right"/>
            </w:pPr>
            <w:r>
              <w:rPr>
                <w:rFonts w:hint="eastAsia"/>
              </w:rPr>
              <w:t>3.5</w:t>
            </w:r>
          </w:p>
        </w:tc>
        <w:tc>
          <w:tcPr>
            <w:tcW w:w="1223" w:type="dxa"/>
          </w:tcPr>
          <w:p w14:paraId="65A0B056" w14:textId="77777777" w:rsidR="00726365" w:rsidRDefault="00726365" w:rsidP="00FA0059">
            <w:pPr>
              <w:pStyle w:val="ab"/>
              <w:ind w:leftChars="0" w:left="0"/>
              <w:jc w:val="right"/>
            </w:pPr>
            <w:r>
              <w:rPr>
                <w:rFonts w:hint="eastAsia"/>
              </w:rPr>
              <w:t>3.5</w:t>
            </w:r>
          </w:p>
        </w:tc>
      </w:tr>
      <w:tr w:rsidR="00726365" w14:paraId="7FB3CC0C" w14:textId="77777777" w:rsidTr="00FA0059">
        <w:tc>
          <w:tcPr>
            <w:tcW w:w="2943" w:type="dxa"/>
          </w:tcPr>
          <w:p w14:paraId="06912244" w14:textId="77777777" w:rsidR="00726365" w:rsidRDefault="00726365" w:rsidP="00FA0059">
            <w:pPr>
              <w:pStyle w:val="ab"/>
              <w:ind w:leftChars="0" w:left="0"/>
            </w:pPr>
            <w:r>
              <w:rPr>
                <w:rFonts w:hint="eastAsia"/>
              </w:rPr>
              <w:t xml:space="preserve">　現状</w:t>
            </w:r>
          </w:p>
        </w:tc>
        <w:tc>
          <w:tcPr>
            <w:tcW w:w="1134" w:type="dxa"/>
          </w:tcPr>
          <w:p w14:paraId="08DC3471" w14:textId="77777777" w:rsidR="00726365" w:rsidRDefault="00726365" w:rsidP="00FA0059">
            <w:pPr>
              <w:pStyle w:val="ab"/>
              <w:ind w:leftChars="0" w:left="0"/>
              <w:jc w:val="right"/>
            </w:pPr>
            <w:r>
              <w:rPr>
                <w:rFonts w:hint="eastAsia"/>
              </w:rPr>
              <w:t>0.2</w:t>
            </w:r>
          </w:p>
        </w:tc>
        <w:tc>
          <w:tcPr>
            <w:tcW w:w="1134" w:type="dxa"/>
          </w:tcPr>
          <w:p w14:paraId="02D48D33" w14:textId="77777777" w:rsidR="00726365" w:rsidRDefault="00726365" w:rsidP="00FA0059">
            <w:pPr>
              <w:pStyle w:val="ab"/>
              <w:ind w:leftChars="0" w:left="0"/>
              <w:jc w:val="right"/>
            </w:pPr>
            <w:r>
              <w:rPr>
                <w:rFonts w:hint="eastAsia"/>
              </w:rPr>
              <w:t>0.7</w:t>
            </w:r>
          </w:p>
        </w:tc>
        <w:tc>
          <w:tcPr>
            <w:tcW w:w="1134" w:type="dxa"/>
          </w:tcPr>
          <w:p w14:paraId="2F398F35" w14:textId="77777777" w:rsidR="00726365" w:rsidRDefault="00726365" w:rsidP="00FA0059">
            <w:pPr>
              <w:pStyle w:val="ab"/>
              <w:ind w:leftChars="0" w:left="0"/>
              <w:jc w:val="right"/>
            </w:pPr>
            <w:r>
              <w:rPr>
                <w:rFonts w:hint="eastAsia"/>
              </w:rPr>
              <w:t>0.7</w:t>
            </w:r>
          </w:p>
        </w:tc>
        <w:tc>
          <w:tcPr>
            <w:tcW w:w="1134" w:type="dxa"/>
          </w:tcPr>
          <w:p w14:paraId="4E37A824" w14:textId="77777777" w:rsidR="00726365" w:rsidRDefault="00726365" w:rsidP="00FA0059">
            <w:pPr>
              <w:pStyle w:val="ab"/>
              <w:ind w:leftChars="0" w:left="0"/>
              <w:jc w:val="right"/>
            </w:pPr>
            <w:r>
              <w:rPr>
                <w:rFonts w:hint="eastAsia"/>
              </w:rPr>
              <w:t>0.2</w:t>
            </w:r>
          </w:p>
        </w:tc>
        <w:tc>
          <w:tcPr>
            <w:tcW w:w="1223" w:type="dxa"/>
          </w:tcPr>
          <w:p w14:paraId="483A4D49" w14:textId="77777777" w:rsidR="00726365" w:rsidRDefault="00726365" w:rsidP="00FA0059">
            <w:pPr>
              <w:pStyle w:val="ab"/>
              <w:ind w:leftChars="0" w:left="0"/>
              <w:jc w:val="right"/>
            </w:pPr>
            <w:r>
              <w:rPr>
                <w:rFonts w:hint="eastAsia"/>
              </w:rPr>
              <w:t>0.2</w:t>
            </w:r>
          </w:p>
        </w:tc>
      </w:tr>
      <w:tr w:rsidR="00726365" w14:paraId="4ADF78D8" w14:textId="77777777" w:rsidTr="00FA0059">
        <w:tc>
          <w:tcPr>
            <w:tcW w:w="2943" w:type="dxa"/>
          </w:tcPr>
          <w:p w14:paraId="2FA7E318" w14:textId="77777777" w:rsidR="00726365" w:rsidRDefault="00726365" w:rsidP="00FA0059">
            <w:pPr>
              <w:pStyle w:val="ab"/>
              <w:ind w:leftChars="0" w:left="0"/>
            </w:pPr>
            <w:r>
              <w:rPr>
                <w:rFonts w:hint="eastAsia"/>
              </w:rPr>
              <w:t xml:space="preserve">　不足</w:t>
            </w:r>
          </w:p>
        </w:tc>
        <w:tc>
          <w:tcPr>
            <w:tcW w:w="1134" w:type="dxa"/>
          </w:tcPr>
          <w:p w14:paraId="56BFD793" w14:textId="77777777" w:rsidR="00726365" w:rsidRDefault="00726365" w:rsidP="00FA0059">
            <w:pPr>
              <w:pStyle w:val="ab"/>
              <w:ind w:leftChars="0" w:left="0"/>
              <w:jc w:val="right"/>
            </w:pPr>
            <w:r>
              <w:rPr>
                <w:rFonts w:hint="eastAsia"/>
              </w:rPr>
              <w:t>2.8</w:t>
            </w:r>
          </w:p>
        </w:tc>
        <w:tc>
          <w:tcPr>
            <w:tcW w:w="1134" w:type="dxa"/>
          </w:tcPr>
          <w:p w14:paraId="18BE03A9" w14:textId="77777777" w:rsidR="00726365" w:rsidRDefault="00726365" w:rsidP="00FA0059">
            <w:pPr>
              <w:pStyle w:val="ab"/>
              <w:ind w:leftChars="0" w:left="0"/>
              <w:jc w:val="right"/>
            </w:pPr>
            <w:r>
              <w:rPr>
                <w:rFonts w:hint="eastAsia"/>
              </w:rPr>
              <w:t>2.3</w:t>
            </w:r>
          </w:p>
        </w:tc>
        <w:tc>
          <w:tcPr>
            <w:tcW w:w="1134" w:type="dxa"/>
          </w:tcPr>
          <w:p w14:paraId="4C9F3B64" w14:textId="77777777" w:rsidR="00726365" w:rsidRDefault="00726365" w:rsidP="00FA0059">
            <w:pPr>
              <w:pStyle w:val="ab"/>
              <w:ind w:leftChars="0" w:left="0"/>
              <w:jc w:val="right"/>
            </w:pPr>
            <w:r>
              <w:rPr>
                <w:rFonts w:hint="eastAsia"/>
              </w:rPr>
              <w:t>2.8</w:t>
            </w:r>
          </w:p>
        </w:tc>
        <w:tc>
          <w:tcPr>
            <w:tcW w:w="1134" w:type="dxa"/>
          </w:tcPr>
          <w:p w14:paraId="13B652BB" w14:textId="77777777" w:rsidR="00726365" w:rsidRDefault="00726365" w:rsidP="00FA0059">
            <w:pPr>
              <w:pStyle w:val="ab"/>
              <w:ind w:leftChars="0" w:left="0"/>
              <w:jc w:val="right"/>
            </w:pPr>
            <w:r>
              <w:rPr>
                <w:rFonts w:hint="eastAsia"/>
              </w:rPr>
              <w:t>3.3</w:t>
            </w:r>
          </w:p>
        </w:tc>
        <w:tc>
          <w:tcPr>
            <w:tcW w:w="1223" w:type="dxa"/>
          </w:tcPr>
          <w:p w14:paraId="54909CE2" w14:textId="77777777" w:rsidR="00726365" w:rsidRDefault="00726365" w:rsidP="00FA0059">
            <w:pPr>
              <w:pStyle w:val="ab"/>
              <w:ind w:leftChars="0" w:left="0"/>
              <w:jc w:val="right"/>
            </w:pPr>
            <w:r>
              <w:rPr>
                <w:rFonts w:hint="eastAsia"/>
              </w:rPr>
              <w:t>3.3</w:t>
            </w:r>
          </w:p>
        </w:tc>
      </w:tr>
    </w:tbl>
    <w:p w14:paraId="7A2BE223" w14:textId="77777777" w:rsidR="00726365" w:rsidRDefault="00726365" w:rsidP="00726365">
      <w:pPr>
        <w:pStyle w:val="ab"/>
        <w:ind w:leftChars="0" w:left="420"/>
        <w:jc w:val="center"/>
      </w:pPr>
      <w:r>
        <w:rPr>
          <w:rFonts w:hint="eastAsia"/>
        </w:rPr>
        <w:t>表</w:t>
      </w:r>
      <w:r>
        <w:rPr>
          <w:rFonts w:hint="eastAsia"/>
        </w:rPr>
        <w:t xml:space="preserve">2. </w:t>
      </w:r>
      <w:r>
        <w:rPr>
          <w:rFonts w:hint="eastAsia"/>
        </w:rPr>
        <w:t>必要人員</w:t>
      </w:r>
    </w:p>
    <w:p w14:paraId="008F5998" w14:textId="77777777" w:rsidR="00726365" w:rsidRDefault="00726365" w:rsidP="00726365">
      <w:pPr>
        <w:pStyle w:val="ab"/>
        <w:ind w:leftChars="0" w:left="420"/>
      </w:pPr>
    </w:p>
    <w:p w14:paraId="166CDFE2" w14:textId="77777777" w:rsidR="00726365" w:rsidRDefault="00726365" w:rsidP="00726365">
      <w:pPr>
        <w:pStyle w:val="ab"/>
        <w:ind w:leftChars="0" w:left="420"/>
      </w:pPr>
      <w:r>
        <w:t xml:space="preserve">　現在の人員</w:t>
      </w:r>
    </w:p>
    <w:p w14:paraId="69D59567" w14:textId="77777777" w:rsidR="00726365" w:rsidRDefault="00726365" w:rsidP="00726365">
      <w:pPr>
        <w:pStyle w:val="ab"/>
        <w:ind w:leftChars="0" w:left="420"/>
      </w:pPr>
      <w:r>
        <w:rPr>
          <w:rFonts w:hint="eastAsia"/>
        </w:rPr>
        <w:t xml:space="preserve">　　　東北大学　</w:t>
      </w:r>
      <w:r>
        <w:rPr>
          <w:rFonts w:hint="eastAsia"/>
        </w:rPr>
        <w:t>B4</w:t>
      </w:r>
      <w:r>
        <w:rPr>
          <w:rFonts w:hint="eastAsia"/>
        </w:rPr>
        <w:t>学生、石川明正、山本均</w:t>
      </w:r>
    </w:p>
    <w:p w14:paraId="41D16D84" w14:textId="77777777" w:rsidR="00726365" w:rsidRDefault="00726365" w:rsidP="00726365">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1A634210" w14:textId="77777777" w:rsidR="00726365" w:rsidRDefault="00726365" w:rsidP="00726365">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CEA22DF" w14:textId="77777777" w:rsidR="00726365" w:rsidRDefault="00726365" w:rsidP="00726365">
      <w:pPr>
        <w:pStyle w:val="ab"/>
        <w:ind w:leftChars="0" w:left="420"/>
      </w:pPr>
    </w:p>
    <w:p w14:paraId="6D48B4A7" w14:textId="77777777" w:rsidR="00726365" w:rsidRDefault="00726365" w:rsidP="00726365">
      <w:pPr>
        <w:pStyle w:val="ab"/>
        <w:ind w:leftChars="0" w:left="420"/>
      </w:pPr>
    </w:p>
    <w:p w14:paraId="19475D63" w14:textId="77777777" w:rsidR="00726365" w:rsidRDefault="00726365" w:rsidP="00726365">
      <w:pPr>
        <w:pStyle w:val="ab"/>
        <w:ind w:leftChars="0" w:left="420"/>
      </w:pPr>
    </w:p>
    <w:p w14:paraId="61D65609" w14:textId="77777777" w:rsidR="00726365" w:rsidRDefault="00726365" w:rsidP="00726365">
      <w:pPr>
        <w:pStyle w:val="ab"/>
        <w:ind w:leftChars="0" w:left="420"/>
      </w:pPr>
    </w:p>
    <w:p w14:paraId="76AF8483" w14:textId="77777777" w:rsidR="00726365" w:rsidRDefault="00726365" w:rsidP="00726365">
      <w:pPr>
        <w:pStyle w:val="ab"/>
        <w:ind w:leftChars="0" w:left="420"/>
      </w:pPr>
    </w:p>
    <w:p w14:paraId="467B8F59" w14:textId="77777777" w:rsidR="00726365" w:rsidRDefault="00726365" w:rsidP="00726365">
      <w:pPr>
        <w:pStyle w:val="ab"/>
        <w:ind w:leftChars="0" w:left="420"/>
      </w:pPr>
    </w:p>
    <w:p w14:paraId="0D37299E" w14:textId="77777777" w:rsidR="00726365" w:rsidRDefault="00726365" w:rsidP="00726365">
      <w:pPr>
        <w:pStyle w:val="ab"/>
        <w:ind w:leftChars="0" w:left="420"/>
      </w:pPr>
    </w:p>
    <w:p w14:paraId="18445589" w14:textId="77777777" w:rsidR="00726365" w:rsidRDefault="00726365" w:rsidP="00726365">
      <w:pPr>
        <w:pStyle w:val="ab"/>
        <w:ind w:leftChars="0" w:left="420"/>
      </w:pPr>
    </w:p>
    <w:p w14:paraId="10923905" w14:textId="77777777" w:rsidR="00726365" w:rsidRDefault="00726365" w:rsidP="00726365">
      <w:pPr>
        <w:pStyle w:val="ab"/>
        <w:ind w:leftChars="0" w:left="420"/>
      </w:pPr>
    </w:p>
    <w:p w14:paraId="54A23CE6" w14:textId="77777777" w:rsidR="00726365" w:rsidRDefault="00726365" w:rsidP="00726365">
      <w:pPr>
        <w:pStyle w:val="ab"/>
        <w:ind w:leftChars="0" w:left="420"/>
      </w:pPr>
    </w:p>
    <w:p w14:paraId="6F07135A" w14:textId="77777777" w:rsidR="00726365" w:rsidRPr="00A0623A" w:rsidRDefault="00726365" w:rsidP="00726365">
      <w:pPr>
        <w:pStyle w:val="ab"/>
        <w:ind w:leftChars="0" w:left="0"/>
        <w:rPr>
          <w:b/>
        </w:rPr>
      </w:pPr>
      <w:r w:rsidRPr="00A0623A">
        <w:rPr>
          <w:b/>
        </w:rPr>
        <w:t>参考文献</w:t>
      </w:r>
    </w:p>
    <w:p w14:paraId="7D7E4EB1" w14:textId="77777777" w:rsidR="00726365" w:rsidRDefault="00726365" w:rsidP="00726365">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xml:space="preserve">] </w:t>
      </w:r>
      <w:proofErr w:type="spellStart"/>
      <w:r>
        <w:rPr>
          <w:rFonts w:ascii="CMR10" w:hAnsi="CMR10" w:cs="CMR10"/>
        </w:rPr>
        <w:t>T.Tauchi</w:t>
      </w:r>
      <w:proofErr w:type="spellEnd"/>
      <w:r>
        <w:rPr>
          <w:rFonts w:ascii="CMR10" w:hAnsi="CMR10" w:cs="CMR10"/>
        </w:rPr>
        <w:t xml:space="preserve"> and K.</w:t>
      </w:r>
      <w:proofErr w:type="spellStart"/>
      <w:r>
        <w:rPr>
          <w:rFonts w:ascii="CMR10" w:hAnsi="CMR10" w:cs="CMR10"/>
        </w:rPr>
        <w:t>Yokoya</w:t>
      </w:r>
      <w:proofErr w:type="spellEnd"/>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719DC4D3" w14:textId="77777777" w:rsidR="00726365" w:rsidRDefault="00726365" w:rsidP="00726365">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w:t>
      </w:r>
      <w:r>
        <w:rPr>
          <w:rFonts w:ascii="CMR10" w:hAnsi="CMR10" w:cs="CMR10"/>
          <w:kern w:val="0"/>
          <w:sz w:val="22"/>
        </w:rPr>
        <w:t>KEK-Preprint 94-122(1995)</w:t>
      </w:r>
      <w:r>
        <w:rPr>
          <w:rFonts w:ascii="CMR10" w:hAnsi="CMR10" w:cs="CMR10" w:hint="eastAsia"/>
          <w:kern w:val="0"/>
          <w:sz w:val="22"/>
        </w:rPr>
        <w:t>.</w:t>
      </w:r>
    </w:p>
    <w:p w14:paraId="4C94BB7A" w14:textId="77777777" w:rsidR="00726365" w:rsidRPr="00C04643" w:rsidRDefault="00726365" w:rsidP="00726365">
      <w:pPr>
        <w:pStyle w:val="ab"/>
        <w:ind w:leftChars="0" w:left="0"/>
      </w:pPr>
      <w:r>
        <w:rPr>
          <w:rFonts w:hint="eastAsia"/>
        </w:rPr>
        <w:t xml:space="preserve">[2] Y. </w:t>
      </w:r>
      <w:r>
        <w:t>Sato,</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00E915A9" w14:textId="77777777" w:rsidR="00726365" w:rsidRPr="00C04643" w:rsidRDefault="00726365" w:rsidP="00726365">
      <w:pPr>
        <w:pStyle w:val="ab"/>
        <w:ind w:leftChars="0" w:left="0"/>
      </w:pPr>
      <w:r>
        <w:rPr>
          <w:rFonts w:hint="eastAsia"/>
        </w:rPr>
        <w:t xml:space="preserve">[3]Y. Sato,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59D7744" w14:textId="77777777" w:rsidR="00006646" w:rsidRPr="00E80383" w:rsidRDefault="00006646" w:rsidP="00790503">
      <w:pPr>
        <w:spacing w:line="300" w:lineRule="auto"/>
        <w:rPr>
          <w:rFonts w:ascii="Times New Roman" w:eastAsia="ＭＳ ゴシック" w:hAnsi="Times New Roman" w:cs="Times New Roman"/>
          <w:b/>
          <w:szCs w:val="21"/>
          <w:lang w:eastAsia="ja-JP"/>
        </w:rPr>
      </w:pPr>
    </w:p>
    <w:p w14:paraId="5AE92770" w14:textId="77777777" w:rsidR="006275B2" w:rsidRDefault="006275B2">
      <w:pPr>
        <w:spacing w:before="6" w:after="0" w:line="100" w:lineRule="exact"/>
        <w:rPr>
          <w:sz w:val="10"/>
          <w:szCs w:val="10"/>
        </w:rPr>
      </w:pPr>
    </w:p>
    <w:p w14:paraId="3D9AD7B8" w14:textId="3E26CAC6" w:rsidR="00790503" w:rsidRDefault="00790503">
      <w:pPr>
        <w:spacing w:after="0" w:line="200" w:lineRule="exact"/>
        <w:rPr>
          <w:sz w:val="20"/>
          <w:szCs w:val="20"/>
        </w:rPr>
      </w:pPr>
      <w:r>
        <w:rPr>
          <w:sz w:val="20"/>
          <w:szCs w:val="20"/>
        </w:rPr>
        <w:br w:type="page"/>
      </w:r>
    </w:p>
    <w:p w14:paraId="713DF39B" w14:textId="77777777" w:rsidR="006275B2" w:rsidRDefault="006275B2">
      <w:pPr>
        <w:spacing w:after="0" w:line="200" w:lineRule="exact"/>
        <w:rPr>
          <w:sz w:val="20"/>
          <w:szCs w:val="20"/>
        </w:rPr>
      </w:pPr>
    </w:p>
    <w:p w14:paraId="78527420" w14:textId="77777777" w:rsidR="006275B2" w:rsidRDefault="006275B2">
      <w:pPr>
        <w:spacing w:after="0" w:line="200" w:lineRule="exact"/>
        <w:rPr>
          <w:sz w:val="20"/>
          <w:szCs w:val="20"/>
        </w:rPr>
      </w:pPr>
    </w:p>
    <w:p w14:paraId="7B18E437" w14:textId="7BC7A104" w:rsidR="005F072F" w:rsidRPr="00E80383" w:rsidRDefault="00790503" w:rsidP="005F072F">
      <w:pPr>
        <w:spacing w:line="300" w:lineRule="auto"/>
        <w:rPr>
          <w:rFonts w:ascii="Times New Roman" w:eastAsia="ＭＳ ゴシック" w:hAnsi="Times New Roman" w:cs="Times New Roman"/>
          <w:b/>
          <w:szCs w:val="21"/>
        </w:rPr>
      </w:pPr>
      <w:r>
        <w:rPr>
          <w:rFonts w:ascii="ＭＳ ゴシック" w:eastAsia="ＭＳ ゴシック" w:hAnsi="ＭＳ ゴシック" w:cs="Times New Roman" w:hint="eastAsia"/>
          <w:b/>
          <w:sz w:val="28"/>
          <w:szCs w:val="28"/>
          <w:lang w:eastAsia="ja-JP"/>
        </w:rPr>
        <w:t>Ⅵ</w:t>
      </w:r>
      <w:r>
        <w:rPr>
          <w:rFonts w:ascii="ＭＳ ゴシック" w:eastAsia="ＭＳ ゴシック" w:hAnsi="ＭＳ ゴシック" w:cs="Times New Roman"/>
          <w:b/>
          <w:sz w:val="28"/>
          <w:szCs w:val="28"/>
          <w:lang w:eastAsia="ja-JP"/>
        </w:rPr>
        <w:t>.</w:t>
      </w:r>
      <w:r w:rsidR="005F072F" w:rsidRPr="00E80383">
        <w:rPr>
          <w:rFonts w:ascii="Times New Roman" w:eastAsia="ＭＳ ゴシック" w:hAnsi="Times New Roman" w:cs="Times New Roman"/>
          <w:b/>
          <w:sz w:val="28"/>
          <w:szCs w:val="28"/>
        </w:rPr>
        <w:t>超伝導ソレノイド設計並びに冷却システム最適化</w:t>
      </w:r>
    </w:p>
    <w:p w14:paraId="04F80393" w14:textId="04927766" w:rsidR="005F072F" w:rsidRDefault="00D821C0"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hint="eastAsia"/>
          <w:b/>
          <w:szCs w:val="21"/>
          <w:lang w:eastAsia="ja-JP"/>
        </w:rPr>
        <w:t>構造体／耐震設計の記述を加える：</w:t>
      </w:r>
      <w:r>
        <w:rPr>
          <w:rFonts w:ascii="Times New Roman" w:eastAsia="ＭＳ ゴシック" w:hAnsi="Times New Roman" w:cs="Times New Roman"/>
          <w:b/>
          <w:szCs w:val="21"/>
          <w:lang w:eastAsia="ja-JP"/>
        </w:rPr>
        <w:t>1 FTE</w:t>
      </w:r>
    </w:p>
    <w:p w14:paraId="20417634" w14:textId="01F2394D" w:rsidR="00F1068E" w:rsidRDefault="00F1068E"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b/>
          <w:szCs w:val="21"/>
          <w:lang w:eastAsia="ja-JP"/>
        </w:rPr>
        <w:t xml:space="preserve">Platform </w:t>
      </w:r>
      <w:r>
        <w:rPr>
          <w:rFonts w:ascii="Times New Roman" w:eastAsia="ＭＳ ゴシック" w:hAnsi="Times New Roman" w:cs="Times New Roman" w:hint="eastAsia"/>
          <w:b/>
          <w:szCs w:val="21"/>
          <w:lang w:eastAsia="ja-JP"/>
        </w:rPr>
        <w:t>については</w:t>
      </w:r>
      <w:r>
        <w:rPr>
          <w:rFonts w:ascii="Times New Roman" w:eastAsia="ＭＳ ゴシック" w:hAnsi="Times New Roman" w:cs="Times New Roman"/>
          <w:b/>
          <w:szCs w:val="21"/>
          <w:lang w:eastAsia="ja-JP"/>
        </w:rPr>
        <w:t>CFS</w:t>
      </w:r>
      <w:r>
        <w:rPr>
          <w:rFonts w:ascii="Times New Roman" w:eastAsia="ＭＳ ゴシック" w:hAnsi="Times New Roman" w:cs="Times New Roman" w:hint="eastAsia"/>
          <w:b/>
          <w:szCs w:val="21"/>
          <w:lang w:eastAsia="ja-JP"/>
        </w:rPr>
        <w:t>へ働きかける（加速器の領分）</w:t>
      </w:r>
    </w:p>
    <w:p w14:paraId="0F8D55C0" w14:textId="77777777" w:rsidR="00D821C0" w:rsidRPr="00E80383" w:rsidRDefault="00D821C0" w:rsidP="005F072F">
      <w:pPr>
        <w:spacing w:line="300" w:lineRule="auto"/>
        <w:rPr>
          <w:rFonts w:ascii="Times New Roman" w:eastAsia="ＭＳ ゴシック" w:hAnsi="Times New Roman" w:cs="Times New Roman"/>
          <w:b/>
          <w:szCs w:val="21"/>
          <w:lang w:eastAsia="ja-JP"/>
        </w:rPr>
      </w:pPr>
    </w:p>
    <w:p w14:paraId="39ADDFF7" w14:textId="77777777" w:rsidR="005F072F" w:rsidRPr="00E80383" w:rsidRDefault="005F072F" w:rsidP="005F072F">
      <w:pPr>
        <w:pStyle w:val="11"/>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5E75DE18" w14:textId="77777777" w:rsidR="005F072F" w:rsidRPr="00E80383" w:rsidRDefault="005F072F" w:rsidP="005F072F">
      <w:pPr>
        <w:pStyle w:val="11"/>
        <w:spacing w:line="300" w:lineRule="auto"/>
        <w:ind w:left="420"/>
        <w:rPr>
          <w:rFonts w:ascii="Times New Roman" w:hAnsi="Times New Roman" w:cs="Times New Roman"/>
        </w:rPr>
      </w:pPr>
    </w:p>
    <w:p w14:paraId="6AD636FA"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本研究は次世代電子衝突型加速器における検出器用大型ソレノイドの詳細設計並びに検出器内に設置される最終収束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部の冷却システムの具体案を構築することを目的としたものである。</w:t>
      </w:r>
    </w:p>
    <w:p w14:paraId="3708031E"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次世代電子衝突型加速器として検討されている</w:t>
      </w:r>
      <w:r w:rsidRPr="00E80383">
        <w:rPr>
          <w:rFonts w:ascii="Times New Roman" w:eastAsia="ＭＳ 明朝" w:hAnsi="Times New Roman" w:cs="Times New Roman"/>
        </w:rPr>
        <w:t>ILC</w:t>
      </w:r>
      <w:r w:rsidRPr="00E80383">
        <w:rPr>
          <w:rFonts w:ascii="Times New Roman" w:eastAsia="ＭＳ 明朝" w:hAnsi="Times New Roman" w:cs="Times New Roman"/>
        </w:rPr>
        <w:t>では、粒子検出器は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sidRPr="00E80383">
        <w:rPr>
          <w:rFonts w:ascii="Times New Roman" w:eastAsia="ＭＳ 明朝" w:hAnsi="Times New Roman" w:cs="Times New Roman"/>
        </w:rPr>
        <w:t>種類が提案されており、これら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台の検出器が</w:t>
      </w:r>
      <w:r w:rsidRPr="00E80383">
        <w:rPr>
          <w:rFonts w:ascii="Times New Roman" w:eastAsia="ＭＳ 明朝" w:hAnsi="Times New Roman" w:cs="Times New Roman"/>
        </w:rPr>
        <w:t>IR</w:t>
      </w:r>
      <w:r w:rsidRPr="00E80383">
        <w:rPr>
          <w:rFonts w:ascii="Times New Roman" w:eastAsia="ＭＳ 明朝" w:hAnsi="Times New Roman" w:cs="Times New Roman"/>
        </w:rPr>
        <w:t>の実験ホールに設置される。一方で加速器は最終収束ラインまで１本化されるため、</w:t>
      </w:r>
      <w:r w:rsidRPr="00E80383">
        <w:rPr>
          <w:rFonts w:ascii="Times New Roman" w:eastAsia="ＭＳ 明朝" w:hAnsi="Times New Roman" w:cs="Times New Roman"/>
        </w:rPr>
        <w:t>2</w:t>
      </w:r>
      <w:r w:rsidRPr="00E80383">
        <w:rPr>
          <w:rFonts w:ascii="Times New Roman" w:eastAsia="ＭＳ 明朝" w:hAnsi="Times New Roman" w:cs="Times New Roman"/>
        </w:rPr>
        <w:t>つの検出器を交互に衝突点まで移動させる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方式で両検出器の運用を行う。またこの</w:t>
      </w:r>
      <w:r w:rsidRPr="00E80383">
        <w:rPr>
          <w:rFonts w:ascii="Times New Roman" w:eastAsia="ＭＳ 明朝" w:hAnsi="Times New Roman" w:cs="Times New Roman"/>
        </w:rPr>
        <w:t>IR</w:t>
      </w:r>
      <w:r w:rsidRPr="00E80383">
        <w:rPr>
          <w:rFonts w:ascii="Times New Roman" w:eastAsia="ＭＳ 明朝" w:hAnsi="Times New Roman" w:cs="Times New Roman"/>
        </w:rPr>
        <w:t>部の実験ホールには加速器側の装置も共存し、特に最終収束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極超伝導電磁石は検出器の中に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時には検出器とともに移動する。また留意するべき事項として、物理実験中は最終収束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極超伝導電磁石の振動を衝突ビームの精度から上下流の２つの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部の冷却システムは、検出器ソレノイド冷却系に最終収束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496C57C3" w14:textId="77777777" w:rsidR="005F072F" w:rsidRPr="00E80383" w:rsidRDefault="005F072F" w:rsidP="005F072F">
      <w:pPr>
        <w:spacing w:line="300" w:lineRule="auto"/>
        <w:ind w:firstLine="210"/>
        <w:rPr>
          <w:rFonts w:ascii="Times New Roman" w:eastAsia="ＭＳ 明朝" w:hAnsi="Times New Roman" w:cs="Times New Roman"/>
        </w:rPr>
      </w:pPr>
    </w:p>
    <w:p w14:paraId="5C6FA0B7"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検出器における超伝導ソレノイド</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ANTI-</w:t>
      </w:r>
      <w:proofErr w:type="spellStart"/>
      <w:r w:rsidRPr="00E80383">
        <w:rPr>
          <w:rFonts w:ascii="Times New Roman" w:eastAsia="ＭＳ 明朝" w:hAnsi="Times New Roman" w:cs="Times New Roman"/>
        </w:rPr>
        <w:t>DID</w:t>
      </w:r>
      <w:r w:rsidRPr="00E80383">
        <w:rPr>
          <w:rFonts w:ascii="Times New Roman" w:eastAsia="ＭＳ 明朝" w:hAnsi="Times New Roman" w:cs="Times New Roman"/>
        </w:rPr>
        <w:t>を含む</w:t>
      </w:r>
      <w:proofErr w:type="spellEnd"/>
      <w:r w:rsidRPr="00E80383">
        <w:rPr>
          <w:rFonts w:ascii="Times New Roman" w:eastAsia="ＭＳ 明朝" w:hAnsi="Times New Roman" w:cs="Times New Roman"/>
        </w:rPr>
        <w:t>）の詳細設計を行い、その冷却条件を明確にする。</w:t>
      </w:r>
    </w:p>
    <w:p w14:paraId="41757442"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用超伝導ソレノイドの巻線・組立・設置工法を検討し、必要なエリアとユーティリティをまとめる</w:t>
      </w:r>
      <w:proofErr w:type="spellEnd"/>
      <w:r w:rsidRPr="00E80383">
        <w:rPr>
          <w:rFonts w:ascii="Times New Roman" w:eastAsia="ＭＳ 明朝" w:hAnsi="Times New Roman" w:cs="Times New Roman"/>
        </w:rPr>
        <w:t>。</w:t>
      </w:r>
    </w:p>
    <w:p w14:paraId="51F9D168"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極超伝導電磁石の振動条件を満足する冷却システムの設計をする。</w:t>
      </w:r>
    </w:p>
    <w:p w14:paraId="77E35CEB"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粒子検出器ならびに超伝導</w:t>
      </w:r>
      <w:r w:rsidRPr="00E80383">
        <w:rPr>
          <w:rFonts w:ascii="Times New Roman" w:eastAsia="ＭＳ 明朝" w:hAnsi="Times New Roman" w:cs="Times New Roman"/>
        </w:rPr>
        <w:t>4</w:t>
      </w:r>
      <w:r w:rsidRPr="00E80383">
        <w:rPr>
          <w:rFonts w:ascii="Times New Roman" w:eastAsia="ＭＳ 明朝" w:hAnsi="Times New Roman" w:cs="Times New Roman"/>
        </w:rPr>
        <w:t>極電磁石はそれぞれ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687090EA" w14:textId="77777777" w:rsidR="005F072F" w:rsidRPr="00E80383" w:rsidRDefault="005F072F" w:rsidP="005F072F">
      <w:pPr>
        <w:spacing w:line="300" w:lineRule="auto"/>
        <w:rPr>
          <w:rFonts w:ascii="Times New Roman" w:eastAsia="ＭＳ 明朝" w:hAnsi="Times New Roman" w:cs="Times New Roman"/>
        </w:rPr>
      </w:pPr>
    </w:p>
    <w:p w14:paraId="4174506D"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ILD</w:t>
      </w:r>
      <w:r w:rsidRPr="00E80383">
        <w:rPr>
          <w:rFonts w:ascii="Times New Roman" w:eastAsia="ＭＳ 明朝" w:hAnsi="Times New Roman" w:cs="Times New Roman"/>
        </w:rPr>
        <w:t>の超伝導ソレノイドはコイル外径が約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w:t>
      </w:r>
      <w:r w:rsidRPr="00E80383">
        <w:rPr>
          <w:rFonts w:ascii="Times New Roman" w:eastAsia="ＭＳ 明朝" w:hAnsi="Times New Roman" w:cs="Times New Roman"/>
        </w:rPr>
        <w:lastRenderedPageBreak/>
        <w:t>超伝導ソレノイドの詳細設計を行うことで、ソレノイドの熱負荷・コールドマス・クライオスタット形状などの冷却に必要なパラメータが明らかになり、超伝導ソレノイド並びに最終収束４極超伝導電磁石などの検出器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hint="eastAsia"/>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263E4343"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sidRPr="00E80383">
        <w:rPr>
          <w:rFonts w:ascii="Times New Roman" w:eastAsia="ＭＳ 明朝" w:hAnsi="Times New Roman" w:cs="Times New Roman"/>
        </w:rPr>
        <w:t>検出器内部には最終収束４極超伝導電磁石（</w:t>
      </w:r>
      <w:r w:rsidRPr="00E80383">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proofErr w:type="spellStart"/>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ILD</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は検出器内部に組み込まれ、検出器および検出器が設置されるプラットフォームによってサポートされるため、最終的に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の振動レベルを許容値以下に抑えるためには、着目系を検出器・プラットフォーム・冷凍機などから構成される連成系とみなした上で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C</w:t>
      </w:r>
      <w:proofErr w:type="spellEnd"/>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D</w:t>
      </w:r>
      <w:proofErr w:type="spellEnd"/>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p>
    <w:p w14:paraId="3DA716C4"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本研究対象の主体は超伝導ソレノイド並びにその冷却系構築に関する開発研究であるが、上で提示した技術項目を検討すること</w:t>
      </w:r>
      <w:proofErr w:type="spellStart"/>
      <w:r w:rsidRPr="00E80383">
        <w:rPr>
          <w:rFonts w:ascii="Times New Roman" w:eastAsia="ＭＳ 明朝" w:hAnsi="Times New Roman" w:cs="Times New Roman"/>
        </w:rPr>
        <w:t>で</w:t>
      </w:r>
      <w:r w:rsidRPr="00E80383">
        <w:rPr>
          <w:rFonts w:ascii="Times New Roman" w:eastAsia="ＭＳ 明朝" w:hAnsi="Times New Roman" w:cs="Times New Roman"/>
        </w:rPr>
        <w:t>B</w:t>
      </w:r>
      <w:proofErr w:type="spellEnd"/>
      <w:r w:rsidRPr="00E80383">
        <w:rPr>
          <w:rFonts w:ascii="Times New Roman" w:eastAsia="ＭＳ 明朝" w:hAnsi="Times New Roman" w:cs="Times New Roman"/>
        </w:rPr>
        <w:t>）に記載した実験室ホール・検出器用アセンブリホールのレイアウト最適設計につながる。</w:t>
      </w:r>
    </w:p>
    <w:p w14:paraId="4E21243C" w14:textId="77777777" w:rsidR="005F072F" w:rsidRDefault="005F072F" w:rsidP="005F072F">
      <w:pPr>
        <w:spacing w:line="300" w:lineRule="auto"/>
        <w:rPr>
          <w:rFonts w:ascii="Times New Roman" w:eastAsia="ＭＳ 明朝" w:hAnsi="Times New Roman" w:cs="Times New Roman"/>
        </w:rPr>
      </w:pPr>
    </w:p>
    <w:p w14:paraId="6877F320" w14:textId="77777777" w:rsidR="005F072F" w:rsidRPr="00E80383" w:rsidRDefault="005F072F" w:rsidP="005F072F">
      <w:pPr>
        <w:spacing w:line="300" w:lineRule="auto"/>
        <w:rPr>
          <w:rFonts w:ascii="Times New Roman" w:eastAsia="ＭＳ 明朝" w:hAnsi="Times New Roman" w:cs="Times New Roman"/>
        </w:rPr>
      </w:pPr>
    </w:p>
    <w:p w14:paraId="5CB710F4" w14:textId="77777777" w:rsidR="005F072F" w:rsidRPr="00E80383" w:rsidRDefault="005F072F" w:rsidP="005F072F">
      <w:pPr>
        <w:pStyle w:val="11"/>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761243EB" w14:textId="77777777" w:rsidR="005F072F" w:rsidRPr="00E80383" w:rsidRDefault="005F072F" w:rsidP="005F072F">
      <w:pPr>
        <w:pStyle w:val="11"/>
        <w:spacing w:line="300" w:lineRule="auto"/>
        <w:ind w:left="420"/>
        <w:rPr>
          <w:rFonts w:ascii="Times New Roman" w:hAnsi="Times New Roman" w:cs="Times New Roman"/>
          <w:b/>
          <w:szCs w:val="21"/>
        </w:rPr>
      </w:pPr>
    </w:p>
    <w:p w14:paraId="35C48210" w14:textId="77777777" w:rsidR="005F072F" w:rsidRPr="00E80383" w:rsidRDefault="005F072F" w:rsidP="005F072F">
      <w:pPr>
        <w:pStyle w:val="11"/>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ILD超伝導ソレノイドの開発</w:t>
      </w:r>
    </w:p>
    <w:p w14:paraId="4EBE64AC"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7928F18C" w14:textId="77777777" w:rsidR="005F072F" w:rsidRPr="00E80383" w:rsidRDefault="005F072F" w:rsidP="005F072F">
      <w:pPr>
        <w:pStyle w:val="11"/>
        <w:spacing w:line="300" w:lineRule="auto"/>
        <w:ind w:left="420"/>
        <w:rPr>
          <w:rFonts w:ascii="ＭＳ 明朝" w:eastAsia="ＭＳ 明朝" w:hAnsi="ＭＳ 明朝" w:cs="Times New Roman"/>
        </w:rPr>
      </w:pPr>
    </w:p>
    <w:p w14:paraId="32C78A9C"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ILD高強度アルミ合金超伝導線の開発</w:t>
      </w:r>
    </w:p>
    <w:p w14:paraId="2C1D5B2A"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7D3F2196" w14:textId="77777777" w:rsidR="005F072F" w:rsidRPr="00E80383" w:rsidRDefault="005F072F" w:rsidP="005F072F">
      <w:pPr>
        <w:pStyle w:val="11"/>
        <w:spacing w:line="300" w:lineRule="auto"/>
        <w:ind w:left="0"/>
        <w:rPr>
          <w:rFonts w:ascii="ＭＳ 明朝" w:eastAsia="ＭＳ 明朝" w:hAnsi="ＭＳ 明朝" w:cs="Times New Roman"/>
        </w:rPr>
      </w:pPr>
    </w:p>
    <w:p w14:paraId="79F874B2"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4BA1BE95" w14:textId="77777777" w:rsidR="005F072F" w:rsidRPr="00E80383" w:rsidRDefault="005F072F" w:rsidP="005F072F">
      <w:pPr>
        <w:pStyle w:val="11"/>
        <w:spacing w:line="300" w:lineRule="auto"/>
        <w:ind w:left="420"/>
        <w:rPr>
          <w:rFonts w:ascii="ＭＳ 明朝" w:eastAsia="ＭＳ 明朝" w:hAnsi="ＭＳ 明朝" w:cs="Times New Roman"/>
        </w:rPr>
      </w:pPr>
    </w:p>
    <w:p w14:paraId="171945F4"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3F9D63BA" w14:textId="77777777" w:rsidR="005F072F" w:rsidRPr="00E80383" w:rsidRDefault="0006181E" w:rsidP="005F072F">
      <w:pPr>
        <w:pStyle w:val="11"/>
        <w:spacing w:line="300" w:lineRule="auto"/>
        <w:ind w:left="420"/>
        <w:rPr>
          <w:rFonts w:ascii="ＭＳ 明朝" w:eastAsia="ＭＳ 明朝" w:hAnsi="ＭＳ 明朝" w:cs="Times New Roman"/>
          <w:b/>
        </w:rPr>
      </w:pPr>
      <w:r>
        <w:rPr>
          <w:rFonts w:ascii="ＭＳ 明朝" w:eastAsia="ＭＳ 明朝" w:hAnsi="ＭＳ 明朝" w:cs="Times New Roman"/>
          <w:b/>
          <w:noProof/>
        </w:rPr>
        <w:lastRenderedPageBreak/>
        <w:pict w14:anchorId="40AD0F08">
          <v:shape id="_x0000_s2886" type="#_x0000_t202" style="position:absolute;left:0;text-align:left;margin-left:1.95pt;margin-top:-157pt;width:431.25pt;height:323.25pt;z-index:251655680" stroked="f">
            <v:textbox inset="5.85pt,.7pt,5.85pt,.7pt">
              <w:txbxContent>
                <w:p w14:paraId="4A9FC5CC" w14:textId="77777777" w:rsidR="006156A0" w:rsidRDefault="0006181E" w:rsidP="005F072F">
                  <w:pPr>
                    <w:rPr>
                      <w:rFonts w:eastAsia="ＭＳ 明朝"/>
                    </w:rPr>
                  </w:pPr>
                  <w:r>
                    <w:rPr>
                      <w:rFonts w:eastAsia="ＭＳ 明朝"/>
                    </w:rPr>
                    <w:pict w14:anchorId="36A6F939">
                      <v:shape id="_x0000_i1028" type="#_x0000_t75" style="width:418pt;height:208pt">
                        <v:imagedata r:id="rId85" o:title=""/>
                      </v:shape>
                    </w:pict>
                  </w:r>
                </w:p>
                <w:p w14:paraId="6E7407F6" w14:textId="77777777" w:rsidR="006156A0" w:rsidRDefault="006156A0" w:rsidP="005F072F">
                  <w:pPr>
                    <w:pStyle w:val="11"/>
                    <w:spacing w:line="300" w:lineRule="auto"/>
                    <w:ind w:left="0"/>
                    <w:rPr>
                      <w:rFonts w:ascii="ＭＳ 明朝" w:eastAsia="ＭＳ 明朝" w:hAnsi="ＭＳ 明朝" w:cs="Times New Roman"/>
                    </w:rPr>
                  </w:pPr>
                </w:p>
                <w:p w14:paraId="746254EF" w14:textId="77777777" w:rsidR="006156A0" w:rsidRPr="00C13C89" w:rsidRDefault="006156A0" w:rsidP="005F072F">
                  <w:pPr>
                    <w:pStyle w:val="11"/>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7B615CAA" w14:textId="77777777" w:rsidR="006156A0" w:rsidRPr="00C13C89" w:rsidRDefault="006156A0" w:rsidP="005F072F">
                  <w:pPr>
                    <w:rPr>
                      <w:rFonts w:eastAsia="ＭＳ 明朝"/>
                    </w:rPr>
                  </w:pPr>
                </w:p>
              </w:txbxContent>
            </v:textbox>
            <w10:wrap type="square"/>
          </v:shape>
        </w:pict>
      </w:r>
    </w:p>
    <w:p w14:paraId="1407B85B"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多層直接内巻巻線装置開発及び手法の確立</w:t>
      </w:r>
    </w:p>
    <w:p w14:paraId="0738301D" w14:textId="77777777" w:rsidR="005F072F" w:rsidRPr="00E80383" w:rsidRDefault="005F072F" w:rsidP="005F072F">
      <w:pPr>
        <w:pStyle w:val="11"/>
        <w:spacing w:line="300" w:lineRule="auto"/>
        <w:ind w:left="420"/>
        <w:rPr>
          <w:rFonts w:ascii="ＭＳ 明朝" w:eastAsia="ＭＳ 明朝" w:hAnsi="ＭＳ 明朝" w:cs="Times New Roman"/>
          <w:b/>
        </w:rPr>
      </w:pPr>
    </w:p>
    <w:p w14:paraId="119A6CBB"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6C49EB24" w14:textId="77777777" w:rsidR="005F072F" w:rsidRDefault="005F072F" w:rsidP="005F072F">
      <w:pPr>
        <w:pStyle w:val="11"/>
        <w:spacing w:line="300" w:lineRule="auto"/>
        <w:ind w:left="0"/>
        <w:rPr>
          <w:rFonts w:ascii="ＭＳ 明朝" w:eastAsia="ＭＳ 明朝" w:hAnsi="ＭＳ 明朝" w:cs="Times New Roman"/>
        </w:rPr>
      </w:pPr>
    </w:p>
    <w:p w14:paraId="6ACEC088" w14:textId="77777777" w:rsidR="005F072F" w:rsidRPr="00E80383" w:rsidRDefault="005F072F" w:rsidP="005F072F">
      <w:pPr>
        <w:pStyle w:val="11"/>
        <w:spacing w:line="300" w:lineRule="auto"/>
        <w:ind w:left="0"/>
        <w:rPr>
          <w:rFonts w:ascii="ＭＳ 明朝" w:eastAsia="ＭＳ 明朝" w:hAnsi="ＭＳ 明朝" w:cs="Times New Roman"/>
        </w:rPr>
      </w:pPr>
    </w:p>
    <w:p w14:paraId="18BD165F"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291002D2"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6648F0A1"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17442F20"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DD0A1E9"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衝突点部の冷却系関連機器構成に関して以下に簡単に記す。図２は実験室ホール内の検出器（</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冷凍機、検出器（</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7E045D5" w14:textId="77777777" w:rsidR="005F072F" w:rsidRPr="00E80383" w:rsidRDefault="005F072F" w:rsidP="005F072F">
      <w:pPr>
        <w:pStyle w:val="11"/>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1E3BC38"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08B880E5"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lastRenderedPageBreak/>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29358EC9"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の超臨界ヘリウムを検出器と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06B37456"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2D82CD60"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0E0DB651"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（検出器）</w:t>
      </w:r>
    </w:p>
    <w:p w14:paraId="3F17FE1E"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検出器にはソレノイド以外の冷却機器としてチムニーとカレントリードボックスが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167CA3B0" w14:textId="77777777" w:rsidR="005F072F" w:rsidRPr="00E80383" w:rsidRDefault="005F072F" w:rsidP="005F072F">
      <w:pPr>
        <w:pStyle w:val="11"/>
        <w:spacing w:line="300" w:lineRule="auto"/>
        <w:ind w:leftChars="200" w:left="1274" w:hangingChars="397" w:hanging="834"/>
        <w:rPr>
          <w:rFonts w:ascii="Times New Roman" w:eastAsia="ＭＳ 明朝" w:hAnsi="Times New Roman" w:cs="Times New Roman"/>
        </w:rPr>
      </w:pPr>
    </w:p>
    <w:p w14:paraId="46A041C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、それ以外の検出器、</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検出器とともに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proofErr w:type="spellStart"/>
      <w:r>
        <w:rPr>
          <w:rFonts w:ascii="Times New Roman" w:eastAsia="ＭＳ 明朝" w:hAnsi="ＭＳ 明朝" w:cs="Times New Roman" w:hint="eastAsia"/>
        </w:rPr>
        <w:t>Pushpull</w:t>
      </w:r>
      <w:proofErr w:type="spellEnd"/>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0D09050E" w14:textId="77777777" w:rsidR="005F072F" w:rsidRPr="00E80383" w:rsidRDefault="005F072F" w:rsidP="005F072F">
      <w:pPr>
        <w:pStyle w:val="11"/>
        <w:spacing w:line="300" w:lineRule="auto"/>
        <w:ind w:left="420"/>
        <w:rPr>
          <w:rFonts w:ascii="Times New Roman" w:eastAsia="ＭＳ 明朝" w:hAnsi="Times New Roman" w:cs="Times New Roman"/>
        </w:rPr>
      </w:pPr>
    </w:p>
    <w:p w14:paraId="2E13AAAD"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4387785A"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3F20F5CE"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6E82A2E5"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4B01AD6"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13025019"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5AC78614"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w:t>
      </w:r>
      <w:r w:rsidRPr="00E80383">
        <w:rPr>
          <w:rFonts w:ascii="Times New Roman" w:eastAsia="ＭＳ 明朝" w:hAnsi="ＭＳ 明朝" w:cs="Times New Roman"/>
        </w:rPr>
        <w:lastRenderedPageBreak/>
        <w:t>子生成を行い、格子情報から行列（疎行列）に変換した固有方程式を作成する。</w:t>
      </w:r>
    </w:p>
    <w:p w14:paraId="336F938B"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A7C1303" w14:textId="77777777" w:rsidR="005F072F" w:rsidRPr="00E80383" w:rsidRDefault="0006181E"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72011F96">
          <v:shape id="_x0000_s2884"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884" inset="5.85pt,.7pt,5.85pt,.7pt">
              <w:txbxContent>
                <w:p w14:paraId="14508B2B" w14:textId="77777777" w:rsidR="006156A0" w:rsidRDefault="0006181E" w:rsidP="005F072F">
                  <w:pPr>
                    <w:jc w:val="center"/>
                    <w:rPr>
                      <w:rFonts w:eastAsia="ＭＳ 明朝"/>
                    </w:rPr>
                  </w:pPr>
                  <w:r>
                    <w:rPr>
                      <w:rFonts w:eastAsia="ＭＳ 明朝"/>
                    </w:rPr>
                    <w:pict w14:anchorId="1F4379ED">
                      <v:shape id="_x0000_i1030" type="#_x0000_t75" style="width:385.35pt;height:267.35pt">
                        <v:imagedata r:id="rId86" o:title=""/>
                      </v:shape>
                    </w:pict>
                  </w:r>
                </w:p>
                <w:p w14:paraId="70F79B2D" w14:textId="77777777" w:rsidR="006156A0" w:rsidRDefault="0006181E" w:rsidP="005F072F">
                  <w:pPr>
                    <w:jc w:val="center"/>
                    <w:rPr>
                      <w:rFonts w:eastAsia="ＭＳ 明朝"/>
                    </w:rPr>
                  </w:pPr>
                  <w:r>
                    <w:rPr>
                      <w:rFonts w:eastAsia="ＭＳ 明朝"/>
                    </w:rPr>
                    <w:pict w14:anchorId="7AA93F9A">
                      <v:shape id="_x0000_i1032" type="#_x0000_t75" style="width:396.65pt;height:252.65pt">
                        <v:imagedata r:id="rId87" o:title=""/>
                      </v:shape>
                    </w:pict>
                  </w:r>
                </w:p>
                <w:p w14:paraId="66091424" w14:textId="77777777" w:rsidR="006156A0" w:rsidRDefault="006156A0" w:rsidP="005F072F">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）の配置図の一例</w:t>
                  </w:r>
                </w:p>
                <w:p w14:paraId="0556A098" w14:textId="77777777" w:rsidR="006156A0" w:rsidRPr="005267EA" w:rsidRDefault="006156A0" w:rsidP="005F072F">
                  <w:pPr>
                    <w:rPr>
                      <w:rFonts w:eastAsia="ＭＳ 明朝"/>
                    </w:rPr>
                  </w:pPr>
                </w:p>
              </w:txbxContent>
            </v:textbox>
            <w10:wrap type="none"/>
            <w10:anchorlock/>
          </v:shape>
        </w:pict>
      </w:r>
      <w:r w:rsidR="005F072F" w:rsidRPr="00E80383">
        <w:rPr>
          <w:rFonts w:ascii="Times New Roman" w:eastAsia="ＭＳ 明朝" w:hAnsi="ＭＳ 明朝" w:cs="Times New Roman"/>
        </w:rPr>
        <w:t>上述の（１）－（４）をいくつかのシステム構成パターンで実施することで、</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5F072F" w:rsidRPr="00E80383">
        <w:rPr>
          <w:rFonts w:ascii="Times New Roman" w:eastAsia="ＭＳ 明朝" w:hAnsi="Times New Roman" w:cs="Times New Roman"/>
        </w:rPr>
        <w:t>TOY</w:t>
      </w:r>
      <w:r w:rsidR="005F072F" w:rsidRPr="00E80383">
        <w:rPr>
          <w:rFonts w:ascii="Times New Roman" w:eastAsia="ＭＳ 明朝" w:hAnsi="ＭＳ 明朝" w:cs="Times New Roman"/>
        </w:rPr>
        <w:t>モデルなどから振動が少なくなることが予見できているものを対象に解析を実施する。</w:t>
      </w:r>
    </w:p>
    <w:p w14:paraId="64F239E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BA4F8CA"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42E91FFF" w14:textId="77777777" w:rsidR="005F072F" w:rsidRDefault="005F072F" w:rsidP="005F072F">
      <w:pPr>
        <w:pStyle w:val="11"/>
        <w:spacing w:line="300" w:lineRule="auto"/>
        <w:ind w:left="0"/>
        <w:rPr>
          <w:rFonts w:ascii="Times New Roman" w:eastAsia="ＭＳ 明朝" w:hAnsi="Times New Roman" w:cs="Times New Roman"/>
        </w:rPr>
      </w:pPr>
    </w:p>
    <w:p w14:paraId="047D3F79" w14:textId="77777777" w:rsidR="005F072F" w:rsidRDefault="005F072F" w:rsidP="005F072F">
      <w:pPr>
        <w:pStyle w:val="11"/>
        <w:spacing w:line="300" w:lineRule="auto"/>
        <w:ind w:left="0"/>
        <w:rPr>
          <w:rFonts w:ascii="Times New Roman" w:eastAsia="ＭＳ 明朝" w:hAnsi="Times New Roman" w:cs="Times New Roman"/>
        </w:rPr>
      </w:pPr>
    </w:p>
    <w:p w14:paraId="53F8C385" w14:textId="77777777" w:rsidR="005F072F" w:rsidRPr="00E80383" w:rsidRDefault="005F072F" w:rsidP="005F072F">
      <w:pPr>
        <w:pStyle w:val="11"/>
        <w:spacing w:line="300" w:lineRule="auto"/>
        <w:ind w:left="0"/>
        <w:rPr>
          <w:rFonts w:ascii="Times New Roman" w:eastAsia="ＭＳ 明朝" w:hAnsi="Times New Roman" w:cs="Times New Roman"/>
        </w:rPr>
      </w:pPr>
    </w:p>
    <w:p w14:paraId="0971B8DC"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ACD86D8" w14:textId="77777777" w:rsidR="005F072F" w:rsidRPr="00E80383" w:rsidRDefault="005F072F" w:rsidP="005F072F">
      <w:pPr>
        <w:pStyle w:val="11"/>
        <w:spacing w:line="300" w:lineRule="auto"/>
        <w:ind w:left="420"/>
        <w:rPr>
          <w:rFonts w:ascii="Times New Roman" w:eastAsia="ＭＳ 明朝" w:hAnsi="Times New Roman" w:cs="Times New Roman"/>
        </w:rPr>
      </w:pPr>
    </w:p>
    <w:p w14:paraId="69BAEBC6" w14:textId="77777777" w:rsidR="005F072F" w:rsidRPr="00E80383" w:rsidRDefault="0006181E"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3025BA8C">
          <v:shape id="_x0000_s2885"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885" inset="5.85pt,.7pt,5.85pt,.7pt">
              <w:txbxContent>
                <w:p w14:paraId="3EA9A317" w14:textId="77777777" w:rsidR="006156A0" w:rsidRDefault="0006181E" w:rsidP="005F072F">
                  <w:pPr>
                    <w:rPr>
                      <w:rFonts w:eastAsia="ＭＳ 明朝"/>
                    </w:rPr>
                  </w:pPr>
                  <w:r>
                    <w:rPr>
                      <w:rFonts w:eastAsia="ＭＳ 明朝"/>
                    </w:rPr>
                    <w:pict w14:anchorId="49F9F43A">
                      <v:shape id="_x0000_i1035" type="#_x0000_t75" style="width:420pt;height:235.35pt">
                        <v:imagedata r:id="rId88" o:title=""/>
                      </v:shape>
                    </w:pict>
                  </w:r>
                </w:p>
                <w:p w14:paraId="0CE2727D" w14:textId="77777777" w:rsidR="006156A0" w:rsidRDefault="006156A0" w:rsidP="005F072F">
                  <w:pPr>
                    <w:rPr>
                      <w:rFonts w:eastAsia="ＭＳ 明朝"/>
                    </w:rPr>
                  </w:pPr>
                </w:p>
                <w:p w14:paraId="664EE3AC" w14:textId="77777777" w:rsidR="006156A0" w:rsidRDefault="006156A0" w:rsidP="005F072F">
                  <w:pPr>
                    <w:jc w:val="center"/>
                    <w:rPr>
                      <w:rFonts w:eastAsia="ＭＳ 明朝"/>
                    </w:rPr>
                  </w:pPr>
                  <w:r>
                    <w:rPr>
                      <w:rFonts w:eastAsia="ＭＳ 明朝" w:hint="eastAsia"/>
                    </w:rPr>
                    <w:t>図３　断熱多重構造をもつトランスファーチューブの断面構造。</w:t>
                  </w:r>
                </w:p>
                <w:p w14:paraId="7B813B83" w14:textId="77777777" w:rsidR="006156A0" w:rsidRPr="005267EA" w:rsidRDefault="006156A0" w:rsidP="005F072F">
                  <w:pPr>
                    <w:rPr>
                      <w:rFonts w:eastAsia="ＭＳ 明朝"/>
                    </w:rPr>
                  </w:pPr>
                </w:p>
              </w:txbxContent>
            </v:textbox>
            <w10:wrap type="none"/>
            <w10:anchorlock/>
          </v:shape>
        </w:pict>
      </w:r>
      <w:r w:rsidR="005F072F" w:rsidRPr="00E80383">
        <w:rPr>
          <w:rFonts w:ascii="Times New Roman" w:eastAsia="ＭＳ 明朝" w:hAnsi="ＭＳ 明朝" w:cs="Times New Roman"/>
        </w:rPr>
        <w:t>衝突点部の冷却システムは前述の図２に示すように主に超伝導ソレノイドならびに最終収束</w:t>
      </w:r>
      <w:r w:rsidR="005F072F" w:rsidRPr="00E80383">
        <w:rPr>
          <w:rFonts w:ascii="Times New Roman" w:eastAsia="ＭＳ 明朝" w:hAnsi="Times New Roman" w:cs="Times New Roman"/>
        </w:rPr>
        <w:t>4</w:t>
      </w:r>
      <w:r w:rsidR="005F072F" w:rsidRPr="00E80383">
        <w:rPr>
          <w:rFonts w:ascii="Times New Roman" w:eastAsia="ＭＳ 明朝" w:hAnsi="ＭＳ 明朝" w:cs="Times New Roman"/>
        </w:rPr>
        <w:t>極超伝導電磁石（</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w:t>
      </w:r>
      <w:r w:rsidR="005F072F">
        <w:rPr>
          <w:rFonts w:ascii="Times New Roman" w:eastAsia="ＭＳ 明朝" w:hAnsi="ＭＳ 明朝" w:cs="Times New Roman" w:hint="eastAsia"/>
        </w:rPr>
        <w:t>、それを冷やすためのヘリウム冷凍機並びに</w:t>
      </w:r>
      <w:r w:rsidR="005F072F">
        <w:rPr>
          <w:rFonts w:ascii="Times New Roman" w:eastAsia="ＭＳ 明朝" w:hAnsi="ＭＳ 明朝" w:cs="Times New Roman" w:hint="eastAsia"/>
        </w:rPr>
        <w:t>QD0</w:t>
      </w:r>
      <w:r w:rsidR="005F072F">
        <w:rPr>
          <w:rFonts w:ascii="Times New Roman" w:eastAsia="ＭＳ 明朝" w:hAnsi="ＭＳ 明朝" w:cs="Times New Roman" w:hint="eastAsia"/>
        </w:rPr>
        <w:t>用</w:t>
      </w:r>
      <w:r w:rsidR="005F072F">
        <w:rPr>
          <w:rFonts w:ascii="Times New Roman" w:eastAsia="ＭＳ 明朝" w:hAnsi="ＭＳ 明朝" w:cs="Times New Roman" w:hint="eastAsia"/>
        </w:rPr>
        <w:t>2K</w:t>
      </w:r>
      <w:r w:rsidR="005F072F">
        <w:rPr>
          <w:rFonts w:ascii="Times New Roman" w:eastAsia="ＭＳ 明朝" w:hAnsi="ＭＳ 明朝" w:cs="Times New Roman" w:hint="eastAsia"/>
        </w:rPr>
        <w:t>冷凍機</w:t>
      </w:r>
      <w:r w:rsidR="005F072F" w:rsidRPr="00E80383">
        <w:rPr>
          <w:rFonts w:ascii="Times New Roman" w:eastAsia="ＭＳ 明朝" w:hAnsi="ＭＳ 明朝" w:cs="Times New Roman"/>
        </w:rPr>
        <w:t>から構成される。最終的に</w:t>
      </w:r>
      <w:r w:rsidR="005F072F" w:rsidRPr="00E80383">
        <w:rPr>
          <w:rFonts w:ascii="Times New Roman" w:eastAsia="ＭＳ 明朝" w:hAnsi="Times New Roman" w:cs="Times New Roman"/>
        </w:rPr>
        <w:t>QD0</w:t>
      </w:r>
      <w:r w:rsidR="005F072F">
        <w:rPr>
          <w:rFonts w:ascii="Times New Roman" w:eastAsia="ＭＳ 明朝" w:hAnsi="ＭＳ 明朝" w:cs="Times New Roman"/>
        </w:rPr>
        <w:t>は検出器の中に組み込まれ</w:t>
      </w:r>
      <w:r w:rsidR="005F072F">
        <w:rPr>
          <w:rFonts w:ascii="Times New Roman" w:eastAsia="ＭＳ 明朝" w:hAnsi="ＭＳ 明朝" w:cs="Times New Roman" w:hint="eastAsia"/>
        </w:rPr>
        <w:t>、両者は隣接している</w:t>
      </w:r>
      <w:r w:rsidR="005F072F" w:rsidRPr="00E80383">
        <w:rPr>
          <w:rFonts w:ascii="Times New Roman" w:eastAsia="ＭＳ 明朝" w:hAnsi="ＭＳ 明朝" w:cs="Times New Roman"/>
        </w:rPr>
        <w:t>た</w:t>
      </w:r>
      <w:r w:rsidR="005F072F">
        <w:rPr>
          <w:rFonts w:ascii="Times New Roman" w:eastAsia="ＭＳ 明朝" w:hAnsi="ＭＳ 明朝" w:cs="Times New Roman"/>
        </w:rPr>
        <w:t>め、</w:t>
      </w:r>
      <w:r w:rsidR="005F072F">
        <w:rPr>
          <w:rFonts w:ascii="Times New Roman" w:eastAsia="ＭＳ 明朝" w:hAnsi="ＭＳ 明朝" w:cs="Times New Roman" w:hint="eastAsia"/>
        </w:rPr>
        <w:t>運転時や両機器の運転制御、メンテナンスさらには冷凍機運転の効率を考えると、</w:t>
      </w:r>
      <w:r w:rsidR="005F072F">
        <w:rPr>
          <w:rFonts w:ascii="Times New Roman" w:eastAsia="ＭＳ 明朝" w:hAnsi="ＭＳ 明朝" w:cs="Times New Roman"/>
        </w:rPr>
        <w:t>両者を冷やすための冷凍機を一台に統一させることが</w:t>
      </w:r>
      <w:r w:rsidR="005F072F">
        <w:rPr>
          <w:rFonts w:ascii="Times New Roman" w:eastAsia="ＭＳ 明朝" w:hAnsi="ＭＳ 明朝" w:cs="Times New Roman" w:hint="eastAsia"/>
        </w:rPr>
        <w:t>望ましい</w:t>
      </w:r>
      <w:r w:rsidR="005F072F" w:rsidRPr="00E80383">
        <w:rPr>
          <w:rFonts w:ascii="Times New Roman" w:eastAsia="ＭＳ 明朝" w:hAnsi="ＭＳ 明朝" w:cs="Times New Roman"/>
        </w:rPr>
        <w:t>。しかし、超伝導ソレノイドならびに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はそれぞれ</w:t>
      </w:r>
      <w:r w:rsidR="005F072F" w:rsidRPr="00E80383">
        <w:rPr>
          <w:rFonts w:ascii="Times New Roman" w:eastAsia="ＭＳ 明朝" w:hAnsi="Times New Roman" w:cs="Times New Roman"/>
        </w:rPr>
        <w:t>4K</w:t>
      </w:r>
      <w:r w:rsidR="005F072F" w:rsidRPr="00E80383">
        <w:rPr>
          <w:rFonts w:ascii="Times New Roman" w:eastAsia="ＭＳ 明朝" w:hAnsi="ＭＳ 明朝" w:cs="Times New Roman"/>
        </w:rPr>
        <w:t>の二相流ヘリウムならびに</w:t>
      </w:r>
      <w:r w:rsidR="005F072F" w:rsidRPr="00E80383">
        <w:rPr>
          <w:rFonts w:ascii="Times New Roman" w:eastAsia="ＭＳ 明朝" w:hAnsi="Times New Roman" w:cs="Times New Roman"/>
        </w:rPr>
        <w:t>1.8K</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2.0K</w:t>
      </w:r>
      <w:r w:rsidR="005F072F" w:rsidRPr="00E80383">
        <w:rPr>
          <w:rFonts w:ascii="Times New Roman" w:eastAsia="ＭＳ 明朝" w:hAnsi="ＭＳ 明朝" w:cs="Times New Roman"/>
        </w:rPr>
        <w:t>の加圧超</w:t>
      </w:r>
      <w:r w:rsidR="005F072F"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5F072F" w:rsidRPr="00E80383">
        <w:rPr>
          <w:rFonts w:ascii="Times New Roman" w:eastAsia="ＭＳ 明朝" w:hAnsi="Times New Roman" w:cs="Times New Roman"/>
        </w:rPr>
        <w:t>2K-4K</w:t>
      </w:r>
      <w:r w:rsidR="005F072F"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5F072F" w:rsidRPr="00E80383">
        <w:rPr>
          <w:rFonts w:ascii="Times New Roman" w:eastAsia="ＭＳ 明朝" w:hAnsi="Times New Roman" w:cs="Times New Roman"/>
        </w:rPr>
        <w:t>Distribution box</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2K</w:t>
      </w:r>
      <w:r w:rsidR="005F072F" w:rsidRPr="00E80383">
        <w:rPr>
          <w:rFonts w:ascii="Times New Roman" w:eastAsia="ＭＳ 明朝" w:hAnsi="ＭＳ 明朝" w:cs="Times New Roman"/>
        </w:rPr>
        <w:t>冷凍機、検出器ならびに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から構成されている。具体的には以下の冷却モードにおける熱</w:t>
      </w:r>
      <w:r w:rsidR="005F072F">
        <w:rPr>
          <w:rFonts w:ascii="Times New Roman" w:eastAsia="ＭＳ 明朝" w:hAnsi="ＭＳ 明朝" w:cs="Times New Roman"/>
        </w:rPr>
        <w:t>バランス</w:t>
      </w:r>
      <w:r w:rsidR="005F072F">
        <w:rPr>
          <w:rFonts w:ascii="Times New Roman" w:eastAsia="ＭＳ 明朝" w:hAnsi="ＭＳ 明朝" w:cs="Times New Roman" w:hint="eastAsia"/>
        </w:rPr>
        <w:t>に関する</w:t>
      </w:r>
      <w:r w:rsidR="005F072F" w:rsidRPr="00E80383">
        <w:rPr>
          <w:rFonts w:ascii="Times New Roman" w:eastAsia="ＭＳ 明朝" w:hAnsi="ＭＳ 明朝" w:cs="Times New Roman"/>
        </w:rPr>
        <w:t>シミュレーションを行い、最適な自動弁の設置箇所、熱交換器の設置箇所を明らかにした詳細</w:t>
      </w:r>
      <w:r w:rsidR="005F072F" w:rsidRPr="00E80383">
        <w:rPr>
          <w:rFonts w:ascii="Times New Roman" w:eastAsia="ＭＳ 明朝" w:hAnsi="Times New Roman" w:cs="Times New Roman"/>
        </w:rPr>
        <w:t>Flow</w:t>
      </w:r>
      <w:r w:rsidR="005F072F" w:rsidRPr="00E80383">
        <w:rPr>
          <w:rFonts w:ascii="Times New Roman" w:eastAsia="ＭＳ 明朝" w:hAnsi="ＭＳ 明朝" w:cs="Times New Roman"/>
        </w:rPr>
        <w:t>図を作成する。</w:t>
      </w:r>
    </w:p>
    <w:p w14:paraId="42F40CEE"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27A0E5EC"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62A151F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61D1882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3E604450" w14:textId="77777777" w:rsidR="005F072F" w:rsidRPr="00E80383" w:rsidRDefault="005F072F" w:rsidP="005F072F">
      <w:pPr>
        <w:pStyle w:val="11"/>
        <w:spacing w:line="300" w:lineRule="auto"/>
        <w:ind w:left="420"/>
        <w:rPr>
          <w:rFonts w:ascii="Times New Roman" w:eastAsia="ＭＳ 明朝" w:hAnsi="Times New Roman" w:cs="Times New Roman"/>
        </w:rPr>
      </w:pPr>
    </w:p>
    <w:p w14:paraId="0E29813D"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proofErr w:type="spellStart"/>
      <w:r w:rsidRPr="00E80383">
        <w:rPr>
          <w:rFonts w:ascii="Times New Roman" w:eastAsia="ＭＳ 明朝" w:hAnsi="Times New Roman" w:cs="Times New Roman"/>
        </w:rPr>
        <w:t>EcosimPro</w:t>
      </w:r>
      <w:proofErr w:type="spellEnd"/>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で冷却される検出器と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694FC245" w14:textId="77777777" w:rsidR="005F072F" w:rsidRPr="00E80383" w:rsidRDefault="0006181E"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32726CD8">
          <v:shape id="_x0000_s2883"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883" inset="5.85pt,.7pt,5.85pt,.7pt">
              <w:txbxContent>
                <w:p w14:paraId="312EED4F" w14:textId="77777777" w:rsidR="006156A0" w:rsidRDefault="0006181E" w:rsidP="005F072F">
                  <w:pPr>
                    <w:rPr>
                      <w:rFonts w:eastAsia="ＭＳ 明朝"/>
                    </w:rPr>
                  </w:pPr>
                  <w:r>
                    <w:rPr>
                      <w:rFonts w:ascii="Times New Roman" w:hAnsi="Times New Roman" w:cs="Times New Roman"/>
                    </w:rPr>
                    <w:pict w14:anchorId="151B2386">
                      <v:shape id="_x0000_i1038" type="#_x0000_t75" style="width:381.35pt;height:268pt">
                        <v:imagedata r:id="rId89" o:title=""/>
                      </v:shape>
                    </w:pict>
                  </w:r>
                </w:p>
                <w:p w14:paraId="7052BA07" w14:textId="77777777" w:rsidR="006156A0" w:rsidRDefault="0006181E" w:rsidP="005F072F">
                  <w:pPr>
                    <w:jc w:val="center"/>
                    <w:rPr>
                      <w:rFonts w:eastAsia="ＭＳ 明朝"/>
                    </w:rPr>
                  </w:pPr>
                  <w:r>
                    <w:rPr>
                      <w:rFonts w:ascii="Times New Roman" w:hAnsi="Times New Roman" w:cs="Times New Roman"/>
                    </w:rPr>
                    <w:pict w14:anchorId="7D3DB3F1">
                      <v:shape id="_x0000_i1040" type="#_x0000_t75" style="width:275.35pt;height:262pt">
                        <v:imagedata r:id="rId90" o:title=""/>
                      </v:shape>
                    </w:pict>
                  </w:r>
                </w:p>
                <w:p w14:paraId="30B77F94" w14:textId="77777777" w:rsidR="006156A0" w:rsidRDefault="006156A0" w:rsidP="005F072F">
                  <w:pPr>
                    <w:jc w:val="center"/>
                    <w:rPr>
                      <w:rFonts w:eastAsia="ＭＳ 明朝"/>
                    </w:rPr>
                  </w:pPr>
                  <w:r>
                    <w:rPr>
                      <w:rFonts w:eastAsia="ＭＳ 明朝" w:hint="eastAsia"/>
                    </w:rPr>
                    <w:t>図４　（上）冷却システムの概</w:t>
                  </w:r>
                  <w:proofErr w:type="spellStart"/>
                  <w:r>
                    <w:rPr>
                      <w:rFonts w:eastAsia="ＭＳ 明朝" w:hint="eastAsia"/>
                    </w:rPr>
                    <w:t>略</w:t>
                  </w:r>
                  <w:r>
                    <w:rPr>
                      <w:rFonts w:eastAsia="ＭＳ 明朝" w:hint="eastAsia"/>
                    </w:rPr>
                    <w:t>Flow</w:t>
                  </w:r>
                  <w:r>
                    <w:rPr>
                      <w:rFonts w:eastAsia="ＭＳ 明朝" w:hint="eastAsia"/>
                    </w:rPr>
                    <w:t>図</w:t>
                  </w:r>
                  <w:proofErr w:type="spellEnd"/>
                  <w:r>
                    <w:rPr>
                      <w:rFonts w:eastAsia="ＭＳ 明朝" w:hint="eastAsia"/>
                    </w:rPr>
                    <w:t>、（下）検出器部分</w:t>
                  </w:r>
                  <w:proofErr w:type="spellStart"/>
                  <w:r>
                    <w:rPr>
                      <w:rFonts w:eastAsia="ＭＳ 明朝" w:hint="eastAsia"/>
                    </w:rPr>
                    <w:t>の</w:t>
                  </w:r>
                  <w:r>
                    <w:rPr>
                      <w:rFonts w:eastAsia="ＭＳ 明朝" w:hint="eastAsia"/>
                    </w:rPr>
                    <w:t>Flow</w:t>
                  </w:r>
                  <w:r>
                    <w:rPr>
                      <w:rFonts w:eastAsia="ＭＳ 明朝" w:hint="eastAsia"/>
                    </w:rPr>
                    <w:t>図案</w:t>
                  </w:r>
                  <w:proofErr w:type="spellEnd"/>
                </w:p>
              </w:txbxContent>
            </v:textbox>
            <w10:wrap type="none"/>
            <w10:anchorlock/>
          </v:shape>
        </w:pict>
      </w:r>
    </w:p>
    <w:p w14:paraId="33DCCB5A" w14:textId="77777777" w:rsidR="005F072F" w:rsidRDefault="005F072F" w:rsidP="005F072F">
      <w:pPr>
        <w:pStyle w:val="11"/>
        <w:spacing w:line="300" w:lineRule="auto"/>
        <w:ind w:left="0"/>
        <w:rPr>
          <w:rFonts w:ascii="Times New Roman" w:eastAsia="ＭＳ 明朝" w:hAnsi="Times New Roman" w:cs="Times New Roman"/>
          <w:b/>
        </w:rPr>
      </w:pPr>
    </w:p>
    <w:p w14:paraId="3871FFF5" w14:textId="77777777" w:rsidR="005F072F" w:rsidRDefault="005F072F" w:rsidP="005F072F">
      <w:pPr>
        <w:pStyle w:val="11"/>
        <w:spacing w:line="300" w:lineRule="auto"/>
        <w:ind w:left="0"/>
        <w:rPr>
          <w:rFonts w:ascii="Times New Roman" w:eastAsia="ＭＳ 明朝" w:hAnsi="Times New Roman" w:cs="Times New Roman"/>
          <w:b/>
        </w:rPr>
      </w:pPr>
    </w:p>
    <w:p w14:paraId="08751FB1" w14:textId="77777777" w:rsidR="005F072F" w:rsidRPr="0087483D" w:rsidRDefault="005F072F" w:rsidP="005F072F">
      <w:pPr>
        <w:pStyle w:val="11"/>
        <w:spacing w:line="300" w:lineRule="auto"/>
        <w:ind w:left="0"/>
        <w:rPr>
          <w:rFonts w:ascii="Times New Roman" w:eastAsia="ＭＳ 明朝" w:hAnsi="Times New Roman" w:cs="Times New Roman"/>
          <w:b/>
        </w:rPr>
      </w:pPr>
    </w:p>
    <w:p w14:paraId="104D79EF" w14:textId="77777777" w:rsidR="005F072F" w:rsidRPr="00E80383" w:rsidRDefault="005F072F" w:rsidP="005F072F">
      <w:pPr>
        <w:pStyle w:val="11"/>
        <w:numPr>
          <w:ilvl w:val="0"/>
          <w:numId w:val="2"/>
        </w:numPr>
        <w:spacing w:line="300" w:lineRule="auto"/>
        <w:rPr>
          <w:rFonts w:ascii="Times New Roman" w:hAnsi="Times New Roman" w:cs="Times New Roman"/>
          <w:b/>
        </w:rPr>
      </w:pPr>
      <w:r w:rsidRPr="00E80383">
        <w:rPr>
          <w:rFonts w:ascii="Times New Roman" w:cs="Times New Roman"/>
          <w:b/>
        </w:rPr>
        <w:t>年次計画</w:t>
      </w:r>
    </w:p>
    <w:p w14:paraId="074B74E2" w14:textId="77777777" w:rsidR="005F072F" w:rsidRPr="00E80383" w:rsidRDefault="005F072F" w:rsidP="005F072F">
      <w:pPr>
        <w:pStyle w:val="11"/>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4CFB846" w14:textId="77777777" w:rsidR="005F072F" w:rsidRPr="00E80383" w:rsidRDefault="0006181E"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AC66818">
          <v:shape id="_x0000_s2882"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882" inset="5.85pt,.7pt,5.85pt,.7pt">
              <w:txbxContent>
                <w:p w14:paraId="1F4B0132" w14:textId="77777777" w:rsidR="006156A0" w:rsidRDefault="006156A0" w:rsidP="005F072F">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1B79A2DF" w14:textId="77777777" w:rsidR="006156A0" w:rsidRDefault="0006181E" w:rsidP="005F072F">
                  <w:pPr>
                    <w:rPr>
                      <w:rFonts w:eastAsia="ＭＳ 明朝"/>
                    </w:rPr>
                  </w:pPr>
                  <w:r>
                    <w:rPr>
                      <w:rFonts w:eastAsia="ＭＳ 明朝"/>
                    </w:rPr>
                    <w:pict w14:anchorId="432D29BC">
                      <v:shape id="_x0000_i1043" type="#_x0000_t75" style="width:424.65pt;height:168.65pt">
                        <v:imagedata r:id="rId91" o:title=""/>
                      </v:shape>
                    </w:pict>
                  </w:r>
                </w:p>
              </w:txbxContent>
            </v:textbox>
            <w10:wrap type="none"/>
            <w10:anchorlock/>
          </v:shape>
        </w:pict>
      </w:r>
    </w:p>
    <w:p w14:paraId="5FDD3BC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454B464A" w14:textId="77777777" w:rsidR="005F072F" w:rsidRDefault="005F072F" w:rsidP="005F072F">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73D46E87" w14:textId="77777777" w:rsidR="005F072F" w:rsidRDefault="0006181E" w:rsidP="005F072F">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58944173">
          <v:shape id="_x0000_s2881"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881" inset="5.85pt,.7pt,5.85pt,.7pt">
              <w:txbxContent>
                <w:p w14:paraId="15344E1F" w14:textId="77777777" w:rsidR="006156A0" w:rsidRPr="00B1031F" w:rsidRDefault="0006181E" w:rsidP="005F072F">
                  <w:r>
                    <w:pict w14:anchorId="4D2E85F9">
                      <v:shape id="_x0000_i1046" type="#_x0000_t75" style="width:424pt;height:244.65pt">
                        <v:imagedata r:id="rId92" o:title=""/>
                      </v:shape>
                    </w:pict>
                  </w:r>
                </w:p>
              </w:txbxContent>
            </v:textbox>
            <w10:wrap type="none"/>
            <w10:anchorlock/>
          </v:shape>
        </w:pict>
      </w:r>
    </w:p>
    <w:p w14:paraId="37A1359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3E91C822"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w:t>
      </w:r>
      <w:r w:rsidRPr="00E80383">
        <w:rPr>
          <w:rFonts w:ascii="Times New Roman" w:eastAsia="ＭＳ 明朝" w:hAnsi="Times New Roman" w:cs="Times New Roman"/>
        </w:rPr>
        <w:lastRenderedPageBreak/>
        <w:t>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9B797DD" w14:textId="77777777" w:rsidR="005F072F" w:rsidRDefault="005F072F" w:rsidP="005F072F">
      <w:pPr>
        <w:pStyle w:val="11"/>
        <w:spacing w:line="300" w:lineRule="auto"/>
        <w:ind w:left="0"/>
        <w:rPr>
          <w:rFonts w:ascii="Times New Roman" w:eastAsia="ＭＳ 明朝" w:hAnsi="Times New Roman" w:cs="Times New Roman"/>
        </w:rPr>
      </w:pPr>
    </w:p>
    <w:p w14:paraId="1349FF7C" w14:textId="77777777" w:rsidR="005F072F" w:rsidRPr="00865A5F" w:rsidRDefault="005F072F" w:rsidP="005F072F">
      <w:pPr>
        <w:pStyle w:val="11"/>
        <w:numPr>
          <w:ilvl w:val="0"/>
          <w:numId w:val="2"/>
        </w:numPr>
        <w:spacing w:line="300" w:lineRule="auto"/>
        <w:rPr>
          <w:rFonts w:ascii="Times New Roman" w:hAnsi="Times New Roman" w:cs="Times New Roman"/>
        </w:rPr>
      </w:pPr>
      <w:r w:rsidRPr="00F80756">
        <w:rPr>
          <w:rFonts w:ascii="Times New Roman" w:hAnsi="font44" w:cs="Times New Roman"/>
          <w:b/>
        </w:rPr>
        <w:t>必要経費と人員</w:t>
      </w:r>
      <w:r>
        <w:rPr>
          <w:rFonts w:ascii="Times New Roman" w:eastAsia="ＭＳ 明朝" w:hAnsi="font44" w:cs="Times New Roman" w:hint="eastAsia"/>
          <w:b/>
        </w:rPr>
        <w:t xml:space="preserve"> </w:t>
      </w:r>
      <w:r>
        <w:rPr>
          <w:rFonts w:ascii="Times New Roman" w:eastAsia="ＭＳ 明朝" w:hAnsi="font44" w:cs="Times New Roman" w:hint="eastAsia"/>
          <w:b/>
        </w:rPr>
        <w:t>（単位：</w:t>
      </w:r>
      <w:r>
        <w:rPr>
          <w:rFonts w:ascii="Times New Roman" w:eastAsia="ＭＳ 明朝" w:hAnsi="font44" w:cs="Times New Roman" w:hint="eastAsia"/>
          <w:b/>
        </w:rPr>
        <w:t>FTE</w:t>
      </w:r>
      <w:r>
        <w:rPr>
          <w:rFonts w:ascii="Times New Roman" w:eastAsia="ＭＳ 明朝" w:hAnsi="font44" w:cs="Times New Roman" w:hint="eastAsia"/>
          <w:b/>
        </w:rPr>
        <w:t>）カッコ内は現状の</w:t>
      </w:r>
      <w:r>
        <w:rPr>
          <w:rFonts w:ascii="Times New Roman" w:eastAsia="ＭＳ 明朝" w:hAnsi="font44" w:cs="Times New Roman" w:hint="eastAsia"/>
          <w:b/>
        </w:rPr>
        <w:t>FTE</w:t>
      </w:r>
      <w:r>
        <w:rPr>
          <w:rFonts w:ascii="Times New Roman" w:eastAsia="ＭＳ 明朝" w:hAnsi="font44" w:cs="Times New Roman" w:hint="eastAsia"/>
          <w:b/>
        </w:rPr>
        <w:t>を記す。</w:t>
      </w:r>
    </w:p>
    <w:p w14:paraId="18DAF7D0" w14:textId="77777777" w:rsidR="005F072F" w:rsidRPr="00865A5F" w:rsidRDefault="005F072F" w:rsidP="005F072F">
      <w:pPr>
        <w:pStyle w:val="11"/>
        <w:spacing w:line="300" w:lineRule="auto"/>
        <w:ind w:left="0" w:firstLineChars="100" w:firstLine="210"/>
        <w:rPr>
          <w:rFonts w:ascii="Times New Roman" w:hAnsi="Times New Roman" w:cs="Times New Roman"/>
        </w:rPr>
      </w:pPr>
      <w:r w:rsidRPr="00865A5F">
        <w:rPr>
          <w:rFonts w:ascii="Times New Roman" w:eastAsia="ＭＳ 明朝" w:hAnsi="font44" w:cs="Times New Roman" w:hint="eastAsia"/>
        </w:rPr>
        <w:t>表</w:t>
      </w:r>
      <w:r w:rsidRPr="00865A5F">
        <w:rPr>
          <w:rFonts w:ascii="Times New Roman" w:eastAsia="ＭＳ 明朝" w:hAnsi="font44" w:cs="Times New Roman" w:hint="eastAsia"/>
        </w:rPr>
        <w:t>2</w:t>
      </w:r>
      <w:r w:rsidRPr="00865A5F">
        <w:rPr>
          <w:rFonts w:ascii="Times New Roman" w:eastAsia="ＭＳ 明朝" w:hAnsi="font44" w:cs="Times New Roman" w:hint="eastAsia"/>
        </w:rPr>
        <w:t>に示す必要人員（</w:t>
      </w:r>
      <w:r w:rsidRPr="00865A5F">
        <w:rPr>
          <w:rFonts w:ascii="Times New Roman" w:eastAsia="ＭＳ 明朝" w:hAnsi="font44" w:cs="Times New Roman" w:hint="eastAsia"/>
        </w:rPr>
        <w:t>FTE</w:t>
      </w:r>
      <w:r w:rsidRPr="00865A5F">
        <w:rPr>
          <w:rFonts w:ascii="Times New Roman" w:eastAsia="ＭＳ 明朝" w:hAnsi="font44" w:cs="Times New Roman" w:hint="eastAsia"/>
        </w:rPr>
        <w:t>）は基本的には以下の換算に従うとする。ただし年度ごとの作業の重みを考慮して表</w:t>
      </w:r>
      <w:r w:rsidRPr="00865A5F">
        <w:rPr>
          <w:rFonts w:ascii="Times New Roman" w:eastAsia="ＭＳ 明朝" w:hAnsi="font44" w:cs="Times New Roman" w:hint="eastAsia"/>
        </w:rPr>
        <w:t>2</w:t>
      </w:r>
      <w:r w:rsidRPr="00865A5F">
        <w:rPr>
          <w:rFonts w:ascii="Times New Roman" w:eastAsia="ＭＳ 明朝" w:hAnsi="font44" w:cs="Times New Roman" w:hint="eastAsia"/>
        </w:rPr>
        <w:t>中の数字は若干の修正が加わっている年度もある。</w:t>
      </w:r>
    </w:p>
    <w:p w14:paraId="2361B025"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75AF3D27"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冷却システム設計＆運転制御担当者：</w:t>
      </w:r>
      <w:r w:rsidRPr="00B1031F">
        <w:rPr>
          <w:rFonts w:ascii="ＭＳ 明朝" w:eastAsia="ＭＳ 明朝" w:hAnsi="ＭＳ 明朝" w:cs="Times New Roman" w:hint="eastAsia"/>
        </w:rPr>
        <w:t>1.0 （0.1）</w:t>
      </w:r>
    </w:p>
    <w:p w14:paraId="5EC9E678"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029B799E"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219544B8" w14:textId="77777777" w:rsidR="005F072F" w:rsidRPr="00B1031F" w:rsidRDefault="005F072F" w:rsidP="005F072F">
      <w:pPr>
        <w:pStyle w:val="11"/>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767A01A9" w14:textId="77777777" w:rsidR="005F072F" w:rsidRPr="00EF5835" w:rsidRDefault="005F072F" w:rsidP="005F072F">
      <w:pPr>
        <w:pStyle w:val="11"/>
        <w:spacing w:line="300" w:lineRule="auto"/>
        <w:ind w:left="0"/>
        <w:rPr>
          <w:rFonts w:ascii="Times New Roman" w:eastAsia="ＭＳ 明朝" w:hAnsi="Times New Roman" w:cs="Times New Roman"/>
        </w:rPr>
      </w:pPr>
    </w:p>
    <w:p w14:paraId="419EB7CA"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00FDA2EB"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[1] A. Lee, R.H. Wands and R.W. Fast, “Study of current redistribution in an aluminum stabilized superconductor”, Cryogenics 1992 </w:t>
      </w:r>
      <w:proofErr w:type="spellStart"/>
      <w:r w:rsidRPr="00E80383">
        <w:rPr>
          <w:rFonts w:ascii="ＭＳ 明朝" w:eastAsia="ＭＳ 明朝" w:hAnsi="ＭＳ 明朝" w:cs="Times New Roman"/>
          <w:b/>
        </w:rPr>
        <w:t>Vol</w:t>
      </w:r>
      <w:proofErr w:type="spellEnd"/>
      <w:r w:rsidRPr="00E80383">
        <w:rPr>
          <w:rFonts w:ascii="ＭＳ 明朝" w:eastAsia="ＭＳ 明朝" w:hAnsi="ＭＳ 明朝" w:cs="Times New Roman"/>
          <w:b/>
        </w:rPr>
        <w:t xml:space="preserve"> 32, No.10, p.865</w:t>
      </w:r>
    </w:p>
    <w:p w14:paraId="1D5FBF61" w14:textId="77777777" w:rsidR="005F072F" w:rsidRPr="00E80383" w:rsidRDefault="005F072F" w:rsidP="005F072F">
      <w:pPr>
        <w:pStyle w:val="11"/>
        <w:spacing w:line="300" w:lineRule="auto"/>
        <w:ind w:left="0"/>
        <w:rPr>
          <w:rFonts w:ascii="Times New Roman" w:eastAsia="ＭＳ 明朝" w:hAnsi="Times New Roman" w:cs="Times New Roman"/>
        </w:rPr>
      </w:pPr>
    </w:p>
    <w:p w14:paraId="2F6D747E" w14:textId="7A2D8DFD" w:rsidR="006275B2" w:rsidRDefault="006275B2" w:rsidP="006325F1">
      <w:pPr>
        <w:spacing w:after="0" w:line="240" w:lineRule="auto"/>
        <w:ind w:left="101" w:right="-20"/>
        <w:sectPr w:rsidR="006275B2" w:rsidSect="00A5419B">
          <w:footerReference w:type="default" r:id="rId93"/>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52DAE472" w14:textId="2CE62EC8" w:rsidR="00006646" w:rsidRPr="006E0643" w:rsidRDefault="00006646" w:rsidP="00006646">
      <w:pPr>
        <w:rPr>
          <w:sz w:val="28"/>
          <w:szCs w:val="28"/>
        </w:rPr>
      </w:pPr>
      <w:r>
        <w:rPr>
          <w:rFonts w:hint="eastAsia"/>
          <w:sz w:val="28"/>
          <w:szCs w:val="28"/>
          <w:lang w:eastAsia="ja-JP"/>
        </w:rPr>
        <w:t>PHYS</w:t>
      </w:r>
      <w:r w:rsidRPr="006E0643">
        <w:rPr>
          <w:sz w:val="28"/>
          <w:szCs w:val="28"/>
        </w:rPr>
        <w:t>/</w:t>
      </w:r>
      <w:r>
        <w:rPr>
          <w:sz w:val="28"/>
          <w:szCs w:val="28"/>
          <w:lang w:eastAsia="ja-JP"/>
        </w:rPr>
        <w:t>OPT</w:t>
      </w:r>
    </w:p>
    <w:p w14:paraId="7A73EEA6" w14:textId="77777777" w:rsidR="00006646" w:rsidRPr="00006646" w:rsidRDefault="00006646" w:rsidP="00006646">
      <w:pPr>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2A7E5E1C" w14:textId="77777777" w:rsidR="00113040" w:rsidRPr="006E0643" w:rsidRDefault="00113040" w:rsidP="00113040">
      <w:pPr>
        <w:rPr>
          <w:b/>
        </w:rPr>
      </w:pPr>
      <w:r w:rsidRPr="006E0643">
        <w:rPr>
          <w:rFonts w:hint="eastAsia"/>
          <w:b/>
        </w:rPr>
        <w:t>今までの成果</w:t>
      </w:r>
    </w:p>
    <w:p w14:paraId="4CED27BF" w14:textId="76E127B3" w:rsidR="00113040" w:rsidRDefault="00113040" w:rsidP="00113040">
      <w:r>
        <w:rPr>
          <w:rFonts w:hint="eastAsia"/>
        </w:rPr>
        <w:t xml:space="preserve"> 2008-2012</w:t>
      </w:r>
      <w:r>
        <w:rPr>
          <w:rFonts w:hint="eastAsia"/>
        </w:rPr>
        <w:t>の研究においては、</w:t>
      </w:r>
      <w:r>
        <w:rPr>
          <w:rFonts w:hint="eastAsia"/>
        </w:rPr>
        <w:t>(1)</w:t>
      </w:r>
      <w:r>
        <w:rPr>
          <w:rFonts w:hint="eastAsia"/>
        </w:rPr>
        <w:t xml:space="preserve">現実的シミュレータとイベント再構成プログラムの開発に関する研究　</w:t>
      </w:r>
      <w:r>
        <w:rPr>
          <w:rFonts w:hint="eastAsia"/>
        </w:rPr>
        <w:t xml:space="preserve">(2) </w:t>
      </w:r>
      <w:r>
        <w:rPr>
          <w:rFonts w:hint="eastAsia"/>
        </w:rPr>
        <w:t>国際的</w:t>
      </w:r>
      <w:proofErr w:type="spellStart"/>
      <w:r>
        <w:rPr>
          <w:rFonts w:hint="eastAsia"/>
        </w:rPr>
        <w:t>な</w:t>
      </w:r>
      <w:r w:rsidR="00F1068E">
        <w:t>LC</w:t>
      </w:r>
      <w:r>
        <w:rPr>
          <w:rFonts w:hint="eastAsia"/>
        </w:rPr>
        <w:t>コミュニテーの間での</w:t>
      </w:r>
      <w:proofErr w:type="spellEnd"/>
      <w:r>
        <w:rPr>
          <w:rFonts w:hint="eastAsia"/>
        </w:rPr>
        <w:t xml:space="preserve"> </w:t>
      </w:r>
      <w:r>
        <w:t>Common</w:t>
      </w:r>
      <w:r>
        <w:rPr>
          <w:rFonts w:hint="eastAsia"/>
        </w:rPr>
        <w:t xml:space="preserve"> </w:t>
      </w:r>
      <w:r>
        <w:t xml:space="preserve">LC software </w:t>
      </w:r>
      <w:r>
        <w:rPr>
          <w:rFonts w:hint="eastAsia"/>
        </w:rPr>
        <w:t>の開発、</w:t>
      </w:r>
      <w:r>
        <w:rPr>
          <w:rFonts w:hint="eastAsia"/>
        </w:rPr>
        <w:t>(3)</w:t>
      </w:r>
      <w:r>
        <w:rPr>
          <w:rFonts w:hint="eastAsia"/>
        </w:rPr>
        <w:t>これらの研究を進めるために必要なグリッドおよびローカルな計算機環境の整備と運用を柱に進めてきた。</w:t>
      </w:r>
    </w:p>
    <w:p w14:paraId="411AA07B" w14:textId="77777777" w:rsidR="00113040" w:rsidRDefault="00113040" w:rsidP="00113040">
      <w:pPr>
        <w:ind w:firstLineChars="100" w:firstLine="220"/>
      </w:pPr>
      <w:r>
        <w:t xml:space="preserve">(1) </w:t>
      </w:r>
      <w:r>
        <w:rPr>
          <w:rFonts w:hint="eastAsia"/>
        </w:rPr>
        <w:t>については</w:t>
      </w:r>
      <w:r>
        <w:rPr>
          <w:rFonts w:hint="eastAsia"/>
        </w:rPr>
        <w:t xml:space="preserve"> </w:t>
      </w:r>
      <w:proofErr w:type="spellStart"/>
      <w:r>
        <w:rPr>
          <w:rFonts w:hint="eastAsia"/>
        </w:rPr>
        <w:t>ILD</w:t>
      </w:r>
      <w:r>
        <w:rPr>
          <w:rFonts w:hint="eastAsia"/>
        </w:rPr>
        <w:t>の中で分担して行い日本では</w:t>
      </w:r>
      <w:proofErr w:type="spellEnd"/>
      <w:r>
        <w:rPr>
          <w:rFonts w:hint="eastAsia"/>
        </w:rPr>
        <w:t xml:space="preserve"> </w:t>
      </w:r>
      <w:proofErr w:type="spellStart"/>
      <w:r>
        <w:rPr>
          <w:rFonts w:hint="eastAsia"/>
        </w:rPr>
        <w:t>Kelman</w:t>
      </w:r>
      <w:proofErr w:type="spellEnd"/>
      <w:r>
        <w:rPr>
          <w:rFonts w:hint="eastAsia"/>
        </w:rPr>
        <w:t xml:space="preserve"> Filter </w:t>
      </w:r>
      <w:r>
        <w:rPr>
          <w:rFonts w:hint="eastAsia"/>
        </w:rPr>
        <w:t>トラックフィッターや</w:t>
      </w:r>
      <w:r>
        <w:rPr>
          <w:rFonts w:hint="eastAsia"/>
        </w:rPr>
        <w:t xml:space="preserve"> </w:t>
      </w:r>
      <w:proofErr w:type="spellStart"/>
      <w:r>
        <w:rPr>
          <w:rFonts w:hint="eastAsia"/>
        </w:rPr>
        <w:t>LCFIPlus</w:t>
      </w:r>
      <w:proofErr w:type="spellEnd"/>
      <w:r>
        <w:rPr>
          <w:rFonts w:hint="eastAsia"/>
        </w:rPr>
        <w:t xml:space="preserve"> </w:t>
      </w:r>
      <w:r>
        <w:rPr>
          <w:rFonts w:hint="eastAsia"/>
        </w:rPr>
        <w:t>フレーバータギングプログラムを開発し、</w:t>
      </w:r>
      <w:r>
        <w:rPr>
          <w:rFonts w:hint="eastAsia"/>
        </w:rPr>
        <w:t>ILD</w:t>
      </w:r>
      <w:r>
        <w:t xml:space="preserve"> </w:t>
      </w:r>
      <w:proofErr w:type="spellStart"/>
      <w:r>
        <w:t>DBD</w:t>
      </w:r>
      <w:r>
        <w:rPr>
          <w:rFonts w:hint="eastAsia"/>
        </w:rPr>
        <w:t>のベンチマーク</w:t>
      </w:r>
      <w:proofErr w:type="spellEnd"/>
      <w:r>
        <w:rPr>
          <w:rFonts w:hint="eastAsia"/>
        </w:rPr>
        <w:t xml:space="preserve"> Study </w:t>
      </w:r>
      <w:r>
        <w:rPr>
          <w:rFonts w:hint="eastAsia"/>
        </w:rPr>
        <w:t>に用いられた。特に、</w:t>
      </w:r>
      <w:proofErr w:type="spellStart"/>
      <w:r>
        <w:rPr>
          <w:rFonts w:hint="eastAsia"/>
        </w:rPr>
        <w:t>LCFIPlus</w:t>
      </w:r>
      <w:proofErr w:type="spellEnd"/>
      <w:r>
        <w:rPr>
          <w:rFonts w:hint="eastAsia"/>
        </w:rPr>
        <w:t xml:space="preserve"> </w:t>
      </w:r>
      <w:proofErr w:type="spellStart"/>
      <w:r>
        <w:rPr>
          <w:rFonts w:hint="eastAsia"/>
        </w:rPr>
        <w:t>は</w:t>
      </w:r>
      <w:r>
        <w:rPr>
          <w:rFonts w:hint="eastAsia"/>
        </w:rPr>
        <w:t>SiD</w:t>
      </w:r>
      <w:proofErr w:type="spellEnd"/>
      <w:r>
        <w:rPr>
          <w:rFonts w:hint="eastAsia"/>
        </w:rPr>
        <w:t xml:space="preserve"> </w:t>
      </w:r>
      <w:proofErr w:type="spellStart"/>
      <w:r>
        <w:rPr>
          <w:rFonts w:hint="eastAsia"/>
        </w:rPr>
        <w:t>や</w:t>
      </w:r>
      <w:r>
        <w:rPr>
          <w:rFonts w:hint="eastAsia"/>
        </w:rPr>
        <w:t>CLIC</w:t>
      </w:r>
      <w:proofErr w:type="spellEnd"/>
      <w:r>
        <w:rPr>
          <w:rFonts w:hint="eastAsia"/>
        </w:rPr>
        <w:t xml:space="preserve"> </w:t>
      </w:r>
      <w:r>
        <w:rPr>
          <w:rFonts w:hint="eastAsia"/>
        </w:rPr>
        <w:t>グループでも用いられて国際的に標準的なツールとなっている。ベンチマーク</w:t>
      </w:r>
      <w:r>
        <w:rPr>
          <w:rFonts w:hint="eastAsia"/>
        </w:rPr>
        <w:t xml:space="preserve"> Study </w:t>
      </w:r>
      <w:r>
        <w:rPr>
          <w:rFonts w:hint="eastAsia"/>
        </w:rPr>
        <w:t>を行うに当たっては、欧米の研究者らと共同</w:t>
      </w:r>
      <w:proofErr w:type="spellStart"/>
      <w:r>
        <w:rPr>
          <w:rFonts w:hint="eastAsia"/>
        </w:rPr>
        <w:t>で</w:t>
      </w:r>
      <w:r>
        <w:rPr>
          <w:rFonts w:hint="eastAsia"/>
        </w:rPr>
        <w:t>Common</w:t>
      </w:r>
      <w:proofErr w:type="spellEnd"/>
      <w:r>
        <w:rPr>
          <w:rFonts w:hint="eastAsia"/>
        </w:rPr>
        <w:t xml:space="preserve"> generator tool </w:t>
      </w:r>
      <w:r>
        <w:rPr>
          <w:rFonts w:hint="eastAsia"/>
        </w:rPr>
        <w:t>を整備し、</w:t>
      </w:r>
      <w:r>
        <w:rPr>
          <w:rFonts w:hint="eastAsia"/>
        </w:rPr>
        <w:t xml:space="preserve"> Common MC sample </w:t>
      </w:r>
      <w:r>
        <w:rPr>
          <w:rFonts w:hint="eastAsia"/>
        </w:rPr>
        <w:t>を作成した。</w:t>
      </w:r>
      <w:proofErr w:type="spellStart"/>
      <w:r>
        <w:t>I</w:t>
      </w:r>
      <w:r>
        <w:rPr>
          <w:rFonts w:hint="eastAsia"/>
        </w:rPr>
        <w:t>一方、</w:t>
      </w:r>
      <w:r>
        <w:rPr>
          <w:rFonts w:hint="eastAsia"/>
        </w:rPr>
        <w:t>Strip</w:t>
      </w:r>
      <w:proofErr w:type="spellEnd"/>
      <w:r>
        <w:rPr>
          <w:rFonts w:hint="eastAsia"/>
        </w:rPr>
        <w:t xml:space="preserve"> </w:t>
      </w:r>
      <w:r>
        <w:rPr>
          <w:rFonts w:hint="eastAsia"/>
        </w:rPr>
        <w:t>読み出しのカロリーメータや</w:t>
      </w:r>
      <w:r>
        <w:rPr>
          <w:rFonts w:hint="eastAsia"/>
        </w:rPr>
        <w:t xml:space="preserve"> FPCCD </w:t>
      </w:r>
      <w:r>
        <w:rPr>
          <w:rFonts w:hint="eastAsia"/>
        </w:rPr>
        <w:t>は</w:t>
      </w:r>
      <w:r>
        <w:rPr>
          <w:rFonts w:hint="eastAsia"/>
        </w:rPr>
        <w:t>ILD</w:t>
      </w:r>
      <w:r>
        <w:rPr>
          <w:rFonts w:hint="eastAsia"/>
        </w:rPr>
        <w:t>標準ソフトウェアではないので性能の基準となる標準コードが完成されるのを待っていたため、ソフトウェアーの開発は遅れた。しかし、</w:t>
      </w:r>
      <w:r>
        <w:rPr>
          <w:rFonts w:hint="eastAsia"/>
        </w:rPr>
        <w:t xml:space="preserve">Strip </w:t>
      </w:r>
      <w:r>
        <w:rPr>
          <w:rFonts w:hint="eastAsia"/>
        </w:rPr>
        <w:t>読み出しカロリーに関しては基本性能の研究が済み、物理反応による性能比較をする段階になっている。</w:t>
      </w:r>
      <w:r>
        <w:rPr>
          <w:rFonts w:hint="eastAsia"/>
        </w:rPr>
        <w:t xml:space="preserve">FPCCD </w:t>
      </w:r>
      <w:r>
        <w:rPr>
          <w:rFonts w:hint="eastAsia"/>
        </w:rPr>
        <w:t>の解析コードはデジタイザー、クラスター再構成のプログラムを完成し、ビームバックグランドによるピクセルヒット占有率</w:t>
      </w:r>
      <w:proofErr w:type="spellStart"/>
      <w:r>
        <w:rPr>
          <w:rFonts w:hint="eastAsia"/>
        </w:rPr>
        <w:t>や</w:t>
      </w:r>
      <w:r>
        <w:rPr>
          <w:rFonts w:hint="eastAsia"/>
        </w:rPr>
        <w:t>Kalman</w:t>
      </w:r>
      <w:proofErr w:type="spellEnd"/>
      <w:r>
        <w:rPr>
          <w:rFonts w:hint="eastAsia"/>
        </w:rPr>
        <w:t xml:space="preserve"> Filter </w:t>
      </w:r>
      <w:r>
        <w:rPr>
          <w:rFonts w:hint="eastAsia"/>
        </w:rPr>
        <w:t>によるトラックフィットのトラッキング性能を研究できるようになった。</w:t>
      </w:r>
      <w:r>
        <w:br/>
      </w:r>
      <w:r>
        <w:rPr>
          <w:rFonts w:hint="eastAsia"/>
        </w:rPr>
        <w:t xml:space="preserve">　これらの研究において、当初グループ固有のローカル計算機を主に使用していたが、</w:t>
      </w:r>
      <w:r>
        <w:rPr>
          <w:rFonts w:hint="eastAsia"/>
        </w:rPr>
        <w:t>2012</w:t>
      </w:r>
      <w:r>
        <w:rPr>
          <w:rFonts w:hint="eastAsia"/>
        </w:rPr>
        <w:t>年度よりは、</w:t>
      </w:r>
      <w:r>
        <w:rPr>
          <w:rFonts w:hint="eastAsia"/>
        </w:rPr>
        <w:t>KEK</w:t>
      </w:r>
      <w:r>
        <w:rPr>
          <w:rFonts w:hint="eastAsia"/>
        </w:rPr>
        <w:t>計算科学センターに新たに導入されたシステムを主に活用している。ここでは</w:t>
      </w:r>
      <w:r>
        <w:rPr>
          <w:rFonts w:hint="eastAsia"/>
        </w:rPr>
        <w:t xml:space="preserve"> GRID</w:t>
      </w:r>
      <w:r>
        <w:rPr>
          <w:rFonts w:hint="eastAsia"/>
        </w:rPr>
        <w:t>環境とバッチ計算機環境がシームレスに利用できているので重宝している。</w:t>
      </w:r>
      <w:r>
        <w:rPr>
          <w:rFonts w:hint="eastAsia"/>
        </w:rPr>
        <w:t>2012-2013</w:t>
      </w:r>
      <w:r>
        <w:rPr>
          <w:rFonts w:hint="eastAsia"/>
        </w:rPr>
        <w:t>の</w:t>
      </w:r>
      <w:r>
        <w:rPr>
          <w:rFonts w:hint="eastAsia"/>
        </w:rPr>
        <w:t>DBD</w:t>
      </w:r>
      <w:r>
        <w:rPr>
          <w:rFonts w:hint="eastAsia"/>
        </w:rPr>
        <w:t>ベンチマーク研究においても、ヨーロッパ側と分担して</w:t>
      </w:r>
      <w:r>
        <w:rPr>
          <w:rFonts w:hint="eastAsia"/>
        </w:rPr>
        <w:t>MC</w:t>
      </w:r>
      <w:r>
        <w:rPr>
          <w:rFonts w:hint="eastAsia"/>
        </w:rPr>
        <w:t>プロダクションを行うとともに</w:t>
      </w:r>
      <w:r>
        <w:t>GRID</w:t>
      </w:r>
      <w:r>
        <w:rPr>
          <w:rFonts w:hint="eastAsia"/>
        </w:rPr>
        <w:t>を用いたデータ共有を行った。</w:t>
      </w:r>
    </w:p>
    <w:p w14:paraId="358B5D36" w14:textId="77777777" w:rsidR="00113040" w:rsidRDefault="00113040" w:rsidP="00113040">
      <w:pPr>
        <w:ind w:firstLineChars="100" w:firstLine="220"/>
      </w:pPr>
    </w:p>
    <w:p w14:paraId="3E83A1E1" w14:textId="77777777" w:rsidR="00113040" w:rsidRDefault="00113040" w:rsidP="00113040">
      <w:pPr>
        <w:rPr>
          <w:b/>
        </w:rPr>
      </w:pPr>
      <w:r w:rsidRPr="006513C9">
        <w:rPr>
          <w:rFonts w:hint="eastAsia"/>
          <w:b/>
        </w:rPr>
        <w:t>今後の計画</w:t>
      </w:r>
    </w:p>
    <w:p w14:paraId="5AE61698" w14:textId="77777777" w:rsidR="00113040" w:rsidRDefault="00113040" w:rsidP="00113040">
      <w:r>
        <w:rPr>
          <w:rFonts w:hint="eastAsia"/>
          <w:b/>
        </w:rPr>
        <w:t xml:space="preserve">　</w:t>
      </w:r>
      <w:r>
        <w:rPr>
          <w:rFonts w:hint="eastAsia"/>
        </w:rPr>
        <w:t>今後の</w:t>
      </w:r>
      <w:r>
        <w:rPr>
          <w:rFonts w:hint="eastAsia"/>
        </w:rPr>
        <w:t>5</w:t>
      </w:r>
      <w:r>
        <w:rPr>
          <w:rFonts w:hint="eastAsia"/>
        </w:rPr>
        <w:t>年間の研究では、</w:t>
      </w:r>
      <w:r>
        <w:br/>
      </w:r>
      <w:r>
        <w:rPr>
          <w:rFonts w:hint="eastAsia"/>
        </w:rPr>
        <w:lastRenderedPageBreak/>
        <w:t xml:space="preserve">  (1) </w:t>
      </w:r>
      <w:r>
        <w:rPr>
          <w:rFonts w:hint="eastAsia"/>
        </w:rPr>
        <w:t>測定器検出開始に向けて更なる測定器設計最適化の研究</w:t>
      </w:r>
    </w:p>
    <w:p w14:paraId="47FDA799" w14:textId="77777777" w:rsidR="00113040" w:rsidRDefault="00113040" w:rsidP="00113040">
      <w:r>
        <w:rPr>
          <w:rFonts w:hint="eastAsia"/>
        </w:rPr>
        <w:t xml:space="preserve">  (2) </w:t>
      </w:r>
      <w:proofErr w:type="spellStart"/>
      <w:r>
        <w:rPr>
          <w:rFonts w:hint="eastAsia"/>
        </w:rPr>
        <w:t>ILC</w:t>
      </w:r>
      <w:r>
        <w:rPr>
          <w:rFonts w:hint="eastAsia"/>
        </w:rPr>
        <w:t>実験のデータ収集に備えて、国内および国際的なデータ解析モデルの確立と計算機やネットワーク環境の段階的整備</w:t>
      </w:r>
      <w:proofErr w:type="spellEnd"/>
      <w:r>
        <w:br/>
      </w:r>
      <w:r>
        <w:rPr>
          <w:rFonts w:hint="eastAsia"/>
        </w:rPr>
        <w:t xml:space="preserve">　を進める必要がある。</w:t>
      </w:r>
    </w:p>
    <w:p w14:paraId="69138560" w14:textId="77777777" w:rsidR="00113040" w:rsidRDefault="00113040" w:rsidP="00113040"/>
    <w:p w14:paraId="2CF0AA30" w14:textId="77777777" w:rsidR="00113040" w:rsidRDefault="00113040" w:rsidP="00113040">
      <w:r>
        <w:rPr>
          <w:rFonts w:hint="eastAsia"/>
        </w:rPr>
        <w:t xml:space="preserve">　</w:t>
      </w:r>
      <w:r w:rsidRPr="00293B42">
        <w:rPr>
          <w:rFonts w:hint="eastAsia"/>
        </w:rPr>
        <w:t>更なる測定器設計最適化</w:t>
      </w:r>
      <w:r>
        <w:rPr>
          <w:rFonts w:hint="eastAsia"/>
        </w:rPr>
        <w:t>に関しては、</w:t>
      </w:r>
      <w:r>
        <w:rPr>
          <w:rFonts w:hint="eastAsia"/>
        </w:rPr>
        <w:t xml:space="preserve">ILC DBD </w:t>
      </w:r>
      <w:r>
        <w:rPr>
          <w:rFonts w:hint="eastAsia"/>
        </w:rPr>
        <w:t>研究で積み残した諸問題の解決、たとえば</w:t>
      </w:r>
      <w:r>
        <w:rPr>
          <w:rFonts w:hint="eastAsia"/>
        </w:rPr>
        <w:t xml:space="preserve"> </w:t>
      </w:r>
      <w:r>
        <w:rPr>
          <w:rFonts w:hint="eastAsia"/>
        </w:rPr>
        <w:t>物理反応を使っ</w:t>
      </w:r>
      <w:proofErr w:type="spellStart"/>
      <w:r>
        <w:rPr>
          <w:rFonts w:hint="eastAsia"/>
        </w:rPr>
        <w:t>た</w:t>
      </w:r>
      <w:r>
        <w:t>Strip</w:t>
      </w:r>
      <w:proofErr w:type="spellEnd"/>
      <w:r>
        <w:t xml:space="preserve"> </w:t>
      </w:r>
      <w:r>
        <w:rPr>
          <w:rFonts w:hint="eastAsia"/>
        </w:rPr>
        <w:t>読み出しカロリーメータの最適化、</w:t>
      </w:r>
      <w:r>
        <w:rPr>
          <w:rFonts w:hint="eastAsia"/>
        </w:rPr>
        <w:t xml:space="preserve">FPCCD </w:t>
      </w:r>
      <w:r>
        <w:rPr>
          <w:rFonts w:hint="eastAsia"/>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rPr>
        <w:t xml:space="preserve">FPCCD </w:t>
      </w:r>
      <w:r>
        <w:rPr>
          <w:rFonts w:hint="eastAsia"/>
        </w:rPr>
        <w:t>に関しては約</w:t>
      </w:r>
      <w:r>
        <w:rPr>
          <w:rFonts w:hint="eastAsia"/>
        </w:rPr>
        <w:t>10GB</w:t>
      </w:r>
      <w:r>
        <w:rPr>
          <w:rFonts w:hint="eastAsia"/>
        </w:rPr>
        <w:t>ピクセルが、</w:t>
      </w:r>
      <w:r>
        <w:rPr>
          <w:rFonts w:hint="eastAsia"/>
        </w:rPr>
        <w:t>10%</w:t>
      </w:r>
      <w:r>
        <w:rPr>
          <w:rFonts w:hint="eastAsia"/>
        </w:rPr>
        <w:t>程度のヒット占有率のバックグランドヒットを持つために、今のままでは長大メモリーと超長</w:t>
      </w:r>
      <w:r>
        <w:rPr>
          <w:rFonts w:hint="eastAsia"/>
        </w:rPr>
        <w:t>CPU</w:t>
      </w:r>
      <w:r>
        <w:rPr>
          <w:rFonts w:hint="eastAsia"/>
        </w:rPr>
        <w:t>時間が必要である。（現状では約</w:t>
      </w:r>
      <w:r>
        <w:rPr>
          <w:rFonts w:hint="eastAsia"/>
        </w:rPr>
        <w:t xml:space="preserve"> 50GB</w:t>
      </w:r>
      <w:r>
        <w:rPr>
          <w:rFonts w:hint="eastAsia"/>
        </w:rPr>
        <w:t>で</w:t>
      </w:r>
      <w:r>
        <w:rPr>
          <w:rFonts w:hint="eastAsia"/>
        </w:rPr>
        <w:t>CPU</w:t>
      </w:r>
      <w:r>
        <w:rPr>
          <w:rFonts w:hint="eastAsia"/>
        </w:rPr>
        <w:t>時間が</w:t>
      </w:r>
      <w:r>
        <w:rPr>
          <w:rFonts w:hint="eastAsia"/>
        </w:rPr>
        <w:t>1</w:t>
      </w:r>
      <w:r>
        <w:rPr>
          <w:rFonts w:hint="eastAsia"/>
        </w:rPr>
        <w:t>イベントあたり約</w:t>
      </w:r>
      <w:r>
        <w:rPr>
          <w:rFonts w:hint="eastAsia"/>
        </w:rPr>
        <w:t>30</w:t>
      </w:r>
      <w:r>
        <w:rPr>
          <w:rFonts w:hint="eastAsia"/>
        </w:rPr>
        <w:t>分程度）。また、測定器の最適化に合わせて、物理研究のため</w:t>
      </w:r>
      <w:proofErr w:type="spellStart"/>
      <w:r>
        <w:rPr>
          <w:rFonts w:hint="eastAsia"/>
        </w:rPr>
        <w:t>の</w:t>
      </w:r>
      <w:r>
        <w:rPr>
          <w:rFonts w:hint="eastAsia"/>
        </w:rPr>
        <w:t>MC</w:t>
      </w:r>
      <w:r>
        <w:rPr>
          <w:rFonts w:hint="eastAsia"/>
        </w:rPr>
        <w:t>研究もおこなわれるであろう。このための計算機資源</w:t>
      </w:r>
      <w:proofErr w:type="spellEnd"/>
      <w:r>
        <w:rPr>
          <w:rFonts w:hint="eastAsia"/>
        </w:rPr>
        <w:t>（</w:t>
      </w:r>
      <w:proofErr w:type="spellStart"/>
      <w:r>
        <w:rPr>
          <w:rFonts w:hint="eastAsia"/>
        </w:rPr>
        <w:t>CPU</w:t>
      </w:r>
      <w:r>
        <w:rPr>
          <w:rFonts w:hint="eastAsia"/>
        </w:rPr>
        <w:t>やディスク容量</w:t>
      </w:r>
      <w:proofErr w:type="spellEnd"/>
      <w:r>
        <w:rPr>
          <w:rFonts w:hint="eastAsia"/>
        </w:rPr>
        <w:t>）は主</w:t>
      </w:r>
      <w:proofErr w:type="spellStart"/>
      <w:r>
        <w:rPr>
          <w:rFonts w:hint="eastAsia"/>
        </w:rPr>
        <w:t>に</w:t>
      </w:r>
      <w:r>
        <w:rPr>
          <w:rFonts w:hint="eastAsia"/>
        </w:rPr>
        <w:t>KEK</w:t>
      </w:r>
      <w:r>
        <w:rPr>
          <w:rFonts w:hint="eastAsia"/>
        </w:rPr>
        <w:t>計算科学センタ</w:t>
      </w:r>
      <w:proofErr w:type="spellEnd"/>
      <w:r>
        <w:rPr>
          <w:rFonts w:hint="eastAsia"/>
        </w:rPr>
        <w:t>ー</w:t>
      </w:r>
      <w:r>
        <w:rPr>
          <w:rFonts w:hint="eastAsia"/>
        </w:rPr>
        <w:t>(KEKCC)</w:t>
      </w:r>
      <w:r>
        <w:rPr>
          <w:rFonts w:hint="eastAsia"/>
        </w:rPr>
        <w:t>のシステムを使用する。ここ１年の履歴を見ると</w:t>
      </w:r>
      <w:r>
        <w:rPr>
          <w:rFonts w:hint="eastAsia"/>
        </w:rPr>
        <w:t>KEKCC</w:t>
      </w:r>
      <w:r>
        <w:rPr>
          <w:rFonts w:hint="eastAsia"/>
        </w:rPr>
        <w:t>の約</w:t>
      </w:r>
      <w:r>
        <w:rPr>
          <w:rFonts w:hint="eastAsia"/>
        </w:rPr>
        <w:t>3000</w:t>
      </w:r>
      <w:r>
        <w:rPr>
          <w:rFonts w:hint="eastAsia"/>
        </w:rPr>
        <w:t>ノードのうち平均</w:t>
      </w:r>
      <w:r>
        <w:rPr>
          <w:rFonts w:hint="eastAsia"/>
        </w:rPr>
        <w:t>20~10%</w:t>
      </w:r>
      <w:r>
        <w:rPr>
          <w:rFonts w:hint="eastAsia"/>
        </w:rPr>
        <w:t>程度の</w:t>
      </w:r>
      <w:r>
        <w:rPr>
          <w:rFonts w:hint="eastAsia"/>
        </w:rPr>
        <w:t>CPU</w:t>
      </w:r>
      <w:r>
        <w:rPr>
          <w:rFonts w:hint="eastAsia"/>
        </w:rPr>
        <w:t>を使用することができれば必要量を賄えるのではないかと考えており、今までの実績からはこれは可能であると推定している。また適宜</w:t>
      </w:r>
      <w:r>
        <w:rPr>
          <w:rFonts w:hint="eastAsia"/>
        </w:rPr>
        <w:t>GRID</w:t>
      </w:r>
      <w:r>
        <w:rPr>
          <w:rFonts w:hint="eastAsia"/>
        </w:rPr>
        <w:t>を活用して</w:t>
      </w:r>
      <w:r>
        <w:rPr>
          <w:rFonts w:hint="eastAsia"/>
        </w:rPr>
        <w:t xml:space="preserve">ILC VO </w:t>
      </w:r>
      <w:proofErr w:type="spellStart"/>
      <w:r>
        <w:rPr>
          <w:rFonts w:hint="eastAsia"/>
        </w:rPr>
        <w:t>GRID</w:t>
      </w:r>
      <w:r>
        <w:rPr>
          <w:rFonts w:hint="eastAsia"/>
        </w:rPr>
        <w:t>に参加する非日本の資源も活用する。このために、</w:t>
      </w:r>
      <w:r>
        <w:rPr>
          <w:rFonts w:hint="eastAsia"/>
        </w:rPr>
        <w:t>ILCDirac</w:t>
      </w:r>
      <w:proofErr w:type="spellEnd"/>
      <w:r>
        <w:rPr>
          <w:rFonts w:hint="eastAsia"/>
        </w:rPr>
        <w:t xml:space="preserve"> </w:t>
      </w:r>
      <w:r>
        <w:rPr>
          <w:rFonts w:hint="eastAsia"/>
        </w:rPr>
        <w:t>など</w:t>
      </w:r>
      <w:r>
        <w:rPr>
          <w:rFonts w:hint="eastAsia"/>
        </w:rPr>
        <w:t xml:space="preserve"> </w:t>
      </w:r>
      <w:proofErr w:type="spellStart"/>
      <w:r>
        <w:rPr>
          <w:rFonts w:hint="eastAsia"/>
        </w:rPr>
        <w:t>GRID</w:t>
      </w:r>
      <w:r>
        <w:rPr>
          <w:rFonts w:hint="eastAsia"/>
        </w:rPr>
        <w:t>用ツールの整備を進める</w:t>
      </w:r>
      <w:proofErr w:type="spellEnd"/>
      <w:r>
        <w:rPr>
          <w:rFonts w:hint="eastAsia"/>
        </w:rPr>
        <w:t>。</w:t>
      </w:r>
      <w:r>
        <w:br/>
      </w:r>
      <w:r>
        <w:rPr>
          <w:rFonts w:hint="eastAsia"/>
        </w:rPr>
        <w:t xml:space="preserve">　これらの研究においてはデータ保存のためのテープが不可欠なので、毎年テープを購入する必要がある。このために、</w:t>
      </w:r>
      <w:r>
        <w:rPr>
          <w:rFonts w:hint="eastAsia"/>
        </w:rPr>
        <w:t>200TB/</w:t>
      </w:r>
      <w:r>
        <w:rPr>
          <w:rFonts w:hint="eastAsia"/>
        </w:rPr>
        <w:t>年として、</w:t>
      </w:r>
      <w:r>
        <w:rPr>
          <w:rFonts w:hint="eastAsia"/>
        </w:rPr>
        <w:t>150</w:t>
      </w:r>
      <w:r>
        <w:rPr>
          <w:rFonts w:hint="eastAsia"/>
        </w:rPr>
        <w:t>万円</w:t>
      </w:r>
      <w:r>
        <w:rPr>
          <w:rFonts w:hint="eastAsia"/>
        </w:rPr>
        <w:t>/</w:t>
      </w:r>
      <w:r>
        <w:rPr>
          <w:rFonts w:hint="eastAsia"/>
        </w:rPr>
        <w:t>年が必要である。</w:t>
      </w:r>
    </w:p>
    <w:p w14:paraId="27BDC603" w14:textId="77777777" w:rsidR="00113040" w:rsidRDefault="00113040" w:rsidP="00113040"/>
    <w:p w14:paraId="36621B03" w14:textId="77777777" w:rsidR="00113040" w:rsidRDefault="00113040" w:rsidP="00113040">
      <w:pPr>
        <w:ind w:firstLineChars="100" w:firstLine="220"/>
      </w:pPr>
      <w:r>
        <w:rPr>
          <w:rFonts w:hint="eastAsia"/>
        </w:rPr>
        <w:t>一方、本研究期間の後半では</w:t>
      </w:r>
      <w:r>
        <w:rPr>
          <w:rFonts w:hint="eastAsia"/>
        </w:rPr>
        <w:t>ILC</w:t>
      </w:r>
      <w:r>
        <w:rPr>
          <w:rFonts w:hint="eastAsia"/>
        </w:rPr>
        <w:t>実験の本格開始に伴い、</w:t>
      </w:r>
      <w:r>
        <w:rPr>
          <w:rFonts w:hint="eastAsia"/>
        </w:rPr>
        <w:t>ILC</w:t>
      </w:r>
      <w:r>
        <w:rPr>
          <w:rFonts w:hint="eastAsia"/>
        </w:rPr>
        <w:t>実験のための計算機環境を本格的に整備する必要がある。</w:t>
      </w:r>
      <w:r>
        <w:rPr>
          <w:rFonts w:hint="eastAsia"/>
        </w:rPr>
        <w:t>ILC</w:t>
      </w:r>
      <w:r>
        <w:rPr>
          <w:rFonts w:hint="eastAsia"/>
        </w:rPr>
        <w:t>のための計算機資源は国際的にはまだ議論されていない。本研究機関の前半で、</w:t>
      </w:r>
      <w:r>
        <w:rPr>
          <w:rFonts w:hint="eastAsia"/>
        </w:rPr>
        <w:t>ILD</w:t>
      </w:r>
      <w:r>
        <w:rPr>
          <w:rFonts w:hint="eastAsia"/>
        </w:rPr>
        <w:t>と</w:t>
      </w:r>
      <w:r>
        <w:rPr>
          <w:rFonts w:hint="eastAsia"/>
        </w:rPr>
        <w:t>SiD</w:t>
      </w:r>
      <w:r>
        <w:rPr>
          <w:rFonts w:hint="eastAsia"/>
        </w:rPr>
        <w:t>の間で</w:t>
      </w:r>
      <w:r>
        <w:rPr>
          <w:rFonts w:hint="eastAsia"/>
        </w:rPr>
        <w:t>ILC</w:t>
      </w:r>
      <w:r>
        <w:rPr>
          <w:rFonts w:hint="eastAsia"/>
        </w:rPr>
        <w:t>のための計算資源のモデルを確立することが必要である。生データ量、データ保存の場所</w:t>
      </w:r>
      <w:r>
        <w:rPr>
          <w:rFonts w:hint="eastAsia"/>
        </w:rPr>
        <w:t xml:space="preserve">( </w:t>
      </w:r>
      <w:r>
        <w:t>On-Site / Off-site )</w:t>
      </w:r>
      <w:r>
        <w:rPr>
          <w:rFonts w:hint="eastAsia"/>
        </w:rPr>
        <w:t>、計算機資源はだれが用意するのか（</w:t>
      </w:r>
      <w:r>
        <w:rPr>
          <w:rFonts w:hint="eastAsia"/>
        </w:rPr>
        <w:t xml:space="preserve">Lab or </w:t>
      </w:r>
      <w:r>
        <w:rPr>
          <w:rFonts w:hint="eastAsia"/>
        </w:rPr>
        <w:t>実験グループ）？</w:t>
      </w:r>
      <w:proofErr w:type="spellStart"/>
      <w:r>
        <w:rPr>
          <w:rFonts w:hint="eastAsia"/>
        </w:rPr>
        <w:t>KEK</w:t>
      </w:r>
      <w:r>
        <w:rPr>
          <w:rFonts w:hint="eastAsia"/>
        </w:rPr>
        <w:t>計算機システムのかかわり方？ネットワーク網の設計、などなど</w:t>
      </w:r>
      <w:proofErr w:type="spellEnd"/>
      <w:r>
        <w:rPr>
          <w:rFonts w:hint="eastAsia"/>
        </w:rPr>
        <w:t>。</w:t>
      </w:r>
    </w:p>
    <w:p w14:paraId="6CB30539" w14:textId="77777777" w:rsidR="00113040" w:rsidRDefault="00113040" w:rsidP="00113040">
      <w:pPr>
        <w:ind w:firstLineChars="100" w:firstLine="220"/>
      </w:pPr>
      <w:r>
        <w:rPr>
          <w:rFonts w:hint="eastAsia"/>
        </w:rPr>
        <w:t>が、いずれにしても現</w:t>
      </w:r>
      <w:proofErr w:type="spellStart"/>
      <w:r>
        <w:rPr>
          <w:rFonts w:hint="eastAsia"/>
        </w:rPr>
        <w:t>行</w:t>
      </w:r>
      <w:r>
        <w:rPr>
          <w:rFonts w:hint="eastAsia"/>
        </w:rPr>
        <w:t>ILC</w:t>
      </w:r>
      <w:proofErr w:type="spellEnd"/>
      <w:r>
        <w:rPr>
          <w:rFonts w:hint="eastAsia"/>
        </w:rPr>
        <w:t xml:space="preserve"> VO </w:t>
      </w:r>
      <w:proofErr w:type="spellStart"/>
      <w:r>
        <w:rPr>
          <w:rFonts w:hint="eastAsia"/>
        </w:rPr>
        <w:t>GRID</w:t>
      </w:r>
      <w:r>
        <w:rPr>
          <w:rFonts w:hint="eastAsia"/>
        </w:rPr>
        <w:t>上の中規模サイト以上の</w:t>
      </w:r>
      <w:r>
        <w:rPr>
          <w:rFonts w:hint="eastAsia"/>
        </w:rPr>
        <w:t>CPU</w:t>
      </w:r>
      <w:r>
        <w:rPr>
          <w:rFonts w:hint="eastAsia"/>
        </w:rPr>
        <w:t>資源を提供することは、</w:t>
      </w:r>
      <w:r>
        <w:rPr>
          <w:rFonts w:hint="eastAsia"/>
        </w:rPr>
        <w:t>ILC</w:t>
      </w:r>
      <w:proofErr w:type="spellEnd"/>
      <w:r>
        <w:rPr>
          <w:rFonts w:hint="eastAsia"/>
        </w:rPr>
        <w:t xml:space="preserve"> </w:t>
      </w:r>
      <w:r>
        <w:rPr>
          <w:rFonts w:hint="eastAsia"/>
        </w:rPr>
        <w:t>ホストとして最低限は必要であろうと考える。これは上記</w:t>
      </w:r>
      <w:r>
        <w:rPr>
          <w:rFonts w:hint="eastAsia"/>
        </w:rPr>
        <w:t>ILC</w:t>
      </w:r>
      <w:r>
        <w:rPr>
          <w:rFonts w:hint="eastAsia"/>
        </w:rPr>
        <w:t>準備研究のために使用するものである。そのために、本研究期間の後半</w:t>
      </w:r>
      <w:r>
        <w:rPr>
          <w:rFonts w:hint="eastAsia"/>
        </w:rPr>
        <w:t>3</w:t>
      </w:r>
      <w:r>
        <w:rPr>
          <w:rFonts w:hint="eastAsia"/>
        </w:rPr>
        <w:t>年間に、</w:t>
      </w:r>
      <w:r>
        <w:rPr>
          <w:rFonts w:hint="eastAsia"/>
        </w:rPr>
        <w:t>2000</w:t>
      </w:r>
      <w:r>
        <w:rPr>
          <w:rFonts w:hint="eastAsia"/>
        </w:rPr>
        <w:t>コア、</w:t>
      </w:r>
      <w:r>
        <w:rPr>
          <w:rFonts w:hint="eastAsia"/>
        </w:rPr>
        <w:t>500TB</w:t>
      </w:r>
      <w:r>
        <w:rPr>
          <w:rFonts w:hint="eastAsia"/>
        </w:rPr>
        <w:t>ディスクのシステムを</w:t>
      </w:r>
      <w:r>
        <w:rPr>
          <w:rFonts w:hint="eastAsia"/>
        </w:rPr>
        <w:t>3</w:t>
      </w:r>
      <w:r>
        <w:rPr>
          <w:rFonts w:hint="eastAsia"/>
        </w:rPr>
        <w:t>年レンタルで導入するとして年間</w:t>
      </w:r>
      <w:r>
        <w:rPr>
          <w:rFonts w:hint="eastAsia"/>
        </w:rPr>
        <w:t>1</w:t>
      </w:r>
      <w:r>
        <w:rPr>
          <w:rFonts w:hint="eastAsia"/>
        </w:rPr>
        <w:t>億円、合計</w:t>
      </w:r>
      <w:r>
        <w:rPr>
          <w:rFonts w:hint="eastAsia"/>
        </w:rPr>
        <w:t>3</w:t>
      </w:r>
      <w:r>
        <w:rPr>
          <w:rFonts w:hint="eastAsia"/>
        </w:rPr>
        <w:t>億円、このシステムの運用のための人員、</w:t>
      </w:r>
      <w:r>
        <w:rPr>
          <w:rFonts w:hint="eastAsia"/>
        </w:rPr>
        <w:t>2</w:t>
      </w:r>
      <w:r>
        <w:rPr>
          <w:rFonts w:hint="eastAsia"/>
        </w:rPr>
        <w:t>人を要求する。このシステムは</w:t>
      </w:r>
      <w:r>
        <w:rPr>
          <w:rFonts w:hint="eastAsia"/>
        </w:rPr>
        <w:t>KEK</w:t>
      </w:r>
      <w:r>
        <w:rPr>
          <w:rFonts w:hint="eastAsia"/>
        </w:rPr>
        <w:t>計算科学システム内に設置し、計算科学センターのシステムと密接に運用することとする。</w:t>
      </w:r>
    </w:p>
    <w:p w14:paraId="2ADC5252" w14:textId="77777777" w:rsidR="00113040" w:rsidRPr="00351F98" w:rsidRDefault="00113040" w:rsidP="00113040"/>
    <w:p w14:paraId="34D6B734"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E.Kato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of FPCCD Vertex Detector for ILD</w:t>
      </w:r>
      <w:r>
        <w:t>”</w:t>
      </w:r>
      <w:r>
        <w:rPr>
          <w:rFonts w:hint="eastAsia"/>
        </w:rPr>
        <w:t>, e-Print: arXiv:1202.5832 [</w:t>
      </w:r>
      <w:proofErr w:type="spellStart"/>
      <w:r>
        <w:rPr>
          <w:rFonts w:hint="eastAsia"/>
        </w:rPr>
        <w:t>physics.ins-det</w:t>
      </w:r>
      <w:proofErr w:type="spellEnd"/>
      <w:r>
        <w:rPr>
          <w:rFonts w:hint="eastAsia"/>
        </w:rPr>
        <w:t>], 2012.</w:t>
      </w:r>
    </w:p>
    <w:p w14:paraId="47156ED8" w14:textId="3060DDD1" w:rsidR="00204367" w:rsidRDefault="00204367" w:rsidP="00204367">
      <w:proofErr w:type="spellStart"/>
      <w:r>
        <w:rPr>
          <w:rFonts w:hint="eastAsia"/>
        </w:rPr>
        <w:t>E.Kato</w:t>
      </w:r>
      <w:proofErr w:type="spellEnd"/>
      <w:r>
        <w:rPr>
          <w:rFonts w:hint="eastAsia"/>
        </w:rPr>
        <w:t>,</w:t>
      </w:r>
      <w:r w:rsidRPr="005803E9">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T.Saito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Development of readout ASIC for FPCCD vertex detector</w:t>
      </w:r>
      <w:r>
        <w:t>”</w:t>
      </w:r>
      <w:r>
        <w:rPr>
          <w:rFonts w:hint="eastAsia"/>
        </w:rPr>
        <w:t>, e-Print: arXiv:1202.3017 [</w:t>
      </w:r>
      <w:proofErr w:type="spellStart"/>
      <w:r>
        <w:rPr>
          <w:rFonts w:hint="eastAsia"/>
        </w:rPr>
        <w:t>physics.ins-det</w:t>
      </w:r>
      <w:proofErr w:type="spellEnd"/>
      <w:r>
        <w:rPr>
          <w:rFonts w:hint="eastAsia"/>
        </w:rPr>
        <w:t>], 2012.</w:t>
      </w:r>
    </w:p>
    <w:p w14:paraId="668E8AF8" w14:textId="0F2A70CC" w:rsidR="00204367" w:rsidRDefault="00204367" w:rsidP="00204367">
      <w:proofErr w:type="spellStart"/>
      <w:r>
        <w:rPr>
          <w:rFonts w:hint="eastAsia"/>
        </w:rPr>
        <w:t>Y.Takubo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H.Yamamoto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T.Nagamine</w:t>
      </w:r>
      <w:proofErr w:type="spellEnd"/>
      <w:r>
        <w:rPr>
          <w:rFonts w:hint="eastAsia"/>
        </w:rPr>
        <w:t xml:space="preserve">, </w:t>
      </w:r>
      <w:proofErr w:type="spellStart"/>
      <w:r>
        <w:rPr>
          <w:rFonts w:hint="eastAsia"/>
        </w:rPr>
        <w:t>Y.Sugimoto</w:t>
      </w:r>
      <w:proofErr w:type="spellEnd"/>
      <w:r>
        <w:rPr>
          <w:rFonts w:hint="eastAsia"/>
        </w:rPr>
        <w:t xml:space="preserve">, </w:t>
      </w:r>
      <w:r>
        <w:t>“</w:t>
      </w:r>
      <w:r>
        <w:rPr>
          <w:rFonts w:hint="eastAsia"/>
        </w:rPr>
        <w:t>Readout ASIC for ILC-FPCCD vertex detector</w:t>
      </w:r>
      <w:r>
        <w:t>”</w:t>
      </w:r>
      <w:r>
        <w:rPr>
          <w:rFonts w:hint="eastAsia"/>
        </w:rPr>
        <w:t xml:space="preserve">, </w:t>
      </w:r>
      <w:proofErr w:type="spellStart"/>
      <w:r>
        <w:rPr>
          <w:rFonts w:hint="eastAsia"/>
        </w:rPr>
        <w:t>Nucl.Instrum</w:t>
      </w:r>
      <w:proofErr w:type="spellEnd"/>
      <w:r>
        <w:rPr>
          <w:rFonts w:hint="eastAsia"/>
        </w:rPr>
        <w:t>. Meth. A623 (2010) 489-491.</w:t>
      </w:r>
    </w:p>
    <w:p w14:paraId="25A1D98F" w14:textId="6A35FBBA"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and Plan for FPCCD VTX</w:t>
      </w:r>
      <w:r>
        <w:t>”</w:t>
      </w:r>
      <w:r>
        <w:rPr>
          <w:rFonts w:hint="eastAsia"/>
        </w:rPr>
        <w:t>, e-Print: arXiv:1007.2471 [</w:t>
      </w:r>
      <w:proofErr w:type="spellStart"/>
      <w:r>
        <w:rPr>
          <w:rFonts w:hint="eastAsia"/>
        </w:rPr>
        <w:t>physics.ins-det</w:t>
      </w:r>
      <w:proofErr w:type="spellEnd"/>
      <w:r>
        <w:rPr>
          <w:rFonts w:hint="eastAsia"/>
        </w:rPr>
        <w:t>], 2010.</w:t>
      </w:r>
    </w:p>
    <w:p w14:paraId="7CA80C1B" w14:textId="3407028F" w:rsidR="00204367" w:rsidRDefault="00204367" w:rsidP="00204367">
      <w:proofErr w:type="spellStart"/>
      <w:r>
        <w:rPr>
          <w:rFonts w:hint="eastAsia"/>
        </w:rPr>
        <w:t>K.Yoshida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Simulation Study of FPCCD Vertex Detector</w:t>
      </w:r>
      <w:r>
        <w:t>”</w:t>
      </w:r>
      <w:r>
        <w:rPr>
          <w:rFonts w:hint="eastAsia"/>
        </w:rPr>
        <w:t>,  e-Print: arXiv:1006.3421 [</w:t>
      </w:r>
      <w:proofErr w:type="spellStart"/>
      <w:r>
        <w:rPr>
          <w:rFonts w:hint="eastAsia"/>
        </w:rPr>
        <w:t>physics.ins-det</w:t>
      </w:r>
      <w:proofErr w:type="spellEnd"/>
      <w:r>
        <w:rPr>
          <w:rFonts w:hint="eastAsia"/>
        </w:rPr>
        <w: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proofErr w:type="spellStart"/>
      <w:r>
        <w:rPr>
          <w:rFonts w:hint="eastAsia"/>
        </w:rPr>
        <w:t>Y.Sugimoto</w:t>
      </w:r>
      <w:proofErr w:type="spellEnd"/>
      <w:r>
        <w:rPr>
          <w:rFonts w:hint="eastAsia"/>
        </w:rPr>
        <w:t xml:space="preserve">,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proofErr w:type="spellStart"/>
      <w:r w:rsidRPr="00560BCF">
        <w:rPr>
          <w:rFonts w:asciiTheme="minorHAnsi" w:hAnsiTheme="minorHAnsi"/>
          <w:sz w:val="21"/>
          <w:szCs w:val="21"/>
        </w:rPr>
        <w:t>T.Mori</w:t>
      </w:r>
      <w:proofErr w:type="spellEnd"/>
      <w:r w:rsidRPr="00560BCF">
        <w:rPr>
          <w:rFonts w:asciiTheme="minorHAnsi" w:hAnsiTheme="minorHAnsi"/>
          <w:sz w:val="21"/>
          <w:szCs w:val="21"/>
        </w:rPr>
        <w:t>,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42BA8002" w14:textId="47054074"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761D2A1F" w14:textId="2F866FFE" w:rsidR="00204367" w:rsidRDefault="00204367" w:rsidP="00204367">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2A778BC5" w14:textId="5383328C"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sidRPr="00CD1A80">
        <w:rPr>
          <w:rStyle w:val="subeventleveltitle1"/>
          <w:rFonts w:asciiTheme="minorHAnsi" w:hAnsiTheme="minorHAnsi" w:cs="Arial"/>
          <w:b/>
        </w:rPr>
        <w:t>D.Kamai</w:t>
      </w:r>
      <w:proofErr w:type="spellEnd"/>
      <w:r w:rsidRPr="00CD1A80">
        <w:rPr>
          <w:rStyle w:val="subeventleveltitle1"/>
          <w:rFonts w:asciiTheme="minorHAnsi" w:hAnsiTheme="minorHAnsi" w:cs="Arial"/>
          <w:b/>
        </w:rPr>
        <w:t xml:space="preserve">, “Development of software for FPCCD vertex detector”, </w:t>
      </w:r>
      <w:hyperlink r:id="rId94"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Pr>
          <w:rStyle w:val="subeventleveltitle1"/>
          <w:rFonts w:asciiTheme="minorHAnsi" w:hAnsiTheme="minorHAnsi" w:cs="Arial" w:hint="eastAsia"/>
          <w:b/>
        </w:rPr>
        <w:t>T.Saito</w:t>
      </w:r>
      <w:proofErr w:type="spellEnd"/>
      <w:r>
        <w:rPr>
          <w:rStyle w:val="subeventleveltitle1"/>
          <w:rFonts w:asciiTheme="minorHAnsi" w:hAnsiTheme="minorHAnsi" w:cs="Arial" w:hint="eastAsia"/>
          <w:b/>
        </w:rPr>
        <w:t xml:space="preserve">,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5"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7798F351" w14:textId="33C4D2C7" w:rsidR="006275B2" w:rsidRPr="00204367" w:rsidRDefault="00204367" w:rsidP="00204367">
      <w:pPr>
        <w:rPr>
          <w:rFonts w:eastAsiaTheme="majorEastAsia" w:cs="Arial"/>
          <w:bCs/>
          <w:sz w:val="21"/>
          <w:szCs w:val="21"/>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sectPr w:rsidR="006275B2"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0" w:author="FUJII Keisuke" w:date="2013-05-11T11:48:00Z" w:initials="KF">
    <w:p w14:paraId="34ACD2C8" w14:textId="252EFBAB" w:rsidR="006156A0" w:rsidRDefault="006156A0">
      <w:pPr>
        <w:pStyle w:val="a7"/>
        <w:rPr>
          <w:lang w:eastAsia="ja-JP"/>
        </w:rPr>
      </w:pPr>
      <w:r>
        <w:rPr>
          <w:rStyle w:val="a6"/>
        </w:rPr>
        <w:annotationRef/>
      </w:r>
      <w:r>
        <w:rPr>
          <w:rFonts w:hint="eastAsia"/>
          <w:lang w:eastAsia="ja-JP"/>
        </w:rPr>
        <w:t>要更新</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6156A0" w:rsidRDefault="006156A0">
      <w:pPr>
        <w:spacing w:after="0" w:line="240" w:lineRule="auto"/>
      </w:pPr>
      <w:r>
        <w:separator/>
      </w:r>
    </w:p>
  </w:endnote>
  <w:endnote w:type="continuationSeparator" w:id="0">
    <w:p w14:paraId="61B3857E" w14:textId="77777777" w:rsidR="006156A0" w:rsidRDefault="006156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Helvetica Neue Medium">
    <w:panose1 w:val="020B0604020202020204"/>
    <w:charset w:val="00"/>
    <w:family w:val="auto"/>
    <w:pitch w:val="variable"/>
    <w:sig w:usb0="8000000F" w:usb1="10002042" w:usb2="00000000" w:usb3="00000000" w:csb0="0000009B" w:csb1="00000000"/>
  </w:font>
  <w:font w:name="Helvetica">
    <w:panose1 w:val="00000000000000000000"/>
    <w:charset w:val="00"/>
    <w:family w:val="auto"/>
    <w:pitch w:val="variable"/>
    <w:sig w:usb0="E00002FF" w:usb1="5000785B" w:usb2="00000000" w:usb3="00000000" w:csb0="0000019F" w:csb1="00000000"/>
  </w:font>
  <w:font w:name="Symbol">
    <w:panose1 w:val="00000000000000000000"/>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elvetica Neue">
    <w:panose1 w:val="02000503000000020004"/>
    <w:charset w:val="00"/>
    <w:family w:val="auto"/>
    <w:pitch w:val="variable"/>
    <w:sig w:usb0="80000067" w:usb1="00000000" w:usb2="00000000" w:usb3="00000000" w:csb0="00000001"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CMMI10">
    <w:altName w:val="Arial Unicode MS"/>
    <w:panose1 w:val="00000000000000000000"/>
    <w:charset w:val="80"/>
    <w:family w:val="auto"/>
    <w:notTrueType/>
    <w:pitch w:val="default"/>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6156A0" w:rsidRDefault="006156A0"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6156A0" w:rsidRDefault="006156A0">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6156A0" w:rsidRDefault="0006181E">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inset="0,0,0,0">
            <w:txbxContent>
              <w:p w14:paraId="463A733B" w14:textId="77777777" w:rsidR="006156A0" w:rsidRDefault="006156A0">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06181E">
                  <w:rPr>
                    <w:rFonts w:ascii="Courier New" w:eastAsia="Courier New" w:hAnsi="Courier New" w:cs="Courier New"/>
                    <w:noProof/>
                    <w:color w:val="262423"/>
                    <w:position w:val="2"/>
                    <w:sz w:val="23"/>
                    <w:szCs w:val="23"/>
                  </w:rPr>
                  <w:t>65</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6156A0" w:rsidRDefault="006156A0"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06181E">
      <w:rPr>
        <w:rStyle w:val="ae"/>
        <w:noProof/>
      </w:rPr>
      <w:t>102</w:t>
    </w:r>
    <w:r>
      <w:rPr>
        <w:rStyle w:val="ae"/>
      </w:rPr>
      <w:fldChar w:fldCharType="end"/>
    </w:r>
  </w:p>
  <w:p w14:paraId="096FEBED" w14:textId="77777777" w:rsidR="006156A0" w:rsidRDefault="0006181E">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inset="0,0,0,0">
            <w:txbxContent>
              <w:p w14:paraId="63F1D4F5" w14:textId="77777777" w:rsidR="006156A0" w:rsidRDefault="006156A0">
                <w:pPr>
                  <w:spacing w:after="0" w:line="269" w:lineRule="exact"/>
                  <w:ind w:left="40" w:right="-20"/>
                  <w:rPr>
                    <w:rFonts w:ascii="Century" w:eastAsia="Century" w:hAnsi="Century" w:cs="Century"/>
                    <w:sz w:val="24"/>
                    <w:szCs w:val="24"/>
                  </w:rPr>
                </w:pPr>
                <w:r>
                  <w:fldChar w:fldCharType="begin"/>
                </w:r>
                <w:r>
                  <w:rPr>
                    <w:rFonts w:ascii="Century" w:eastAsia="Century" w:hAnsi="Century" w:cs="Century"/>
                    <w:sz w:val="24"/>
                    <w:szCs w:val="24"/>
                  </w:rPr>
                  <w:instrText xml:space="preserve"> PAGE </w:instrText>
                </w:r>
                <w:r>
                  <w:fldChar w:fldCharType="separate"/>
                </w:r>
                <w:r w:rsidR="0006181E">
                  <w:rPr>
                    <w:rFonts w:ascii="Century" w:eastAsia="Century" w:hAnsi="Century" w:cs="Century"/>
                    <w:noProof/>
                    <w:sz w:val="24"/>
                    <w:szCs w:val="24"/>
                  </w:rPr>
                  <w:t>102</w:t>
                </w:r>
                <w:r>
                  <w:fldChar w:fldCharType="end"/>
                </w: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6156A0" w:rsidRDefault="006156A0">
      <w:pPr>
        <w:spacing w:after="0" w:line="240" w:lineRule="auto"/>
      </w:pPr>
      <w:r>
        <w:separator/>
      </w:r>
    </w:p>
  </w:footnote>
  <w:footnote w:type="continuationSeparator" w:id="0">
    <w:p w14:paraId="1B13134A" w14:textId="77777777" w:rsidR="006156A0" w:rsidRDefault="006156A0">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8">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9">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7"/>
  </w:num>
  <w:num w:numId="8">
    <w:abstractNumId w:val="11"/>
  </w:num>
  <w:num w:numId="9">
    <w:abstractNumId w:val="7"/>
  </w:num>
  <w:num w:numId="10">
    <w:abstractNumId w:val="21"/>
  </w:num>
  <w:num w:numId="11">
    <w:abstractNumId w:val="9"/>
  </w:num>
  <w:num w:numId="12">
    <w:abstractNumId w:val="8"/>
  </w:num>
  <w:num w:numId="13">
    <w:abstractNumId w:val="32"/>
  </w:num>
  <w:num w:numId="14">
    <w:abstractNumId w:val="25"/>
  </w:num>
  <w:num w:numId="15">
    <w:abstractNumId w:val="24"/>
  </w:num>
  <w:num w:numId="16">
    <w:abstractNumId w:val="31"/>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29"/>
  </w:num>
  <w:num w:numId="24">
    <w:abstractNumId w:val="19"/>
  </w:num>
  <w:num w:numId="25">
    <w:abstractNumId w:val="14"/>
  </w:num>
  <w:num w:numId="26">
    <w:abstractNumId w:val="23"/>
  </w:num>
  <w:num w:numId="27">
    <w:abstractNumId w:val="30"/>
  </w:num>
  <w:num w:numId="28">
    <w:abstractNumId w:val="13"/>
  </w:num>
  <w:num w:numId="29">
    <w:abstractNumId w:val="12"/>
  </w:num>
  <w:num w:numId="30">
    <w:abstractNumId w:val="33"/>
  </w:num>
  <w:num w:numId="31">
    <w:abstractNumId w:val="28"/>
  </w:num>
  <w:num w:numId="32">
    <w:abstractNumId w:val="18"/>
  </w:num>
  <w:num w:numId="33">
    <w:abstractNumId w:val="26"/>
  </w:num>
  <w:num w:numId="3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defaultTabStop w:val="720"/>
  <w:drawingGridHorizontalSpacing w:val="112"/>
  <w:drawingGridVerticalSpacing w:val="299"/>
  <w:displayHorizontalDrawingGridEvery w:val="2"/>
  <w:characterSpacingControl w:val="doNotCompress"/>
  <w:hdrShapeDefaults>
    <o:shapedefaults v:ext="edit" spidmax="2918">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616E7"/>
    <w:rsid w:val="0006181E"/>
    <w:rsid w:val="000A7F9F"/>
    <w:rsid w:val="000C4E28"/>
    <w:rsid w:val="00113040"/>
    <w:rsid w:val="001237DF"/>
    <w:rsid w:val="001472E7"/>
    <w:rsid w:val="001C6ACE"/>
    <w:rsid w:val="00204367"/>
    <w:rsid w:val="002D0C4C"/>
    <w:rsid w:val="003A704F"/>
    <w:rsid w:val="003D3B7D"/>
    <w:rsid w:val="0040330C"/>
    <w:rsid w:val="00411A76"/>
    <w:rsid w:val="004432E5"/>
    <w:rsid w:val="00552874"/>
    <w:rsid w:val="0058784F"/>
    <w:rsid w:val="00594DCC"/>
    <w:rsid w:val="005D4DC8"/>
    <w:rsid w:val="005F072F"/>
    <w:rsid w:val="005F3482"/>
    <w:rsid w:val="006156A0"/>
    <w:rsid w:val="00615867"/>
    <w:rsid w:val="00615BBE"/>
    <w:rsid w:val="006275B2"/>
    <w:rsid w:val="006325F1"/>
    <w:rsid w:val="00663B48"/>
    <w:rsid w:val="0068271E"/>
    <w:rsid w:val="007158DA"/>
    <w:rsid w:val="00726365"/>
    <w:rsid w:val="00726F7B"/>
    <w:rsid w:val="00790503"/>
    <w:rsid w:val="007D467C"/>
    <w:rsid w:val="00865013"/>
    <w:rsid w:val="00870D56"/>
    <w:rsid w:val="008A64E1"/>
    <w:rsid w:val="00911BA4"/>
    <w:rsid w:val="00952B94"/>
    <w:rsid w:val="00973108"/>
    <w:rsid w:val="00993EA3"/>
    <w:rsid w:val="009D66BE"/>
    <w:rsid w:val="00A106DB"/>
    <w:rsid w:val="00A21637"/>
    <w:rsid w:val="00A533E5"/>
    <w:rsid w:val="00A5419B"/>
    <w:rsid w:val="00B02498"/>
    <w:rsid w:val="00B844A5"/>
    <w:rsid w:val="00BC07AC"/>
    <w:rsid w:val="00BF5AC9"/>
    <w:rsid w:val="00C0602C"/>
    <w:rsid w:val="00C30B64"/>
    <w:rsid w:val="00C40325"/>
    <w:rsid w:val="00C569F7"/>
    <w:rsid w:val="00C75300"/>
    <w:rsid w:val="00D44340"/>
    <w:rsid w:val="00D61D16"/>
    <w:rsid w:val="00D821C0"/>
    <w:rsid w:val="00DF6586"/>
    <w:rsid w:val="00E26306"/>
    <w:rsid w:val="00E44DB0"/>
    <w:rsid w:val="00E45363"/>
    <w:rsid w:val="00E678F1"/>
    <w:rsid w:val="00F1068E"/>
    <w:rsid w:val="00F15B78"/>
    <w:rsid w:val="00F363C5"/>
    <w:rsid w:val="00F42AF6"/>
    <w:rsid w:val="00F4529F"/>
    <w:rsid w:val="00F72E71"/>
    <w:rsid w:val="00F845A6"/>
    <w:rsid w:val="00FA0059"/>
    <w:rsid w:val="00FB1C8C"/>
    <w:rsid w:val="00FB1FE6"/>
    <w:rsid w:val="00FC1FBE"/>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18">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iPriority w:val="99"/>
    <w:semiHidden/>
    <w:unhideWhenUsed/>
    <w:rsid w:val="0006181E"/>
    <w:rPr>
      <w:color w:val="0000FF"/>
      <w:u w:val="single"/>
    </w:rPr>
  </w:style>
  <w:style w:type="paragraph" w:styleId="Web">
    <w:name w:val="Normal (Web)"/>
    <w:basedOn w:val="a"/>
    <w:uiPriority w:val="99"/>
    <w:semiHidden/>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oleObject" Target="embeddings/Microsoft___1.bin"/><Relationship Id="rId14" Type="http://schemas.openxmlformats.org/officeDocument/2006/relationships/image" Target="media/image2.jpg"/><Relationship Id="rId15" Type="http://schemas.openxmlformats.org/officeDocument/2006/relationships/image" Target="media/image3.emf"/><Relationship Id="rId16" Type="http://schemas.openxmlformats.org/officeDocument/2006/relationships/image" Target="media/image4.emf"/><Relationship Id="rId17" Type="http://schemas.openxmlformats.org/officeDocument/2006/relationships/image" Target="media/image5.png"/><Relationship Id="rId18" Type="http://schemas.openxmlformats.org/officeDocument/2006/relationships/image" Target="media/image6.emf"/><Relationship Id="rId19" Type="http://schemas.openxmlformats.org/officeDocument/2006/relationships/image" Target="media/image7.emf"/><Relationship Id="rId30" Type="http://schemas.openxmlformats.org/officeDocument/2006/relationships/image" Target="media/image16.emf"/><Relationship Id="rId31" Type="http://schemas.openxmlformats.org/officeDocument/2006/relationships/image" Target="media/image17.emf"/><Relationship Id="rId32" Type="http://schemas.openxmlformats.org/officeDocument/2006/relationships/image" Target="media/image18.emf"/><Relationship Id="rId33" Type="http://schemas.openxmlformats.org/officeDocument/2006/relationships/image" Target="media/image19.emf"/><Relationship Id="rId34" Type="http://schemas.openxmlformats.org/officeDocument/2006/relationships/image" Target="media/image20.emf"/><Relationship Id="rId35" Type="http://schemas.openxmlformats.org/officeDocument/2006/relationships/image" Target="media/image21.emf"/><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image" Target="media/image24.emf"/><Relationship Id="rId39" Type="http://schemas.openxmlformats.org/officeDocument/2006/relationships/image" Target="media/image25.emf"/><Relationship Id="rId50" Type="http://schemas.openxmlformats.org/officeDocument/2006/relationships/image" Target="media/image36.emf"/><Relationship Id="rId51" Type="http://schemas.openxmlformats.org/officeDocument/2006/relationships/image" Target="media/image37.emf"/><Relationship Id="rId52" Type="http://schemas.openxmlformats.org/officeDocument/2006/relationships/image" Target="media/image38.emf"/><Relationship Id="rId53" Type="http://schemas.openxmlformats.org/officeDocument/2006/relationships/image" Target="media/image39.emf"/><Relationship Id="rId54" Type="http://schemas.openxmlformats.org/officeDocument/2006/relationships/image" Target="media/image40.emf"/><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emf"/><Relationship Id="rId58" Type="http://schemas.openxmlformats.org/officeDocument/2006/relationships/image" Target="media/image44.emf"/><Relationship Id="rId59" Type="http://schemas.openxmlformats.org/officeDocument/2006/relationships/image" Target="media/image45.emf"/><Relationship Id="rId70" Type="http://schemas.openxmlformats.org/officeDocument/2006/relationships/image" Target="media/image56.png"/><Relationship Id="rId71" Type="http://schemas.openxmlformats.org/officeDocument/2006/relationships/image" Target="media/image57.emf"/><Relationship Id="rId72" Type="http://schemas.openxmlformats.org/officeDocument/2006/relationships/image" Target="media/image58.png"/><Relationship Id="rId73" Type="http://schemas.openxmlformats.org/officeDocument/2006/relationships/image" Target="media/image59.emf"/><Relationship Id="rId74" Type="http://schemas.openxmlformats.org/officeDocument/2006/relationships/image" Target="media/image60.emf"/><Relationship Id="rId75" Type="http://schemas.openxmlformats.org/officeDocument/2006/relationships/image" Target="media/image61.png"/><Relationship Id="rId76" Type="http://schemas.openxmlformats.org/officeDocument/2006/relationships/image" Target="media/image62.emf"/><Relationship Id="rId77" Type="http://schemas.openxmlformats.org/officeDocument/2006/relationships/image" Target="media/image63.jpeg"/><Relationship Id="rId78" Type="http://schemas.openxmlformats.org/officeDocument/2006/relationships/image" Target="media/image64.png"/><Relationship Id="rId79" Type="http://schemas.openxmlformats.org/officeDocument/2006/relationships/image" Target="media/image65.png"/><Relationship Id="rId90" Type="http://schemas.openxmlformats.org/officeDocument/2006/relationships/image" Target="media/image76.png"/><Relationship Id="rId91" Type="http://schemas.openxmlformats.org/officeDocument/2006/relationships/image" Target="media/image77.png"/><Relationship Id="rId92" Type="http://schemas.openxmlformats.org/officeDocument/2006/relationships/image" Target="media/image78.png"/><Relationship Id="rId93" Type="http://schemas.openxmlformats.org/officeDocument/2006/relationships/footer" Target="footer3.xml"/><Relationship Id="rId94" Type="http://schemas.openxmlformats.org/officeDocument/2006/relationships/hyperlink" Target="https://espace.cern.ch/LC2010/" TargetMode="External"/><Relationship Id="rId95" Type="http://schemas.openxmlformats.org/officeDocument/2006/relationships/hyperlink" Target="https://espace.cern.ch/LC2010/" TargetMode="External"/><Relationship Id="rId96" Type="http://schemas.openxmlformats.org/officeDocument/2006/relationships/fontTable" Target="fontTable.xml"/><Relationship Id="rId97" Type="http://schemas.openxmlformats.org/officeDocument/2006/relationships/theme" Target="theme/theme1.xml"/><Relationship Id="rId20" Type="http://schemas.openxmlformats.org/officeDocument/2006/relationships/image" Target="media/image8.png"/><Relationship Id="rId21" Type="http://schemas.openxmlformats.org/officeDocument/2006/relationships/image" Target="media/image9.emf"/><Relationship Id="rId22" Type="http://schemas.openxmlformats.org/officeDocument/2006/relationships/image" Target="media/image10.wmf"/><Relationship Id="rId23" Type="http://schemas.openxmlformats.org/officeDocument/2006/relationships/image" Target="media/image11.emf"/><Relationship Id="rId24" Type="http://schemas.openxmlformats.org/officeDocument/2006/relationships/oleObject" Target="embeddings/oleObject1.bin"/><Relationship Id="rId25" Type="http://schemas.openxmlformats.org/officeDocument/2006/relationships/image" Target="media/image12.emf"/><Relationship Id="rId26" Type="http://schemas.openxmlformats.org/officeDocument/2006/relationships/oleObject" Target="embeddings/oleObject2.bin"/><Relationship Id="rId27" Type="http://schemas.openxmlformats.org/officeDocument/2006/relationships/image" Target="media/image13.emf"/><Relationship Id="rId28" Type="http://schemas.openxmlformats.org/officeDocument/2006/relationships/image" Target="media/image14.emf"/><Relationship Id="rId29" Type="http://schemas.openxmlformats.org/officeDocument/2006/relationships/image" Target="media/image15.emf"/><Relationship Id="rId40" Type="http://schemas.openxmlformats.org/officeDocument/2006/relationships/image" Target="media/image26.emf"/><Relationship Id="rId41" Type="http://schemas.openxmlformats.org/officeDocument/2006/relationships/image" Target="media/image27.emf"/><Relationship Id="rId42" Type="http://schemas.openxmlformats.org/officeDocument/2006/relationships/image" Target="media/image28.emf"/><Relationship Id="rId43" Type="http://schemas.openxmlformats.org/officeDocument/2006/relationships/image" Target="media/image29.emf"/><Relationship Id="rId44" Type="http://schemas.openxmlformats.org/officeDocument/2006/relationships/image" Target="media/image30.emf"/><Relationship Id="rId45" Type="http://schemas.openxmlformats.org/officeDocument/2006/relationships/image" Target="media/image31.emf"/><Relationship Id="rId46" Type="http://schemas.openxmlformats.org/officeDocument/2006/relationships/image" Target="media/image32.emf"/><Relationship Id="rId47" Type="http://schemas.openxmlformats.org/officeDocument/2006/relationships/image" Target="media/image33.emf"/><Relationship Id="rId48" Type="http://schemas.openxmlformats.org/officeDocument/2006/relationships/image" Target="media/image34.emf"/><Relationship Id="rId49" Type="http://schemas.openxmlformats.org/officeDocument/2006/relationships/image" Target="media/image35.emf"/><Relationship Id="rId60" Type="http://schemas.openxmlformats.org/officeDocument/2006/relationships/image" Target="media/image46.png"/><Relationship Id="rId61" Type="http://schemas.openxmlformats.org/officeDocument/2006/relationships/image" Target="media/image47.emf"/><Relationship Id="rId62" Type="http://schemas.openxmlformats.org/officeDocument/2006/relationships/image" Target="media/image48.png"/><Relationship Id="rId63" Type="http://schemas.openxmlformats.org/officeDocument/2006/relationships/image" Target="media/image49.png"/><Relationship Id="rId64" Type="http://schemas.openxmlformats.org/officeDocument/2006/relationships/image" Target="media/image50.png"/><Relationship Id="rId65" Type="http://schemas.openxmlformats.org/officeDocument/2006/relationships/image" Target="media/image51.png"/><Relationship Id="rId66" Type="http://schemas.openxmlformats.org/officeDocument/2006/relationships/image" Target="media/image52.png"/><Relationship Id="rId67" Type="http://schemas.openxmlformats.org/officeDocument/2006/relationships/image" Target="media/image53.png"/><Relationship Id="rId68" Type="http://schemas.openxmlformats.org/officeDocument/2006/relationships/image" Target="media/image54.emf"/><Relationship Id="rId69" Type="http://schemas.openxmlformats.org/officeDocument/2006/relationships/image" Target="media/image55.emf"/><Relationship Id="rId80" Type="http://schemas.openxmlformats.org/officeDocument/2006/relationships/image" Target="media/image66.emf"/><Relationship Id="rId81" Type="http://schemas.openxmlformats.org/officeDocument/2006/relationships/image" Target="media/image67.png"/><Relationship Id="rId82" Type="http://schemas.openxmlformats.org/officeDocument/2006/relationships/image" Target="media/image68.emf"/><Relationship Id="rId83" Type="http://schemas.openxmlformats.org/officeDocument/2006/relationships/image" Target="media/image69.emf"/><Relationship Id="rId84" Type="http://schemas.openxmlformats.org/officeDocument/2006/relationships/image" Target="media/image70.emf"/><Relationship Id="rId85" Type="http://schemas.openxmlformats.org/officeDocument/2006/relationships/image" Target="media/image71.png"/><Relationship Id="rId86" Type="http://schemas.openxmlformats.org/officeDocument/2006/relationships/image" Target="media/image72.png"/><Relationship Id="rId87" Type="http://schemas.openxmlformats.org/officeDocument/2006/relationships/image" Target="media/image73.png"/><Relationship Id="rId88" Type="http://schemas.openxmlformats.org/officeDocument/2006/relationships/image" Target="media/image74.png"/><Relationship Id="rId89"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0D4637-37F5-4A40-94F8-F577722D8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627</TotalTime>
  <Pages>102</Pages>
  <Words>12458</Words>
  <Characters>71015</Characters>
  <Application>Microsoft Macintosh Word</Application>
  <DocSecurity>0</DocSecurity>
  <Lines>591</Lines>
  <Paragraphs>166</Paragraphs>
  <ScaleCrop>false</ScaleCrop>
  <Company>IPNS, KEK</Company>
  <LinksUpToDate>false</LinksUpToDate>
  <CharactersWithSpaces>83307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40</cp:revision>
  <dcterms:created xsi:type="dcterms:W3CDTF">2013-05-11T05:25:00Z</dcterms:created>
  <dcterms:modified xsi:type="dcterms:W3CDTF">2013-05-16T10:14:00Z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