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5" w:rsidRPr="00C31408" w:rsidRDefault="00226D15" w:rsidP="00226D15">
      <w:pPr>
        <w:rPr>
          <w:rFonts w:ascii="ヒラギノ明朝 Pro W3" w:eastAsia="ヒラギノ明朝 Pro W3" w:hAnsi="ヒラギノ明朝 Pro W3" w:hint="eastAsia"/>
          <w:color w:val="000000"/>
        </w:rPr>
      </w:pPr>
      <w:r w:rsidRPr="00C31408">
        <w:rPr>
          <w:rFonts w:ascii="ヒラギノ明朝 Pro W3" w:eastAsia="ヒラギノ明朝 Pro W3" w:hAnsi="ヒラギノ明朝 Pro W3"/>
          <w:color w:val="000000"/>
        </w:rPr>
        <w:t>ILC Physics and Detector Report</w:t>
      </w:r>
      <w:r>
        <w:rPr>
          <w:rFonts w:ascii="ヒラギノ明朝 Pro W3" w:eastAsia="ヒラギノ明朝 Pro W3" w:hAnsi="ヒラギノ明朝 Pro W3" w:hint="eastAsia"/>
          <w:color w:val="000000"/>
        </w:rPr>
        <w:t>、山本均（東北大学）</w:t>
      </w:r>
    </w:p>
    <w:p w:rsidR="00226D15" w:rsidRPr="00C31408" w:rsidRDefault="00226D15" w:rsidP="00226D15">
      <w:pPr>
        <w:rPr>
          <w:rFonts w:ascii="ヒラギノ明朝 Pro W3" w:eastAsia="ヒラギノ明朝 Pro W3" w:hAnsi="ヒラギノ明朝 Pro W3"/>
          <w:color w:val="000000"/>
        </w:rPr>
      </w:pPr>
    </w:p>
    <w:p w:rsidR="0073526F" w:rsidRPr="00226D15" w:rsidRDefault="00226D15" w:rsidP="00226D15">
      <w:pPr>
        <w:rPr>
          <w:rFonts w:ascii="ヒラギノ明朝 Pro W3" w:eastAsia="ヒラギノ明朝 Pro W3" w:hAnsi="ヒラギノ明朝 Pro W3" w:hint="eastAsia"/>
          <w:color w:val="000000"/>
        </w:rPr>
      </w:pPr>
      <w:r w:rsidRPr="00C31408">
        <w:rPr>
          <w:rFonts w:ascii="ヒラギノ明朝 Pro W3" w:eastAsia="ヒラギノ明朝 Pro W3" w:hAnsi="ヒラギノ明朝 Pro W3" w:hint="eastAsia"/>
          <w:color w:val="000000"/>
        </w:rPr>
        <w:t>６月１２日にはリニアコライダーの国際組織LCCが本格稼働を始めるが、その物理と測定器の組織はILCとCLICの物理測定器の共同研究を推進するとともに、ILCの実現に向けて現在の測定器概念グループを実際のコラボレーションへと変貌させて行く手助けをする。また、国内的には今後５年間の測定器研究開発のプロポーザルが完成し、ILCの物理パンフレットのドラフト（２０ページ）も出来上がった。</w:t>
      </w:r>
    </w:p>
    <w:sectPr w:rsidR="0073526F" w:rsidRPr="00226D15" w:rsidSect="007352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明朝 Pro W3">
    <w:panose1 w:val="020203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226D15"/>
    <w:rsid w:val="00226D1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田内 利明</dc:creator>
  <cp:keywords/>
  <cp:lastModifiedBy>田内 利明</cp:lastModifiedBy>
  <cp:revision>1</cp:revision>
  <dcterms:created xsi:type="dcterms:W3CDTF">2013-06-14T01:45:00Z</dcterms:created>
  <dcterms:modified xsi:type="dcterms:W3CDTF">2013-06-14T01:47:00Z</dcterms:modified>
</cp:coreProperties>
</file>